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sz w:val="32"/>
        </w:rPr>
      </w:pPr>
      <w:bookmarkStart w:id="0" w:name="_GoBack"/>
      <w:bookmarkEnd w:id="0"/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《公共管理</w:t>
      </w:r>
      <w:r>
        <w:rPr>
          <w:rFonts w:hint="eastAsia" w:ascii="宋体"/>
          <w:b/>
          <w:sz w:val="32"/>
        </w:rPr>
        <w:t>评估</w:t>
      </w:r>
      <w:r>
        <w:rPr>
          <w:rFonts w:hint="eastAsia" w:ascii="宋体"/>
          <w:b/>
          <w:sz w:val="32"/>
        </w:rPr>
        <w:t>》考试大纲</w:t>
      </w:r>
    </w:p>
    <w:p>
      <w:pPr>
        <w:ind w:firstLine="2891" w:firstLineChars="900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适用专业：公共管理评估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一、考查目标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1.</w:t>
      </w:r>
      <w:r>
        <w:rPr>
          <w:rFonts w:hint="eastAsia" w:ascii="仿宋" w:hAnsi="仿宋" w:eastAsia="仿宋" w:cs="Arial"/>
          <w:sz w:val="30"/>
          <w:szCs w:val="30"/>
        </w:rPr>
        <w:t xml:space="preserve">了解政府绩效评估中的重点和学术热点问题。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2.掌握</w:t>
      </w:r>
      <w:r>
        <w:rPr>
          <w:rFonts w:hint="eastAsia" w:ascii="仿宋" w:hAnsi="仿宋" w:eastAsia="仿宋" w:cs="Arial"/>
          <w:sz w:val="30"/>
          <w:szCs w:val="30"/>
        </w:rPr>
        <w:t>公共组织绩效评估与管理</w:t>
      </w:r>
      <w:r>
        <w:rPr>
          <w:rFonts w:ascii="仿宋" w:hAnsi="仿宋" w:eastAsia="仿宋" w:cs="Arial"/>
          <w:sz w:val="30"/>
          <w:szCs w:val="30"/>
        </w:rPr>
        <w:t>的基本概念、基本原理和基本方法</w:t>
      </w:r>
      <w:r>
        <w:rPr>
          <w:rFonts w:hint="eastAsia" w:ascii="仿宋" w:hAnsi="仿宋" w:eastAsia="仿宋" w:cs="Arial"/>
          <w:sz w:val="30"/>
          <w:szCs w:val="30"/>
        </w:rPr>
        <w:t>以及</w:t>
      </w:r>
      <w:r>
        <w:rPr>
          <w:rFonts w:ascii="仿宋" w:hAnsi="仿宋" w:eastAsia="仿宋" w:cs="Arial"/>
          <w:sz w:val="30"/>
          <w:szCs w:val="30"/>
        </w:rPr>
        <w:t>有关概念、原理、方法的区别与联系</w:t>
      </w:r>
      <w:r>
        <w:rPr>
          <w:rFonts w:hint="eastAsia" w:ascii="仿宋" w:hAnsi="仿宋" w:eastAsia="仿宋" w:cs="Arial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3.能运用</w:t>
      </w:r>
      <w:r>
        <w:rPr>
          <w:rFonts w:hint="eastAsia" w:ascii="仿宋" w:hAnsi="仿宋" w:eastAsia="仿宋" w:cs="Arial"/>
          <w:sz w:val="30"/>
          <w:szCs w:val="30"/>
        </w:rPr>
        <w:t>公共部门绩效评估与管理</w:t>
      </w:r>
      <w:r>
        <w:rPr>
          <w:rFonts w:ascii="仿宋" w:hAnsi="仿宋" w:eastAsia="仿宋" w:cs="Arial"/>
          <w:sz w:val="30"/>
          <w:szCs w:val="30"/>
        </w:rPr>
        <w:t>的</w:t>
      </w:r>
      <w:r>
        <w:rPr>
          <w:rFonts w:hint="eastAsia" w:ascii="仿宋" w:hAnsi="仿宋" w:eastAsia="仿宋" w:cs="Arial"/>
          <w:sz w:val="30"/>
          <w:szCs w:val="30"/>
        </w:rPr>
        <w:t>基本</w:t>
      </w:r>
      <w:r>
        <w:rPr>
          <w:rFonts w:ascii="仿宋" w:hAnsi="仿宋" w:eastAsia="仿宋" w:cs="Arial"/>
          <w:sz w:val="30"/>
          <w:szCs w:val="30"/>
        </w:rPr>
        <w:t>概念、基本原理、基本方法分析和解决有关的理论和实际问题。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4.</w:t>
      </w:r>
      <w:r>
        <w:rPr>
          <w:rFonts w:hint="eastAsia" w:ascii="仿宋" w:hAnsi="仿宋" w:eastAsia="仿宋" w:cs="Arial"/>
          <w:sz w:val="30"/>
          <w:szCs w:val="30"/>
        </w:rPr>
        <w:t>观点正确，逻辑严谨，层次清晰，文字表达准确。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二、考试形式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1.考试时间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考试时间为</w:t>
      </w:r>
      <w:r>
        <w:rPr>
          <w:rFonts w:ascii="仿宋" w:hAnsi="仿宋" w:eastAsia="仿宋" w:cs="Arial"/>
          <w:sz w:val="30"/>
          <w:szCs w:val="30"/>
        </w:rPr>
        <w:t>180</w:t>
      </w:r>
      <w:r>
        <w:rPr>
          <w:rFonts w:hint="eastAsia" w:ascii="仿宋" w:hAnsi="仿宋" w:eastAsia="仿宋" w:cs="Arial"/>
          <w:sz w:val="30"/>
          <w:szCs w:val="30"/>
        </w:rPr>
        <w:t>分钟。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2.答题方式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答题方式为闭卷、笔试。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试卷由试题和答题纸组成。答案必须写在答题纸相应的位置上。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3.试卷满分及考查内容分数分配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试卷满分为</w:t>
      </w:r>
      <w:r>
        <w:rPr>
          <w:rFonts w:ascii="仿宋" w:hAnsi="仿宋" w:eastAsia="仿宋" w:cs="Arial"/>
          <w:sz w:val="30"/>
          <w:szCs w:val="30"/>
        </w:rPr>
        <w:t>50</w:t>
      </w:r>
      <w:r>
        <w:rPr>
          <w:rFonts w:hint="eastAsia" w:ascii="仿宋" w:hAnsi="仿宋" w:eastAsia="仿宋" w:cs="Arial"/>
          <w:sz w:val="30"/>
          <w:szCs w:val="30"/>
        </w:rPr>
        <w:t>分。论述题50分。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bCs w:val="0"/>
          <w:sz w:val="30"/>
          <w:szCs w:val="30"/>
        </w:rPr>
      </w:pPr>
      <w:r>
        <w:rPr>
          <w:rStyle w:val="8"/>
          <w:rFonts w:hint="eastAsia" w:ascii="仿宋" w:hAnsi="仿宋" w:eastAsia="仿宋" w:cs="宋体"/>
          <w:bCs w:val="0"/>
          <w:sz w:val="30"/>
          <w:szCs w:val="30"/>
        </w:rPr>
        <w:t>三、试卷结构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753" w:firstLineChars="25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第一部分</w:t>
      </w:r>
      <w:r>
        <w:rPr>
          <w:rFonts w:ascii="仿宋" w:hAnsi="仿宋" w:eastAsia="仿宋" w:cs="Arial"/>
          <w:b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sz w:val="30"/>
          <w:szCs w:val="30"/>
        </w:rPr>
        <w:t>公共部门绩效评估概念与原理（约占20分）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1.政府考评概述；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2.政府绩效考评的“新”发展；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3.非盈利公共组织绩效考评；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4.绩效考核与评估系统；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5.绩效考评系统的设计与实施；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6.绩效考评的问题与前景。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第二部分 绩效考核与管理的方法（约占10分）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1.绩效内容与范围的界定；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2.绩效目的与目标的界定；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3.绩效指标体系的设计方法；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4.绩效数据的分析方法；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5.绩效考评报告的撰写方法；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6.绩效考评数据采集与管理。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第三部 绩效考评的战略性应用（约占10分）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1.绩效评估在组织战略规划中的应用；</w:t>
      </w:r>
      <w:r>
        <w:rPr>
          <w:rFonts w:ascii="仿宋" w:hAnsi="仿宋" w:eastAsia="仿宋" w:cs="Arial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2.绩效评估在组织预算中的应用；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3.目标管理法及其应用；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4.绩效考评在政府效率提升与服务改善中的运用；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5.360</w:t>
      </w:r>
      <w:r>
        <w:rPr>
          <w:rFonts w:hint="eastAsia" w:ascii="仿宋" w:hAnsi="仿宋" w:eastAsia="仿宋" w:cs="Arial"/>
          <w:sz w:val="30"/>
          <w:szCs w:val="30"/>
          <w:vertAlign w:val="superscript"/>
        </w:rPr>
        <w:t>0</w:t>
      </w:r>
      <w:r>
        <w:rPr>
          <w:rFonts w:hint="eastAsia" w:ascii="仿宋" w:hAnsi="仿宋" w:eastAsia="仿宋" w:cs="Arial"/>
          <w:sz w:val="30"/>
          <w:szCs w:val="30"/>
        </w:rPr>
        <w:t>度考评反馈及其应用。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第四部分 绩效考评实施（约占10分）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1.绩效指标量化原则及其权重安排；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2.绩效考评管理机构及其职责；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3.绩效考评有效性评价；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4.绩效沟通机制及其实施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5.绩效考核结果的应用；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84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 6.绩效评价学术前沿问题。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Arial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sz w:val="30"/>
          <w:szCs w:val="30"/>
        </w:rPr>
        <w:t>四、试卷题型结构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论述题 5小题，每小题 10分，共 50分。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仿宋" w:hAnsi="仿宋" w:eastAsia="仿宋" w:cs="宋体"/>
          <w:sz w:val="30"/>
          <w:szCs w:val="30"/>
        </w:rPr>
      </w:pPr>
      <w:r>
        <w:rPr>
          <w:rStyle w:val="8"/>
          <w:rFonts w:hint="eastAsia" w:ascii="仿宋" w:hAnsi="仿宋" w:eastAsia="仿宋" w:cs="宋体"/>
          <w:sz w:val="30"/>
          <w:szCs w:val="30"/>
        </w:rPr>
        <w:t>五、参考书目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1.《绩效管理》，林新奇编著，中国人民大学出版社2016年版（第2版）。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2.《公共部门绩效评估》，［美］西奥多·</w:t>
      </w:r>
      <w:r>
        <w:rPr>
          <w:rFonts w:ascii="Times New Roman" w:hAnsi="Times New Roman" w:eastAsia="仿宋" w:cs="Times New Roman"/>
          <w:sz w:val="30"/>
          <w:szCs w:val="30"/>
        </w:rPr>
        <w:t>H</w:t>
      </w:r>
      <w:r>
        <w:rPr>
          <w:rFonts w:hint="eastAsia" w:ascii="仿宋" w:hAnsi="仿宋" w:eastAsia="仿宋" w:cs="Arial"/>
          <w:sz w:val="30"/>
          <w:szCs w:val="30"/>
        </w:rPr>
        <w:t>·波伊斯特（</w:t>
      </w:r>
      <w:r>
        <w:rPr>
          <w:rFonts w:ascii="Times New Roman" w:hAnsi="Times New Roman" w:eastAsia="仿宋" w:cs="Times New Roman"/>
          <w:sz w:val="30"/>
          <w:szCs w:val="30"/>
        </w:rPr>
        <w:t>Theodore H. Poister</w:t>
      </w:r>
      <w:r>
        <w:rPr>
          <w:rFonts w:hint="eastAsia" w:ascii="仿宋" w:hAnsi="仿宋" w:eastAsia="仿宋" w:cs="Arial"/>
          <w:sz w:val="30"/>
          <w:szCs w:val="30"/>
        </w:rPr>
        <w:t>）/著，肖鸣政等/译,肖鸣政/校,中国人民大学出版社高等教育出版社2016年版。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1250"/>
        <w:rPr>
          <w:rFonts w:hint="eastAsia" w:ascii="仿宋" w:hAnsi="仿宋" w:eastAsia="仿宋" w:cs="Arial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C"/>
    <w:rsid w:val="00087348"/>
    <w:rsid w:val="000F68BD"/>
    <w:rsid w:val="00164BAE"/>
    <w:rsid w:val="00213664"/>
    <w:rsid w:val="002351E4"/>
    <w:rsid w:val="00270B95"/>
    <w:rsid w:val="00294125"/>
    <w:rsid w:val="0029494B"/>
    <w:rsid w:val="002A58F6"/>
    <w:rsid w:val="002A79D3"/>
    <w:rsid w:val="002B07AF"/>
    <w:rsid w:val="0031524A"/>
    <w:rsid w:val="003521FC"/>
    <w:rsid w:val="00392076"/>
    <w:rsid w:val="003D3BFE"/>
    <w:rsid w:val="00400F65"/>
    <w:rsid w:val="004852A0"/>
    <w:rsid w:val="004D748A"/>
    <w:rsid w:val="004E3761"/>
    <w:rsid w:val="004E4D88"/>
    <w:rsid w:val="0051233F"/>
    <w:rsid w:val="00577591"/>
    <w:rsid w:val="00594361"/>
    <w:rsid w:val="005F066E"/>
    <w:rsid w:val="005F1CEB"/>
    <w:rsid w:val="006405C0"/>
    <w:rsid w:val="00666774"/>
    <w:rsid w:val="006827C7"/>
    <w:rsid w:val="006B21F7"/>
    <w:rsid w:val="006D4645"/>
    <w:rsid w:val="006D73F9"/>
    <w:rsid w:val="00705685"/>
    <w:rsid w:val="00705A58"/>
    <w:rsid w:val="00721A95"/>
    <w:rsid w:val="00727810"/>
    <w:rsid w:val="00733263"/>
    <w:rsid w:val="007938C0"/>
    <w:rsid w:val="007D36BF"/>
    <w:rsid w:val="007D65C6"/>
    <w:rsid w:val="00827418"/>
    <w:rsid w:val="00860A6F"/>
    <w:rsid w:val="008C4EAA"/>
    <w:rsid w:val="0090576C"/>
    <w:rsid w:val="00906C7A"/>
    <w:rsid w:val="00907F4C"/>
    <w:rsid w:val="00943064"/>
    <w:rsid w:val="00967684"/>
    <w:rsid w:val="009C5323"/>
    <w:rsid w:val="009C7ED8"/>
    <w:rsid w:val="009E3051"/>
    <w:rsid w:val="00AD62AF"/>
    <w:rsid w:val="00AE32FE"/>
    <w:rsid w:val="00AE542B"/>
    <w:rsid w:val="00B158D4"/>
    <w:rsid w:val="00B2011D"/>
    <w:rsid w:val="00B22FF6"/>
    <w:rsid w:val="00B575DA"/>
    <w:rsid w:val="00B57A31"/>
    <w:rsid w:val="00B96FCA"/>
    <w:rsid w:val="00CD74EA"/>
    <w:rsid w:val="00D5495F"/>
    <w:rsid w:val="00D600F3"/>
    <w:rsid w:val="00D93ABC"/>
    <w:rsid w:val="00DB0FA3"/>
    <w:rsid w:val="00DC0C8D"/>
    <w:rsid w:val="00DE40EB"/>
    <w:rsid w:val="00E027BF"/>
    <w:rsid w:val="00E05717"/>
    <w:rsid w:val="00EA1200"/>
    <w:rsid w:val="00F1198E"/>
    <w:rsid w:val="00F12488"/>
    <w:rsid w:val="00F12B23"/>
    <w:rsid w:val="00F464A0"/>
    <w:rsid w:val="00F67ED4"/>
    <w:rsid w:val="00FB329E"/>
    <w:rsid w:val="00FC0693"/>
    <w:rsid w:val="00FC64EB"/>
    <w:rsid w:val="00FD0311"/>
    <w:rsid w:val="01542594"/>
    <w:rsid w:val="04050DAC"/>
    <w:rsid w:val="081E5B2C"/>
    <w:rsid w:val="0832693C"/>
    <w:rsid w:val="0EFB0076"/>
    <w:rsid w:val="12F85C1C"/>
    <w:rsid w:val="15954F3C"/>
    <w:rsid w:val="1B421374"/>
    <w:rsid w:val="20FC52FE"/>
    <w:rsid w:val="2863796F"/>
    <w:rsid w:val="28A269E1"/>
    <w:rsid w:val="2E553E59"/>
    <w:rsid w:val="2EE92EB0"/>
    <w:rsid w:val="49254058"/>
    <w:rsid w:val="4B033170"/>
    <w:rsid w:val="4FE179D3"/>
    <w:rsid w:val="5202596C"/>
    <w:rsid w:val="56F2750A"/>
    <w:rsid w:val="577F5C41"/>
    <w:rsid w:val="60403979"/>
    <w:rsid w:val="629F5F64"/>
    <w:rsid w:val="635F2909"/>
    <w:rsid w:val="63785A2B"/>
    <w:rsid w:val="67567AE8"/>
    <w:rsid w:val="703F17CB"/>
    <w:rsid w:val="71905F13"/>
    <w:rsid w:val="792738DD"/>
    <w:rsid w:val="7A1B1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autoSpaceDE w:val="0"/>
      <w:autoSpaceDN w:val="0"/>
      <w:ind w:left="270" w:hanging="270"/>
      <w:jc w:val="left"/>
      <w:outlineLvl w:val="1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customStyle="1" w:styleId="9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2016-09-13T01:55:00Z</dcterms:created>
  <dc:creator>user</dc:creator>
  <cp:lastModifiedBy>vertesyuan</cp:lastModifiedBy>
  <dcterms:modified xsi:type="dcterms:W3CDTF">2021-12-10T06:44:10Z</dcterms:modified>
  <dc:title>行政管理专业初试科目公共行政学原理《考试大纲》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FBB6A447BA044DDFB020FB935915930B</vt:lpwstr>
  </property>
</Properties>
</file>