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《行政法》考试大纲</w:t>
      </w:r>
    </w:p>
    <w:p>
      <w:pPr>
        <w:spacing w:line="440" w:lineRule="exact"/>
        <w:rPr>
          <w:rFonts w:ascii="宋体" w:cs="宋体"/>
          <w:sz w:val="24"/>
          <w:szCs w:val="24"/>
        </w:rPr>
      </w:pPr>
    </w:p>
    <w:p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一、考查目标及要求</w:t>
      </w:r>
    </w:p>
    <w:p>
      <w:pPr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要求考生全面系统地掌握《行政法学》中的基本概念、基本理论、基本原则和基本制度，能够熟练运用行政法的基本知识与理论解决实践中出现的问题，给出相应的法学分析。</w:t>
      </w:r>
    </w:p>
    <w:p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二、考试内容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行政法学基本概念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国家行政、社会行政与公共行政的关系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行政法的基本特点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行政法体现的新特点和新趋势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行政法的界定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行政法的基本理论学说及其主要观点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行政法的法律渊源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行政法的制定法渊源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行政法的非制定法渊源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行政法的基本原则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行政法基本原则的功能阐述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依法行政原则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尊重与保障人权原则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越权无效原则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信赖保护原则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比例原则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正当法律程序原则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行政公开、公正、公平原则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行政法主体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行政法律关系主体的概念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行政主体的概念和组成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《行政组织法》的功能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行政机关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行政机关的一般性职责与主要职权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服务型政府的特点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市民社会与有限政府之间的关系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其他行政主体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其他行政主体的界定和主要类型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行政委托的定义、条件和范围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公务员制度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公务员的定义和法律地位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公职关系的概念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公职关系的发生、变动与消灭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行政相对人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行政相对人的概念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行政相对人的法律地位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行政行为概述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行政行为的定义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行政行为的意义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羁束行政与裁量行政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依申请行政与依职权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行政作为与行政不作为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外部行政与内部行为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对于行政裁量存在的合理性分析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对于行政裁量的规制措施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行政行为的法律效力及其变化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行政行为的生效、失效、废止的具体规则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行政立法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行政立法的概念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行政立法不作为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行政立法的基本原则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目前我国对行政立法的监督机制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行政规范性文件的概念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行政规范性文件的法律地位</w:t>
      </w:r>
    </w:p>
    <w:p>
      <w:pPr>
        <w:pStyle w:val="6"/>
        <w:numPr>
          <w:ilvl w:val="1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目前我国对行政规范性文件的监督机制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行政许可制度</w:t>
      </w:r>
    </w:p>
    <w:p>
      <w:pPr>
        <w:pStyle w:val="6"/>
        <w:spacing w:line="440" w:lineRule="exact"/>
        <w:ind w:left="585"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11.1</w:t>
      </w:r>
      <w:r>
        <w:rPr>
          <w:rFonts w:hint="eastAsia" w:ascii="宋体" w:hAnsi="宋体" w:cs="宋体"/>
          <w:sz w:val="24"/>
          <w:szCs w:val="24"/>
        </w:rPr>
        <w:t>行政许可的概念</w:t>
      </w:r>
    </w:p>
    <w:p>
      <w:pPr>
        <w:pStyle w:val="6"/>
        <w:spacing w:line="440" w:lineRule="exact"/>
        <w:ind w:left="585"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11.2</w:t>
      </w:r>
      <w:r>
        <w:rPr>
          <w:rFonts w:hint="eastAsia" w:ascii="宋体" w:hAnsi="宋体" w:cs="宋体"/>
          <w:sz w:val="24"/>
          <w:szCs w:val="24"/>
        </w:rPr>
        <w:t>行政许可的功能</w:t>
      </w:r>
    </w:p>
    <w:p>
      <w:pPr>
        <w:pStyle w:val="6"/>
        <w:spacing w:line="440" w:lineRule="exact"/>
        <w:ind w:left="585"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11.3</w:t>
      </w:r>
      <w:r>
        <w:rPr>
          <w:rFonts w:hint="eastAsia" w:ascii="宋体" w:hAnsi="宋体" w:cs="宋体"/>
          <w:sz w:val="24"/>
          <w:szCs w:val="24"/>
        </w:rPr>
        <w:t>《行政许可法》中确定的基本原则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12.</w:t>
      </w:r>
      <w:r>
        <w:rPr>
          <w:rFonts w:hint="eastAsia" w:ascii="宋体" w:hAnsi="宋体" w:cs="宋体"/>
          <w:sz w:val="24"/>
          <w:szCs w:val="24"/>
        </w:rPr>
        <w:t>行政给付制度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12.1 </w:t>
      </w:r>
      <w:r>
        <w:rPr>
          <w:rFonts w:hint="eastAsia" w:ascii="宋体" w:hAnsi="宋体" w:cs="宋体"/>
          <w:sz w:val="24"/>
          <w:szCs w:val="24"/>
        </w:rPr>
        <w:t>行政给付的概念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12.2 </w:t>
      </w:r>
      <w:r>
        <w:rPr>
          <w:rFonts w:hint="eastAsia" w:ascii="宋体" w:hAnsi="宋体" w:cs="宋体"/>
          <w:sz w:val="24"/>
          <w:szCs w:val="24"/>
        </w:rPr>
        <w:t>行政给付的基本原则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12.3 </w:t>
      </w:r>
      <w:r>
        <w:rPr>
          <w:rFonts w:hint="eastAsia" w:ascii="宋体" w:hAnsi="宋体" w:cs="宋体"/>
          <w:sz w:val="24"/>
          <w:szCs w:val="24"/>
        </w:rPr>
        <w:t>行政给付的功能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13.</w:t>
      </w:r>
      <w:r>
        <w:rPr>
          <w:rFonts w:hint="eastAsia" w:ascii="宋体" w:hAnsi="宋体" w:cs="宋体"/>
          <w:sz w:val="24"/>
          <w:szCs w:val="24"/>
        </w:rPr>
        <w:t>行政奖励制度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13.1 </w:t>
      </w:r>
      <w:r>
        <w:rPr>
          <w:rFonts w:hint="eastAsia" w:ascii="宋体" w:hAnsi="宋体" w:cs="宋体"/>
          <w:sz w:val="24"/>
          <w:szCs w:val="24"/>
        </w:rPr>
        <w:t>行政奖励的概念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13.2 </w:t>
      </w:r>
      <w:r>
        <w:rPr>
          <w:rFonts w:hint="eastAsia" w:ascii="宋体" w:hAnsi="宋体" w:cs="宋体"/>
          <w:sz w:val="24"/>
          <w:szCs w:val="24"/>
        </w:rPr>
        <w:t>行政奖励的基本原则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14.</w:t>
      </w:r>
      <w:r>
        <w:rPr>
          <w:rFonts w:hint="eastAsia" w:ascii="宋体" w:hAnsi="宋体" w:cs="宋体"/>
          <w:sz w:val="24"/>
          <w:szCs w:val="24"/>
        </w:rPr>
        <w:t>行政确认制度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14.1</w:t>
      </w:r>
      <w:r>
        <w:rPr>
          <w:rFonts w:hint="eastAsia" w:ascii="宋体" w:hAnsi="宋体" w:cs="宋体"/>
          <w:sz w:val="24"/>
          <w:szCs w:val="24"/>
        </w:rPr>
        <w:t>行政确认的概念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14.2 </w:t>
      </w:r>
      <w:r>
        <w:rPr>
          <w:rFonts w:hint="eastAsia" w:ascii="宋体" w:hAnsi="宋体" w:cs="宋体"/>
          <w:sz w:val="24"/>
          <w:szCs w:val="24"/>
        </w:rPr>
        <w:t>行政确认的种类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15.</w:t>
      </w:r>
      <w:r>
        <w:rPr>
          <w:rFonts w:hint="eastAsia" w:ascii="宋体" w:hAnsi="宋体" w:cs="宋体"/>
          <w:sz w:val="24"/>
          <w:szCs w:val="24"/>
        </w:rPr>
        <w:t>行政裁决制度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15.1 </w:t>
      </w:r>
      <w:r>
        <w:rPr>
          <w:rFonts w:hint="eastAsia" w:ascii="宋体" w:hAnsi="宋体" w:cs="宋体"/>
          <w:sz w:val="24"/>
          <w:szCs w:val="24"/>
        </w:rPr>
        <w:t>行政裁决的概念与基本特点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15.2 </w:t>
      </w:r>
      <w:r>
        <w:rPr>
          <w:rFonts w:hint="eastAsia" w:ascii="宋体" w:hAnsi="宋体" w:cs="宋体"/>
          <w:sz w:val="24"/>
          <w:szCs w:val="24"/>
        </w:rPr>
        <w:t>行政裁决的基本原则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15.3 </w:t>
      </w:r>
      <w:r>
        <w:rPr>
          <w:rFonts w:hint="eastAsia" w:ascii="宋体" w:hAnsi="宋体" w:cs="宋体"/>
          <w:sz w:val="24"/>
          <w:szCs w:val="24"/>
        </w:rPr>
        <w:t>行政裁决的救济方式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16.</w:t>
      </w:r>
      <w:r>
        <w:rPr>
          <w:rFonts w:hint="eastAsia" w:ascii="宋体" w:hAnsi="宋体" w:cs="宋体"/>
          <w:sz w:val="24"/>
          <w:szCs w:val="24"/>
        </w:rPr>
        <w:t>行政规划制度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16.1 </w:t>
      </w:r>
      <w:r>
        <w:rPr>
          <w:rFonts w:hint="eastAsia" w:ascii="宋体" w:hAnsi="宋体" w:cs="宋体"/>
          <w:sz w:val="24"/>
          <w:szCs w:val="24"/>
        </w:rPr>
        <w:t>行政规划的概念与特点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16.2 </w:t>
      </w:r>
      <w:r>
        <w:rPr>
          <w:rFonts w:hint="eastAsia" w:ascii="宋体" w:hAnsi="宋体" w:cs="宋体"/>
          <w:sz w:val="24"/>
          <w:szCs w:val="24"/>
        </w:rPr>
        <w:t>行政规划的作用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16.3 </w:t>
      </w:r>
      <w:r>
        <w:rPr>
          <w:rFonts w:hint="eastAsia" w:ascii="宋体" w:hAnsi="宋体" w:cs="宋体"/>
          <w:sz w:val="24"/>
          <w:szCs w:val="24"/>
        </w:rPr>
        <w:t>行政规划的救济方式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17.</w:t>
      </w:r>
      <w:r>
        <w:rPr>
          <w:rFonts w:hint="eastAsia" w:ascii="宋体" w:hAnsi="宋体" w:cs="宋体"/>
          <w:sz w:val="24"/>
          <w:szCs w:val="24"/>
        </w:rPr>
        <w:t>行政征收制度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17.1 </w:t>
      </w:r>
      <w:r>
        <w:rPr>
          <w:rFonts w:hint="eastAsia" w:ascii="宋体" w:hAnsi="宋体" w:cs="宋体"/>
          <w:sz w:val="24"/>
          <w:szCs w:val="24"/>
        </w:rPr>
        <w:t>行政征收的概念和特点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17.2 </w:t>
      </w:r>
      <w:r>
        <w:rPr>
          <w:rFonts w:hint="eastAsia" w:ascii="宋体" w:hAnsi="宋体" w:cs="宋体"/>
          <w:sz w:val="24"/>
          <w:szCs w:val="24"/>
        </w:rPr>
        <w:t>税费制度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18.</w:t>
      </w:r>
      <w:r>
        <w:rPr>
          <w:rFonts w:hint="eastAsia" w:ascii="宋体" w:hAnsi="宋体" w:cs="宋体"/>
          <w:sz w:val="24"/>
          <w:szCs w:val="24"/>
        </w:rPr>
        <w:t>行政处罚制度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18.1 </w:t>
      </w:r>
      <w:r>
        <w:rPr>
          <w:rFonts w:hint="eastAsia" w:ascii="宋体" w:hAnsi="宋体" w:cs="宋体"/>
          <w:sz w:val="24"/>
          <w:szCs w:val="24"/>
        </w:rPr>
        <w:t>行政处罚的概念与特点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18.2 </w:t>
      </w:r>
      <w:r>
        <w:rPr>
          <w:rFonts w:hint="eastAsia" w:ascii="宋体" w:hAnsi="宋体" w:cs="宋体"/>
          <w:sz w:val="24"/>
          <w:szCs w:val="24"/>
        </w:rPr>
        <w:t>行政处罚的法定种类与定义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18.3 </w:t>
      </w:r>
      <w:r>
        <w:rPr>
          <w:rFonts w:hint="eastAsia" w:ascii="宋体" w:hAnsi="宋体" w:cs="宋体"/>
          <w:sz w:val="24"/>
          <w:szCs w:val="24"/>
        </w:rPr>
        <w:t>行政处罚的基本原则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18.4 </w:t>
      </w:r>
      <w:r>
        <w:rPr>
          <w:rFonts w:hint="eastAsia" w:ascii="宋体" w:hAnsi="宋体" w:cs="宋体"/>
          <w:sz w:val="24"/>
          <w:szCs w:val="24"/>
        </w:rPr>
        <w:t>行政处罚的作用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18.5 </w:t>
      </w:r>
      <w:r>
        <w:rPr>
          <w:rFonts w:hint="eastAsia" w:ascii="宋体" w:hAnsi="宋体" w:cs="宋体"/>
          <w:sz w:val="24"/>
          <w:szCs w:val="24"/>
        </w:rPr>
        <w:t>行政处罚的程序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19.</w:t>
      </w:r>
      <w:r>
        <w:rPr>
          <w:rFonts w:hint="eastAsia" w:ascii="宋体" w:hAnsi="宋体" w:cs="宋体"/>
          <w:sz w:val="24"/>
          <w:szCs w:val="24"/>
        </w:rPr>
        <w:t>其他行政活动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19.1 </w:t>
      </w:r>
      <w:r>
        <w:rPr>
          <w:rFonts w:hint="eastAsia" w:ascii="宋体" w:hAnsi="宋体" w:cs="宋体"/>
          <w:sz w:val="24"/>
          <w:szCs w:val="24"/>
        </w:rPr>
        <w:t>行政指导的定义与特点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19.2 </w:t>
      </w:r>
      <w:r>
        <w:rPr>
          <w:rFonts w:hint="eastAsia" w:ascii="宋体" w:hAnsi="宋体" w:cs="宋体"/>
          <w:sz w:val="24"/>
          <w:szCs w:val="24"/>
        </w:rPr>
        <w:t>行政指导的具体救济办法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19.3 </w:t>
      </w:r>
      <w:r>
        <w:rPr>
          <w:rFonts w:hint="eastAsia" w:ascii="宋体" w:hAnsi="宋体" w:cs="宋体"/>
          <w:sz w:val="24"/>
          <w:szCs w:val="24"/>
        </w:rPr>
        <w:t>行政合同的定义与特点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19.4 </w:t>
      </w:r>
      <w:r>
        <w:rPr>
          <w:rFonts w:hint="eastAsia" w:ascii="宋体" w:hAnsi="宋体" w:cs="宋体"/>
          <w:sz w:val="24"/>
          <w:szCs w:val="24"/>
        </w:rPr>
        <w:t>行政合同的基本原则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19.5 </w:t>
      </w:r>
      <w:r>
        <w:rPr>
          <w:rFonts w:hint="eastAsia" w:ascii="宋体" w:hAnsi="宋体" w:cs="宋体"/>
          <w:sz w:val="24"/>
          <w:szCs w:val="24"/>
        </w:rPr>
        <w:t>行政合同的具体救济办法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19.6 </w:t>
      </w:r>
      <w:r>
        <w:rPr>
          <w:rFonts w:hint="eastAsia" w:ascii="宋体" w:hAnsi="宋体" w:cs="宋体"/>
          <w:sz w:val="24"/>
          <w:szCs w:val="24"/>
        </w:rPr>
        <w:t>行政事实行为的定义和特点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20.</w:t>
      </w:r>
      <w:r>
        <w:rPr>
          <w:rFonts w:hint="eastAsia" w:ascii="宋体" w:hAnsi="宋体" w:cs="宋体"/>
          <w:sz w:val="24"/>
          <w:szCs w:val="24"/>
        </w:rPr>
        <w:t>行政程序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20.1 </w:t>
      </w:r>
      <w:r>
        <w:rPr>
          <w:rFonts w:hint="eastAsia" w:ascii="宋体" w:hAnsi="宋体" w:cs="宋体"/>
          <w:sz w:val="24"/>
          <w:szCs w:val="24"/>
        </w:rPr>
        <w:t>行政程序的概念和特点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20.2 </w:t>
      </w:r>
      <w:r>
        <w:rPr>
          <w:rFonts w:hint="eastAsia" w:ascii="宋体" w:hAnsi="宋体" w:cs="宋体"/>
          <w:sz w:val="24"/>
          <w:szCs w:val="24"/>
        </w:rPr>
        <w:t>行政程序的价值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20.3 </w:t>
      </w:r>
      <w:r>
        <w:rPr>
          <w:rFonts w:hint="eastAsia" w:ascii="宋体" w:hAnsi="宋体" w:cs="宋体"/>
          <w:sz w:val="24"/>
          <w:szCs w:val="24"/>
        </w:rPr>
        <w:t>行政参与原则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20.4 </w:t>
      </w:r>
      <w:r>
        <w:rPr>
          <w:rFonts w:hint="eastAsia" w:ascii="宋体" w:hAnsi="宋体" w:cs="宋体"/>
          <w:sz w:val="24"/>
          <w:szCs w:val="24"/>
        </w:rPr>
        <w:t>行政效率原则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20.5 </w:t>
      </w:r>
      <w:r>
        <w:rPr>
          <w:rFonts w:hint="eastAsia" w:ascii="宋体" w:hAnsi="宋体" w:cs="宋体"/>
          <w:sz w:val="24"/>
          <w:szCs w:val="24"/>
        </w:rPr>
        <w:t>行政回避制度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20.6 </w:t>
      </w:r>
      <w:r>
        <w:rPr>
          <w:rFonts w:hint="eastAsia" w:ascii="宋体" w:hAnsi="宋体" w:cs="宋体"/>
          <w:sz w:val="24"/>
          <w:szCs w:val="24"/>
        </w:rPr>
        <w:t>行政听证制度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20.7 </w:t>
      </w:r>
      <w:r>
        <w:rPr>
          <w:rFonts w:hint="eastAsia" w:ascii="宋体" w:hAnsi="宋体" w:cs="宋体"/>
          <w:sz w:val="24"/>
          <w:szCs w:val="24"/>
        </w:rPr>
        <w:t>信息公开制度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20.8 </w:t>
      </w:r>
      <w:r>
        <w:rPr>
          <w:rFonts w:hint="eastAsia" w:ascii="宋体" w:hAnsi="宋体" w:cs="宋体"/>
          <w:sz w:val="24"/>
          <w:szCs w:val="24"/>
        </w:rPr>
        <w:t>说明理由制度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20.9 </w:t>
      </w:r>
      <w:r>
        <w:rPr>
          <w:rFonts w:hint="eastAsia" w:ascii="宋体" w:hAnsi="宋体" w:cs="宋体"/>
          <w:sz w:val="24"/>
          <w:szCs w:val="24"/>
        </w:rPr>
        <w:t>审裁分离制度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20.10 </w:t>
      </w:r>
      <w:r>
        <w:rPr>
          <w:rFonts w:hint="eastAsia" w:ascii="宋体" w:hAnsi="宋体" w:cs="宋体"/>
          <w:sz w:val="24"/>
          <w:szCs w:val="24"/>
        </w:rPr>
        <w:t>案卷排他制度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21.</w:t>
      </w:r>
      <w:r>
        <w:rPr>
          <w:rFonts w:hint="eastAsia" w:ascii="宋体" w:hAnsi="宋体" w:cs="宋体"/>
          <w:sz w:val="24"/>
          <w:szCs w:val="24"/>
        </w:rPr>
        <w:t>行政复议制度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21.1</w:t>
      </w:r>
      <w:r>
        <w:rPr>
          <w:rFonts w:hint="eastAsia" w:ascii="宋体" w:hAnsi="宋体" w:cs="宋体"/>
          <w:sz w:val="24"/>
          <w:szCs w:val="24"/>
        </w:rPr>
        <w:t>行政复议的概念与基本特点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21.2 </w:t>
      </w:r>
      <w:r>
        <w:rPr>
          <w:rFonts w:hint="eastAsia" w:ascii="宋体" w:hAnsi="宋体" w:cs="宋体"/>
          <w:sz w:val="24"/>
          <w:szCs w:val="24"/>
        </w:rPr>
        <w:t>行政复议与行政诉讼的衔接方式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21.3 </w:t>
      </w:r>
      <w:r>
        <w:rPr>
          <w:rFonts w:hint="eastAsia" w:ascii="宋体" w:hAnsi="宋体" w:cs="宋体"/>
          <w:sz w:val="24"/>
          <w:szCs w:val="24"/>
        </w:rPr>
        <w:t>行政复议的范围与排除性事项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21.4 </w:t>
      </w:r>
      <w:r>
        <w:rPr>
          <w:rFonts w:hint="eastAsia" w:ascii="宋体" w:hAnsi="宋体" w:cs="宋体"/>
          <w:sz w:val="24"/>
          <w:szCs w:val="24"/>
        </w:rPr>
        <w:t>行政复议管辖制度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21.5 </w:t>
      </w:r>
      <w:r>
        <w:rPr>
          <w:rFonts w:hint="eastAsia" w:ascii="宋体" w:hAnsi="宋体" w:cs="宋体"/>
          <w:sz w:val="24"/>
          <w:szCs w:val="24"/>
        </w:rPr>
        <w:t>行政复议的审理程序</w:t>
      </w:r>
    </w:p>
    <w:p>
      <w:pPr>
        <w:spacing w:line="440" w:lineRule="exact"/>
        <w:ind w:firstLine="465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21.6 </w:t>
      </w:r>
      <w:r>
        <w:rPr>
          <w:rFonts w:hint="eastAsia" w:ascii="宋体" w:hAnsi="宋体" w:cs="宋体"/>
          <w:sz w:val="24"/>
          <w:szCs w:val="24"/>
        </w:rPr>
        <w:t>行政复议的决定与适用条件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22.</w:t>
      </w:r>
      <w:r>
        <w:rPr>
          <w:rFonts w:hint="eastAsia" w:ascii="宋体" w:hAnsi="宋体" w:cs="宋体"/>
          <w:sz w:val="24"/>
          <w:szCs w:val="24"/>
        </w:rPr>
        <w:t>行政赔偿制度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22.1 </w:t>
      </w:r>
      <w:r>
        <w:rPr>
          <w:rFonts w:hint="eastAsia" w:ascii="宋体" w:hAnsi="宋体" w:cs="宋体"/>
          <w:sz w:val="24"/>
          <w:szCs w:val="24"/>
        </w:rPr>
        <w:t>行政赔偿的定义与特点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22.2 </w:t>
      </w:r>
      <w:r>
        <w:rPr>
          <w:rFonts w:hint="eastAsia" w:ascii="宋体" w:hAnsi="宋体" w:cs="宋体"/>
          <w:sz w:val="24"/>
          <w:szCs w:val="24"/>
        </w:rPr>
        <w:t>行政赔偿与民事赔偿与行政补偿三者的关系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22.3 </w:t>
      </w:r>
      <w:r>
        <w:rPr>
          <w:rFonts w:hint="eastAsia" w:ascii="宋体" w:hAnsi="宋体" w:cs="宋体"/>
          <w:sz w:val="24"/>
          <w:szCs w:val="24"/>
        </w:rPr>
        <w:t>目前建立行政赔偿制度的理论基础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22.4 </w:t>
      </w:r>
      <w:r>
        <w:rPr>
          <w:rFonts w:hint="eastAsia" w:ascii="宋体" w:hAnsi="宋体" w:cs="宋体"/>
          <w:sz w:val="24"/>
          <w:szCs w:val="24"/>
        </w:rPr>
        <w:t>行政赔偿的范围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22.5 </w:t>
      </w:r>
      <w:r>
        <w:rPr>
          <w:rFonts w:hint="eastAsia" w:ascii="宋体" w:hAnsi="宋体" w:cs="宋体"/>
          <w:sz w:val="24"/>
          <w:szCs w:val="24"/>
        </w:rPr>
        <w:t>行政赔偿的具体程序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22.6 </w:t>
      </w:r>
      <w:r>
        <w:rPr>
          <w:rFonts w:hint="eastAsia" w:ascii="宋体" w:hAnsi="宋体" w:cs="宋体"/>
          <w:sz w:val="24"/>
          <w:szCs w:val="24"/>
        </w:rPr>
        <w:t>行政追偿的定义和特点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23.</w:t>
      </w:r>
      <w:r>
        <w:rPr>
          <w:rFonts w:hint="eastAsia" w:ascii="宋体" w:hAnsi="宋体" w:cs="宋体"/>
          <w:sz w:val="24"/>
          <w:szCs w:val="24"/>
        </w:rPr>
        <w:t>行政补偿制度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23.1 </w:t>
      </w:r>
      <w:r>
        <w:rPr>
          <w:rFonts w:hint="eastAsia" w:ascii="宋体" w:hAnsi="宋体" w:cs="宋体"/>
          <w:sz w:val="24"/>
          <w:szCs w:val="24"/>
        </w:rPr>
        <w:t>行政补偿的定义和特点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23.2 </w:t>
      </w:r>
      <w:r>
        <w:rPr>
          <w:rFonts w:hint="eastAsia" w:ascii="宋体" w:hAnsi="宋体" w:cs="宋体"/>
          <w:sz w:val="24"/>
          <w:szCs w:val="24"/>
        </w:rPr>
        <w:t>目前行政补偿制度的理论基础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23.3 </w:t>
      </w:r>
      <w:r>
        <w:rPr>
          <w:rFonts w:hint="eastAsia" w:ascii="宋体" w:hAnsi="宋体" w:cs="宋体"/>
          <w:sz w:val="24"/>
          <w:szCs w:val="24"/>
        </w:rPr>
        <w:t>行政补偿的相关立法问题</w:t>
      </w:r>
    </w:p>
    <w:p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三、试卷结构</w:t>
      </w:r>
    </w:p>
    <w:p>
      <w:pPr>
        <w:spacing w:line="340" w:lineRule="exact"/>
        <w:ind w:firstLine="480" w:firstLineChars="200"/>
        <w:rPr>
          <w:rFonts w:ascii="方正书宋简体" w:eastAsia="方正书宋简体" w:cs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名词解释</w:t>
      </w:r>
      <w:r>
        <w:rPr>
          <w:rFonts w:ascii="方正书宋简体" w:eastAsia="方正书宋简体" w:cs="方正书宋简体"/>
          <w:sz w:val="24"/>
          <w:szCs w:val="24"/>
        </w:rPr>
        <w:t>5*3=15</w:t>
      </w:r>
    </w:p>
    <w:p>
      <w:pPr>
        <w:spacing w:line="340" w:lineRule="exact"/>
        <w:ind w:firstLine="480" w:firstLineChars="200"/>
        <w:rPr>
          <w:rFonts w:ascii="方正书宋简体" w:eastAsia="方正书宋简体" w:cs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简答</w:t>
      </w:r>
      <w:r>
        <w:rPr>
          <w:rFonts w:ascii="方正书宋简体" w:eastAsia="方正书宋简体" w:cs="方正书宋简体"/>
          <w:sz w:val="24"/>
          <w:szCs w:val="24"/>
        </w:rPr>
        <w:t>3*5=15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论述</w:t>
      </w:r>
      <w:r>
        <w:rPr>
          <w:rFonts w:ascii="方正书宋简体" w:eastAsia="方正书宋简体" w:cs="方正书宋简体"/>
          <w:sz w:val="24"/>
          <w:szCs w:val="24"/>
        </w:rPr>
        <w:t>1*20=20</w:t>
      </w:r>
    </w:p>
    <w:p>
      <w:pPr>
        <w:spacing w:line="340" w:lineRule="exact"/>
        <w:rPr>
          <w:rFonts w:hint="eastAsia" w:ascii="方正书宋简体" w:eastAsia="方正书宋简体" w:cs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四、参考文献</w:t>
      </w:r>
    </w:p>
    <w:p>
      <w:pPr>
        <w:spacing w:line="340" w:lineRule="exact"/>
        <w:rPr>
          <w:rFonts w:hint="eastAsia" w:ascii="方正书宋简体" w:eastAsia="方正书宋简体" w:cs="方正书宋简体"/>
          <w:sz w:val="24"/>
          <w:szCs w:val="24"/>
        </w:rPr>
      </w:pPr>
      <w:bookmarkStart w:id="0" w:name="_GoBack"/>
      <w:bookmarkEnd w:id="0"/>
      <w:r>
        <w:rPr>
          <w:rFonts w:hint="eastAsia" w:ascii="方正书宋简体" w:eastAsia="方正书宋简体" w:cs="方正书宋简体"/>
          <w:sz w:val="24"/>
          <w:szCs w:val="24"/>
        </w:rPr>
        <w:t>《行政法学》马怀德，中国政法大学出版社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0F"/>
    <w:multiLevelType w:val="multilevel"/>
    <w:tmpl w:val="1B6D580F"/>
    <w:lvl w:ilvl="0" w:tentative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50" w:hanging="46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18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C79"/>
    <w:rsid w:val="00053385"/>
    <w:rsid w:val="001210A5"/>
    <w:rsid w:val="00125CFE"/>
    <w:rsid w:val="001B34C3"/>
    <w:rsid w:val="002065F2"/>
    <w:rsid w:val="00244CE6"/>
    <w:rsid w:val="003E29A9"/>
    <w:rsid w:val="004B3FE4"/>
    <w:rsid w:val="004C13ED"/>
    <w:rsid w:val="00545F2C"/>
    <w:rsid w:val="0057532E"/>
    <w:rsid w:val="005C1760"/>
    <w:rsid w:val="006F4E88"/>
    <w:rsid w:val="007577BA"/>
    <w:rsid w:val="00803A49"/>
    <w:rsid w:val="00875436"/>
    <w:rsid w:val="008837D6"/>
    <w:rsid w:val="00903745"/>
    <w:rsid w:val="00A9183A"/>
    <w:rsid w:val="00AB780C"/>
    <w:rsid w:val="00B73827"/>
    <w:rsid w:val="00BD0014"/>
    <w:rsid w:val="00C06C79"/>
    <w:rsid w:val="00C15084"/>
    <w:rsid w:val="00D44502"/>
    <w:rsid w:val="00DB1231"/>
    <w:rsid w:val="00E518F2"/>
    <w:rsid w:val="00E60517"/>
    <w:rsid w:val="00E66CA3"/>
    <w:rsid w:val="00E82201"/>
    <w:rsid w:val="00F1453B"/>
    <w:rsid w:val="00F563D7"/>
    <w:rsid w:val="00F60D5B"/>
    <w:rsid w:val="539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synu</Company>
  <Pages>5</Pages>
  <Words>290</Words>
  <Characters>1653</Characters>
  <Lines>13</Lines>
  <Paragraphs>3</Paragraphs>
  <TotalTime>81</TotalTime>
  <ScaleCrop>false</ScaleCrop>
  <LinksUpToDate>false</LinksUpToDate>
  <CharactersWithSpaces>1940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2016-08-21T22:37:00Z</dcterms:created>
  <dc:creator>Administrator</dc:creator>
  <cp:lastModifiedBy>l</cp:lastModifiedBy>
  <dcterms:modified xsi:type="dcterms:W3CDTF">2018-09-21T11:17:55Z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