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cs="宋体"/>
          <w:b/>
          <w:bCs/>
          <w:sz w:val="32"/>
          <w:szCs w:val="32"/>
        </w:rPr>
      </w:pPr>
      <w:r>
        <w:fldChar w:fldCharType="begin"/>
      </w:r>
      <w:r>
        <w:instrText xml:space="preserve"> HYPERLINK \l "page3" </w:instrText>
      </w:r>
      <w:r>
        <w:fldChar w:fldCharType="separate"/>
      </w:r>
      <w:r>
        <w:rPr>
          <w:rFonts w:hint="eastAsia" w:ascii="宋体" w:hAnsi="宋体" w:cs="宋体"/>
          <w:b/>
          <w:bCs/>
          <w:sz w:val="32"/>
          <w:szCs w:val="32"/>
        </w:rPr>
        <w:t>《中国教育史》考试大纲</w:t>
      </w:r>
      <w:r>
        <w:rPr>
          <w:rFonts w:hint="eastAsia" w:ascii="宋体" w:hAnsi="宋体" w:cs="宋体"/>
          <w:b/>
          <w:bCs/>
          <w:sz w:val="32"/>
          <w:szCs w:val="32"/>
        </w:rPr>
        <w:fldChar w:fldCharType="end"/>
      </w:r>
    </w:p>
    <w:p>
      <w:pPr>
        <w:spacing w:line="360" w:lineRule="auto"/>
        <w:jc w:val="center"/>
        <w:rPr>
          <w:rFonts w:cs="Times New Roman"/>
          <w:sz w:val="24"/>
          <w:szCs w:val="24"/>
        </w:rPr>
      </w:pPr>
    </w:p>
    <w:p>
      <w:pPr>
        <w:spacing w:line="360" w:lineRule="auto"/>
        <w:jc w:val="left"/>
        <w:rPr>
          <w:rFonts w:cs="Times New Roman"/>
          <w:b/>
          <w:sz w:val="24"/>
          <w:szCs w:val="24"/>
        </w:rPr>
      </w:pPr>
      <w:r>
        <w:rPr>
          <w:rFonts w:hint="eastAsia" w:cs="宋体"/>
          <w:b/>
        </w:rPr>
        <w:t>Ⅰ、</w:t>
      </w:r>
      <w:r>
        <w:rPr>
          <w:rFonts w:hint="eastAsia" w:cs="宋体"/>
          <w:b/>
          <w:sz w:val="24"/>
          <w:szCs w:val="24"/>
        </w:rPr>
        <w:t>考查目标</w:t>
      </w:r>
    </w:p>
    <w:p>
      <w:pPr>
        <w:spacing w:line="360" w:lineRule="auto"/>
        <w:ind w:firstLine="420" w:firstLineChars="200"/>
        <w:rPr>
          <w:rFonts w:cs="Times New Roman"/>
        </w:rPr>
      </w:pPr>
      <w:r>
        <w:rPr>
          <w:rFonts w:hint="eastAsia"/>
        </w:rPr>
        <w:t>1.</w:t>
      </w:r>
      <w:r>
        <w:rPr>
          <w:rFonts w:hint="eastAsia" w:cs="宋体"/>
        </w:rPr>
        <w:t>系统掌握中国教育史的基本知识，了解教育思想演变、教育制度发展、教育实践进程的基本线索，特别是主要教育家的教育思想、重要的教育制度、重大的教育事件。</w:t>
      </w:r>
    </w:p>
    <w:p>
      <w:pPr>
        <w:spacing w:line="360" w:lineRule="auto"/>
        <w:rPr>
          <w:rFonts w:cs="Times New Roman"/>
        </w:rPr>
      </w:pPr>
      <w:r>
        <w:rPr>
          <w:rFonts w:hint="eastAsia" w:cs="宋体"/>
        </w:rPr>
        <w:t xml:space="preserve">　  </w:t>
      </w:r>
      <w:r>
        <w:t>2</w:t>
      </w:r>
      <w:r>
        <w:rPr>
          <w:rFonts w:hint="eastAsia"/>
        </w:rPr>
        <w:t>.</w:t>
      </w:r>
      <w:r>
        <w:rPr>
          <w:rFonts w:hint="eastAsia" w:cs="宋体"/>
        </w:rPr>
        <w:t>准确理解有关中国教育史的基本文献，特别是其中的教育经典著作和史料。</w:t>
      </w:r>
    </w:p>
    <w:p>
      <w:pPr>
        <w:spacing w:line="360" w:lineRule="auto"/>
        <w:jc w:val="left"/>
        <w:rPr>
          <w:rFonts w:cs="宋体"/>
        </w:rPr>
      </w:pPr>
      <w:r>
        <w:rPr>
          <w:rFonts w:hint="eastAsia"/>
        </w:rPr>
        <w:t xml:space="preserve">    </w:t>
      </w:r>
      <w:r>
        <w:t>3</w:t>
      </w:r>
      <w:r>
        <w:rPr>
          <w:rFonts w:hint="eastAsia"/>
        </w:rPr>
        <w:t>.</w:t>
      </w:r>
      <w:r>
        <w:rPr>
          <w:rFonts w:hint="eastAsia" w:cs="宋体"/>
        </w:rPr>
        <w:t>正确运用辩证唯物主义和历史唯物主义的观点分析、评价中国教育史实，总结经验与教训，为现实的教育改革与发展提供理论启示。</w:t>
      </w:r>
    </w:p>
    <w:p>
      <w:pPr>
        <w:spacing w:line="300" w:lineRule="auto"/>
        <w:rPr>
          <w:rFonts w:cs="宋体"/>
          <w:b/>
          <w:sz w:val="24"/>
          <w:szCs w:val="24"/>
        </w:rPr>
      </w:pPr>
      <w:r>
        <w:rPr>
          <w:rFonts w:hint="eastAsia" w:cs="宋体"/>
          <w:b/>
        </w:rPr>
        <w:t>Ⅱ、</w:t>
      </w:r>
      <w:r>
        <w:rPr>
          <w:rFonts w:hint="eastAsia" w:cs="宋体"/>
          <w:b/>
          <w:sz w:val="24"/>
          <w:szCs w:val="24"/>
        </w:rPr>
        <w:t>考试内容和试卷结构</w:t>
      </w:r>
    </w:p>
    <w:p>
      <w:pPr>
        <w:spacing w:line="300" w:lineRule="auto"/>
        <w:ind w:firstLine="413" w:firstLineChars="196"/>
        <w:rPr>
          <w:b/>
        </w:rPr>
      </w:pPr>
      <w:r>
        <w:rPr>
          <w:rFonts w:hint="eastAsia" w:cs="宋体"/>
          <w:b/>
        </w:rPr>
        <w:t>一、试卷满分及考试时间</w:t>
      </w:r>
    </w:p>
    <w:p>
      <w:pPr>
        <w:spacing w:line="300" w:lineRule="auto"/>
      </w:pPr>
      <w:r>
        <w:rPr>
          <w:rFonts w:hint="eastAsia" w:cs="宋体"/>
        </w:rPr>
        <w:t>　　本试卷满分为</w:t>
      </w:r>
      <w:r>
        <w:t>50</w:t>
      </w:r>
      <w:r>
        <w:rPr>
          <w:rFonts w:hint="eastAsia" w:cs="宋体"/>
        </w:rPr>
        <w:t>分，考试时间为</w:t>
      </w:r>
      <w:r>
        <w:t>180</w:t>
      </w:r>
      <w:r>
        <w:rPr>
          <w:rFonts w:hint="eastAsia" w:cs="宋体"/>
        </w:rPr>
        <w:t>分钟。</w:t>
      </w:r>
    </w:p>
    <w:p>
      <w:pPr>
        <w:spacing w:line="300" w:lineRule="auto"/>
        <w:rPr>
          <w:b/>
        </w:rPr>
      </w:pPr>
      <w:r>
        <w:rPr>
          <w:rFonts w:hint="eastAsia" w:cs="宋体"/>
        </w:rPr>
        <w:t>　　</w:t>
      </w:r>
      <w:r>
        <w:rPr>
          <w:rFonts w:hint="eastAsia" w:cs="宋体"/>
          <w:b/>
        </w:rPr>
        <w:t>二、答题方式</w:t>
      </w:r>
    </w:p>
    <w:p>
      <w:pPr>
        <w:spacing w:line="300" w:lineRule="auto"/>
      </w:pPr>
      <w:r>
        <w:rPr>
          <w:rFonts w:hint="eastAsia" w:cs="宋体"/>
        </w:rPr>
        <w:t>　　答题方式为闭卷、笔试。</w:t>
      </w:r>
    </w:p>
    <w:p>
      <w:pPr>
        <w:spacing w:line="300" w:lineRule="auto"/>
        <w:ind w:firstLine="405"/>
        <w:rPr>
          <w:rFonts w:hint="eastAsia"/>
          <w:b/>
        </w:rPr>
      </w:pPr>
      <w:r>
        <w:rPr>
          <w:rFonts w:hint="eastAsia" w:cs="宋体"/>
        </w:rPr>
        <w:t>三</w:t>
      </w:r>
      <w:r>
        <w:rPr>
          <w:rFonts w:hint="eastAsia" w:cs="宋体"/>
          <w:b/>
        </w:rPr>
        <w:t>、试卷题型结构</w:t>
      </w:r>
    </w:p>
    <w:p>
      <w:pPr>
        <w:spacing w:line="300" w:lineRule="auto"/>
        <w:ind w:firstLine="405"/>
        <w:rPr>
          <w:b/>
        </w:rPr>
      </w:pPr>
      <w:r>
        <w:t>1</w:t>
      </w:r>
      <w:r>
        <w:rPr>
          <w:rFonts w:hint="eastAsia"/>
        </w:rPr>
        <w:t>.</w:t>
      </w:r>
      <w:r>
        <w:rPr>
          <w:rFonts w:hint="eastAsia" w:cs="宋体"/>
        </w:rPr>
        <w:t>名词解释</w:t>
      </w:r>
      <w:r>
        <w:t>4</w:t>
      </w:r>
      <w:r>
        <w:rPr>
          <w:rFonts w:hint="eastAsia" w:cs="宋体"/>
        </w:rPr>
        <w:t>小题，每小题</w:t>
      </w:r>
      <w:r>
        <w:t>3</w:t>
      </w:r>
      <w:r>
        <w:rPr>
          <w:rFonts w:hint="eastAsia" w:cs="宋体"/>
        </w:rPr>
        <w:t>分，共</w:t>
      </w:r>
      <w:r>
        <w:t>12</w:t>
      </w:r>
      <w:r>
        <w:rPr>
          <w:rFonts w:hint="eastAsia" w:cs="宋体"/>
        </w:rPr>
        <w:t>分</w:t>
      </w:r>
    </w:p>
    <w:p>
      <w:pPr>
        <w:spacing w:line="360" w:lineRule="auto"/>
        <w:rPr>
          <w:rFonts w:cs="Times New Roman"/>
        </w:rPr>
      </w:pPr>
      <w:r>
        <w:rPr>
          <w:rFonts w:hint="eastAsia"/>
        </w:rPr>
        <w:t xml:space="preserve">    </w:t>
      </w:r>
      <w:r>
        <w:t>2</w:t>
      </w:r>
      <w:r>
        <w:rPr>
          <w:rFonts w:hint="eastAsia"/>
        </w:rPr>
        <w:t>.</w:t>
      </w:r>
      <w:r>
        <w:rPr>
          <w:rFonts w:hint="eastAsia" w:cs="宋体"/>
        </w:rPr>
        <w:t>简答题</w:t>
      </w:r>
      <w:r>
        <w:t>5</w:t>
      </w:r>
      <w:r>
        <w:rPr>
          <w:rFonts w:hint="eastAsia" w:cs="宋体"/>
        </w:rPr>
        <w:t>小题，每小题</w:t>
      </w:r>
      <w:r>
        <w:t>4</w:t>
      </w:r>
      <w:r>
        <w:rPr>
          <w:rFonts w:hint="eastAsia" w:cs="宋体"/>
        </w:rPr>
        <w:t>分，共</w:t>
      </w:r>
      <w:r>
        <w:t>20</w:t>
      </w:r>
      <w:r>
        <w:rPr>
          <w:rFonts w:hint="eastAsia" w:cs="宋体"/>
        </w:rPr>
        <w:t>分</w:t>
      </w:r>
    </w:p>
    <w:p>
      <w:pPr>
        <w:spacing w:line="360" w:lineRule="auto"/>
        <w:ind w:firstLine="420"/>
        <w:rPr>
          <w:rFonts w:hint="eastAsia" w:cs="宋体"/>
        </w:rPr>
      </w:pPr>
      <w:r>
        <w:t>3</w:t>
      </w:r>
      <w:r>
        <w:rPr>
          <w:rFonts w:hint="eastAsia"/>
        </w:rPr>
        <w:t>.</w:t>
      </w:r>
      <w:r>
        <w:rPr>
          <w:rFonts w:hint="eastAsia" w:cs="宋体"/>
        </w:rPr>
        <w:t>分析论述题</w:t>
      </w:r>
      <w:r>
        <w:t>2</w:t>
      </w:r>
      <w:r>
        <w:rPr>
          <w:rFonts w:hint="eastAsia" w:cs="宋体"/>
        </w:rPr>
        <w:t>小题，每小题</w:t>
      </w:r>
      <w:r>
        <w:t>9</w:t>
      </w:r>
      <w:r>
        <w:rPr>
          <w:rFonts w:hint="eastAsia" w:cs="宋体"/>
        </w:rPr>
        <w:t>分，共</w:t>
      </w:r>
      <w:r>
        <w:t>18</w:t>
      </w:r>
      <w:r>
        <w:rPr>
          <w:rFonts w:hint="eastAsia" w:cs="宋体"/>
        </w:rPr>
        <w:t>分</w:t>
      </w:r>
    </w:p>
    <w:p>
      <w:pPr>
        <w:spacing w:line="300" w:lineRule="auto"/>
        <w:ind w:firstLine="405"/>
        <w:rPr>
          <w:rFonts w:hint="eastAsia" w:cs="宋体"/>
          <w:b/>
          <w:bCs/>
          <w:lang w:eastAsia="zh-CN"/>
        </w:rPr>
      </w:pPr>
      <w:r>
        <w:rPr>
          <w:rFonts w:hint="eastAsia" w:cs="宋体"/>
          <w:b/>
          <w:bCs/>
          <w:lang w:eastAsia="zh-CN"/>
        </w:rPr>
        <w:t>四、参考书目</w:t>
      </w:r>
    </w:p>
    <w:p>
      <w:pPr>
        <w:spacing w:line="300" w:lineRule="auto"/>
        <w:ind w:firstLine="405"/>
        <w:rPr>
          <w:rFonts w:hint="eastAsia" w:cs="宋体"/>
          <w:b w:val="0"/>
          <w:bCs w:val="0"/>
          <w:lang w:eastAsia="zh-CN"/>
        </w:rPr>
      </w:pPr>
      <w:r>
        <w:rPr>
          <w:rFonts w:hint="eastAsia" w:cs="宋体"/>
          <w:b w:val="0"/>
          <w:bCs w:val="0"/>
          <w:lang w:eastAsia="zh-CN"/>
        </w:rPr>
        <w:t>《中国教育史》（第三版），孙培青主编，华东师范大学出版社，2009年6月。</w:t>
      </w:r>
    </w:p>
    <w:p>
      <w:pPr>
        <w:spacing w:line="360" w:lineRule="auto"/>
        <w:jc w:val="left"/>
        <w:rPr>
          <w:rFonts w:cs="Times New Roman"/>
          <w:b/>
          <w:sz w:val="24"/>
          <w:szCs w:val="24"/>
        </w:rPr>
      </w:pPr>
      <w:r>
        <w:rPr>
          <w:rFonts w:hint="eastAsia" w:cs="宋体"/>
          <w:b/>
        </w:rPr>
        <w:t>Ⅲ、</w:t>
      </w:r>
      <w:r>
        <w:rPr>
          <w:rFonts w:hint="eastAsia" w:cs="宋体"/>
          <w:b/>
          <w:sz w:val="24"/>
          <w:szCs w:val="24"/>
        </w:rPr>
        <w:t>考查内容</w:t>
      </w:r>
    </w:p>
    <w:p>
      <w:pPr>
        <w:spacing w:line="360" w:lineRule="auto"/>
        <w:ind w:firstLine="551" w:firstLineChars="196"/>
        <w:rPr>
          <w:rFonts w:cs="Times New Roman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第一章</w:t>
      </w:r>
      <w:r>
        <w:rPr>
          <w:rFonts w:ascii="楷体" w:hAnsi="楷体" w:eastAsia="楷体" w:cs="楷体"/>
          <w:b/>
          <w:bCs/>
          <w:sz w:val="28"/>
          <w:szCs w:val="28"/>
        </w:rPr>
        <w:t xml:space="preserve">  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夏、商、西周与春秋时期的教育</w:t>
      </w:r>
    </w:p>
    <w:p>
      <w:pPr>
        <w:spacing w:line="360" w:lineRule="auto"/>
        <w:ind w:firstLine="472" w:firstLineChars="196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一、</w:t>
      </w:r>
      <w:r>
        <w:rPr>
          <w:rFonts w:hint="eastAsia" w:ascii="宋体" w:hAnsi="宋体" w:cs="宋体"/>
          <w:b/>
          <w:kern w:val="0"/>
          <w:sz w:val="24"/>
          <w:szCs w:val="24"/>
        </w:rPr>
        <w:t>六艺教育</w:t>
      </w:r>
    </w:p>
    <w:p>
      <w:pPr>
        <w:spacing w:line="360" w:lineRule="auto"/>
        <w:ind w:firstLine="472" w:firstLineChars="196"/>
        <w:rPr>
          <w:rFonts w:cs="Times New Roman"/>
          <w:b/>
          <w:kern w:val="0"/>
        </w:rPr>
      </w:pPr>
      <w:r>
        <w:rPr>
          <w:rFonts w:hint="eastAsia" w:cs="宋体"/>
          <w:b/>
          <w:bCs/>
          <w:sz w:val="24"/>
          <w:szCs w:val="24"/>
        </w:rPr>
        <w:t>二、</w:t>
      </w:r>
      <w:r>
        <w:rPr>
          <w:rFonts w:hint="eastAsia" w:cs="宋体"/>
          <w:b/>
          <w:kern w:val="0"/>
        </w:rPr>
        <w:t>孔子的教育思想</w:t>
      </w:r>
    </w:p>
    <w:p>
      <w:pPr>
        <w:spacing w:line="360" w:lineRule="auto"/>
        <w:ind w:firstLine="420" w:firstLineChars="200"/>
        <w:rPr>
          <w:rFonts w:cs="Times New Roman"/>
          <w:kern w:val="0"/>
        </w:rPr>
      </w:pPr>
      <w:r>
        <w:rPr>
          <w:rFonts w:hint="eastAsia" w:cs="宋体"/>
          <w:kern w:val="0"/>
        </w:rPr>
        <w:t>论教育作用；教育对象；教育目的；教学内容；教学方法；道德教育；教师；历史贡献</w:t>
      </w:r>
    </w:p>
    <w:p>
      <w:pPr>
        <w:spacing w:line="360" w:lineRule="auto"/>
        <w:ind w:firstLine="551" w:firstLineChars="196"/>
        <w:rPr>
          <w:rFonts w:hint="eastAsia" w:cs="Times New Roman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第二章</w:t>
      </w:r>
      <w:r>
        <w:rPr>
          <w:rFonts w:ascii="楷体" w:hAnsi="楷体" w:eastAsia="楷体" w:cs="楷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战国时期的教育</w:t>
      </w:r>
    </w:p>
    <w:p>
      <w:pPr>
        <w:spacing w:line="360" w:lineRule="auto"/>
        <w:ind w:firstLine="411" w:firstLineChars="196"/>
        <w:rPr>
          <w:rFonts w:cs="Times New Roman"/>
          <w:b/>
          <w:bCs/>
          <w:kern w:val="0"/>
          <w:sz w:val="28"/>
          <w:szCs w:val="28"/>
        </w:rPr>
      </w:pPr>
      <w:r>
        <w:rPr>
          <w:rFonts w:hint="eastAsia" w:cs="宋体"/>
          <w:kern w:val="0"/>
        </w:rPr>
        <w:t>一、孟轲的教育思想</w:t>
      </w:r>
    </w:p>
    <w:p>
      <w:pPr>
        <w:spacing w:line="360" w:lineRule="auto"/>
        <w:ind w:firstLine="420" w:firstLineChars="200"/>
        <w:rPr>
          <w:rFonts w:cs="Times New Roman"/>
          <w:kern w:val="0"/>
        </w:rPr>
      </w:pPr>
      <w:r>
        <w:rPr>
          <w:rFonts w:hint="eastAsia" w:cs="宋体"/>
          <w:kern w:val="0"/>
        </w:rPr>
        <w:t>“性善论”；论教育作用和教育目的；“大丈夫”的理想人格；论教学</w:t>
      </w:r>
    </w:p>
    <w:p>
      <w:pPr>
        <w:spacing w:line="360" w:lineRule="auto"/>
        <w:rPr>
          <w:rFonts w:cs="Times New Roman"/>
          <w:kern w:val="0"/>
        </w:rPr>
      </w:pPr>
      <w:r>
        <w:rPr>
          <w:kern w:val="0"/>
        </w:rPr>
        <w:t xml:space="preserve">    </w:t>
      </w:r>
      <w:r>
        <w:rPr>
          <w:rFonts w:hint="eastAsia"/>
          <w:kern w:val="0"/>
        </w:rPr>
        <w:t xml:space="preserve"> </w:t>
      </w:r>
      <w:r>
        <w:rPr>
          <w:rFonts w:hint="eastAsia" w:cs="宋体"/>
          <w:kern w:val="0"/>
        </w:rPr>
        <w:t>二、荀况的教育思想</w:t>
      </w:r>
    </w:p>
    <w:p>
      <w:pPr>
        <w:spacing w:line="360" w:lineRule="auto"/>
        <w:ind w:firstLine="420" w:firstLineChars="200"/>
        <w:rPr>
          <w:rFonts w:cs="Times New Roman"/>
          <w:kern w:val="0"/>
        </w:rPr>
      </w:pPr>
      <w:r>
        <w:rPr>
          <w:rFonts w:hint="eastAsia" w:cs="宋体"/>
          <w:kern w:val="0"/>
        </w:rPr>
        <w:t>“性恶论”；论教育目的；教育内容；学习过程；教师的地位与作用</w:t>
      </w:r>
    </w:p>
    <w:p>
      <w:pPr>
        <w:spacing w:line="360" w:lineRule="auto"/>
        <w:rPr>
          <w:rFonts w:cs="Times New Roman"/>
          <w:kern w:val="0"/>
        </w:rPr>
      </w:pPr>
      <w:r>
        <w:rPr>
          <w:kern w:val="0"/>
        </w:rPr>
        <w:t xml:space="preserve">    </w:t>
      </w:r>
      <w:r>
        <w:rPr>
          <w:rFonts w:hint="eastAsia"/>
          <w:kern w:val="0"/>
        </w:rPr>
        <w:t xml:space="preserve"> </w:t>
      </w:r>
      <w:r>
        <w:rPr>
          <w:rFonts w:hint="eastAsia" w:cs="宋体"/>
          <w:kern w:val="0"/>
        </w:rPr>
        <w:t>三、战国后期的教育论著</w:t>
      </w:r>
    </w:p>
    <w:p>
      <w:pPr>
        <w:spacing w:line="360" w:lineRule="auto"/>
        <w:ind w:firstLine="420" w:firstLineChars="200"/>
        <w:rPr>
          <w:rFonts w:cs="Times New Roman"/>
          <w:kern w:val="0"/>
        </w:rPr>
      </w:pPr>
      <w:r>
        <w:rPr>
          <w:rFonts w:hint="eastAsia" w:cs="宋体"/>
          <w:kern w:val="0"/>
        </w:rPr>
        <w:t>《大学》、《中庸》、《学记》</w:t>
      </w:r>
    </w:p>
    <w:p>
      <w:pPr>
        <w:spacing w:line="360" w:lineRule="auto"/>
        <w:ind w:firstLine="551" w:firstLineChars="196"/>
        <w:rPr>
          <w:rFonts w:cs="Times New Roman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第三章</w:t>
      </w:r>
      <w:r>
        <w:rPr>
          <w:rFonts w:ascii="楷体" w:hAnsi="楷体" w:eastAsia="楷体" w:cs="楷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秦汉至魏晋南北朝时期的教育</w:t>
      </w:r>
    </w:p>
    <w:p>
      <w:pPr>
        <w:spacing w:line="360" w:lineRule="auto"/>
        <w:rPr>
          <w:rFonts w:cs="Times New Roman"/>
          <w:b/>
          <w:bCs/>
          <w:kern w:val="0"/>
        </w:rPr>
      </w:pPr>
      <w:r>
        <w:rPr>
          <w:b/>
          <w:bCs/>
          <w:kern w:val="0"/>
        </w:rPr>
        <w:t xml:space="preserve">   </w:t>
      </w:r>
      <w:r>
        <w:rPr>
          <w:rFonts w:hint="eastAsia"/>
          <w:b/>
          <w:bCs/>
          <w:kern w:val="0"/>
        </w:rPr>
        <w:t xml:space="preserve">  </w:t>
      </w:r>
      <w:r>
        <w:rPr>
          <w:b/>
          <w:bCs/>
          <w:kern w:val="0"/>
        </w:rPr>
        <w:t xml:space="preserve"> </w:t>
      </w:r>
      <w:r>
        <w:rPr>
          <w:rFonts w:hint="eastAsia" w:cs="宋体"/>
          <w:b/>
          <w:bCs/>
          <w:kern w:val="0"/>
        </w:rPr>
        <w:t>一、</w:t>
      </w:r>
      <w:r>
        <w:rPr>
          <w:rFonts w:hint="eastAsia" w:cs="宋体"/>
          <w:kern w:val="0"/>
        </w:rPr>
        <w:t>“独尊儒术”的文教政策</w:t>
      </w:r>
    </w:p>
    <w:p>
      <w:pPr>
        <w:spacing w:line="360" w:lineRule="auto"/>
        <w:ind w:firstLine="630" w:firstLineChars="300"/>
        <w:rPr>
          <w:rFonts w:cs="Times New Roman"/>
          <w:kern w:val="0"/>
        </w:rPr>
      </w:pPr>
      <w:r>
        <w:rPr>
          <w:rFonts w:hint="eastAsia" w:cs="宋体"/>
          <w:kern w:val="0"/>
        </w:rPr>
        <w:t>二、董仲舒的教育思想</w:t>
      </w:r>
    </w:p>
    <w:p>
      <w:pPr>
        <w:spacing w:line="360" w:lineRule="auto"/>
        <w:ind w:firstLine="630" w:firstLineChars="300"/>
        <w:rPr>
          <w:rFonts w:ascii="宋体" w:cs="Times New Roman"/>
          <w:kern w:val="0"/>
        </w:rPr>
      </w:pPr>
      <w:r>
        <w:rPr>
          <w:rFonts w:hint="eastAsia" w:ascii="宋体" w:hAnsi="宋体" w:cs="宋体"/>
          <w:kern w:val="0"/>
        </w:rPr>
        <w:t>《对贤良策》与三大文教政策</w:t>
      </w:r>
    </w:p>
    <w:p>
      <w:pPr>
        <w:spacing w:line="360" w:lineRule="auto"/>
        <w:ind w:firstLine="630" w:firstLineChars="300"/>
        <w:rPr>
          <w:rFonts w:cs="Times New Roman"/>
          <w:kern w:val="0"/>
        </w:rPr>
      </w:pPr>
      <w:r>
        <w:rPr>
          <w:rFonts w:hint="eastAsia" w:cs="宋体"/>
          <w:kern w:val="0"/>
        </w:rPr>
        <w:t>三、颜之推的教育思想</w:t>
      </w:r>
    </w:p>
    <w:p>
      <w:pPr>
        <w:spacing w:line="360" w:lineRule="auto"/>
        <w:ind w:firstLine="630" w:firstLineChars="300"/>
        <w:rPr>
          <w:rFonts w:ascii="宋体" w:cs="Times New Roman"/>
          <w:kern w:val="0"/>
        </w:rPr>
      </w:pPr>
      <w:r>
        <w:rPr>
          <w:rFonts w:hint="eastAsia" w:ascii="宋体" w:hAnsi="宋体" w:cs="宋体"/>
          <w:kern w:val="0"/>
        </w:rPr>
        <w:t>《颜氏家训》；论士大夫教育；论儿童教育</w:t>
      </w:r>
    </w:p>
    <w:p>
      <w:pPr>
        <w:spacing w:line="360" w:lineRule="auto"/>
        <w:ind w:firstLine="551" w:firstLineChars="196"/>
        <w:rPr>
          <w:rFonts w:ascii="宋体" w:cs="Times New Roman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第四章</w:t>
      </w:r>
      <w:r>
        <w:rPr>
          <w:rFonts w:ascii="楷体" w:hAnsi="楷体" w:eastAsia="楷体" w:cs="楷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隋唐至宋辽金元时期的教育</w:t>
      </w:r>
    </w:p>
    <w:p>
      <w:pPr>
        <w:spacing w:line="360" w:lineRule="auto"/>
        <w:ind w:firstLine="630" w:firstLineChars="300"/>
        <w:rPr>
          <w:rFonts w:cs="Times New Roman"/>
          <w:kern w:val="0"/>
        </w:rPr>
      </w:pPr>
      <w:r>
        <w:rPr>
          <w:rFonts w:hint="eastAsia" w:cs="宋体"/>
          <w:kern w:val="0"/>
        </w:rPr>
        <w:t>一、科举制度的建立</w:t>
      </w:r>
    </w:p>
    <w:p>
      <w:pPr>
        <w:spacing w:line="360" w:lineRule="auto"/>
        <w:rPr>
          <w:rFonts w:cs="Times New Roman"/>
          <w:kern w:val="0"/>
        </w:rPr>
      </w:pPr>
      <w:r>
        <w:rPr>
          <w:kern w:val="0"/>
        </w:rPr>
        <w:t xml:space="preserve">   </w:t>
      </w:r>
      <w:r>
        <w:rPr>
          <w:rFonts w:hint="eastAsia"/>
          <w:kern w:val="0"/>
        </w:rPr>
        <w:t xml:space="preserve">  </w:t>
      </w:r>
      <w:r>
        <w:rPr>
          <w:kern w:val="0"/>
        </w:rPr>
        <w:t xml:space="preserve"> </w:t>
      </w:r>
      <w:r>
        <w:rPr>
          <w:rFonts w:hint="eastAsia" w:cs="宋体"/>
          <w:kern w:val="0"/>
        </w:rPr>
        <w:t>二、韩愈的教育思想</w:t>
      </w:r>
    </w:p>
    <w:p>
      <w:pPr>
        <w:spacing w:line="360" w:lineRule="auto"/>
        <w:ind w:firstLine="628" w:firstLineChars="298"/>
        <w:rPr>
          <w:rFonts w:cs="Times New Roman"/>
          <w:b/>
          <w:bCs/>
          <w:kern w:val="0"/>
        </w:rPr>
      </w:pPr>
      <w:r>
        <w:rPr>
          <w:rFonts w:hint="eastAsia" w:cs="宋体"/>
          <w:b/>
          <w:bCs/>
          <w:kern w:val="0"/>
        </w:rPr>
        <w:t>三、</w:t>
      </w:r>
      <w:r>
        <w:rPr>
          <w:rFonts w:hint="eastAsia" w:cs="宋体"/>
          <w:kern w:val="0"/>
        </w:rPr>
        <w:t>北宋的三次兴学与“苏湖教法”</w:t>
      </w:r>
    </w:p>
    <w:p>
      <w:pPr>
        <w:spacing w:line="360" w:lineRule="auto"/>
        <w:rPr>
          <w:rFonts w:cs="Times New Roman"/>
          <w:kern w:val="0"/>
        </w:rPr>
      </w:pPr>
      <w:r>
        <w:rPr>
          <w:kern w:val="0"/>
        </w:rPr>
        <w:t xml:space="preserve">    </w:t>
      </w:r>
      <w:r>
        <w:rPr>
          <w:rFonts w:hint="eastAsia"/>
          <w:kern w:val="0"/>
        </w:rPr>
        <w:t xml:space="preserve"> </w:t>
      </w:r>
      <w:r>
        <w:rPr>
          <w:rFonts w:hint="eastAsia" w:cs="宋体"/>
          <w:kern w:val="0"/>
        </w:rPr>
        <w:t xml:space="preserve"> 四、《白鹿</w:t>
      </w:r>
      <w:r>
        <w:rPr>
          <w:rFonts w:hint="eastAsia" w:ascii="宋体" w:hAnsi="宋体" w:cs="宋体"/>
          <w:kern w:val="0"/>
        </w:rPr>
        <w:t>洞书院揭示》</w:t>
      </w:r>
    </w:p>
    <w:p>
      <w:pPr>
        <w:numPr>
          <w:ilvl w:val="0"/>
          <w:numId w:val="1"/>
        </w:numPr>
        <w:spacing w:line="360" w:lineRule="auto"/>
        <w:rPr>
          <w:rFonts w:cs="Times New Roman"/>
          <w:kern w:val="0"/>
        </w:rPr>
      </w:pPr>
      <w:r>
        <w:rPr>
          <w:rFonts w:hint="eastAsia" w:cs="宋体"/>
          <w:kern w:val="0"/>
        </w:rPr>
        <w:t>蒙学教材</w:t>
      </w:r>
    </w:p>
    <w:p>
      <w:pPr>
        <w:numPr>
          <w:ilvl w:val="0"/>
          <w:numId w:val="1"/>
        </w:numPr>
        <w:spacing w:line="360" w:lineRule="auto"/>
        <w:rPr>
          <w:rFonts w:hint="eastAsia" w:cs="Times New Roman"/>
          <w:kern w:val="0"/>
        </w:rPr>
      </w:pPr>
      <w:r>
        <w:rPr>
          <w:rFonts w:hint="eastAsia" w:cs="宋体"/>
          <w:kern w:val="0"/>
        </w:rPr>
        <w:t>朱熹的</w:t>
      </w:r>
      <w:r>
        <w:rPr>
          <w:rFonts w:hint="eastAsia" w:ascii="宋体" w:hAnsi="宋体" w:cs="宋体"/>
          <w:kern w:val="0"/>
        </w:rPr>
        <w:t>“朱子读书法”</w:t>
      </w:r>
    </w:p>
    <w:p>
      <w:pPr>
        <w:spacing w:line="360" w:lineRule="auto"/>
        <w:ind w:firstLine="562" w:firstLineChars="200"/>
        <w:rPr>
          <w:rFonts w:cs="Times New Roman"/>
          <w:kern w:val="0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第五章</w:t>
      </w:r>
      <w:r>
        <w:rPr>
          <w:rFonts w:ascii="楷体" w:hAnsi="楷体" w:eastAsia="楷体" w:cs="楷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明朝、清初至鸦片战争前的教育</w:t>
      </w:r>
    </w:p>
    <w:p>
      <w:pPr>
        <w:spacing w:line="360" w:lineRule="auto"/>
        <w:ind w:firstLine="630" w:firstLineChars="300"/>
        <w:rPr>
          <w:rFonts w:cs="Times New Roman"/>
          <w:kern w:val="0"/>
        </w:rPr>
      </w:pPr>
      <w:r>
        <w:rPr>
          <w:rFonts w:hint="eastAsia" w:cs="宋体"/>
          <w:kern w:val="0"/>
        </w:rPr>
        <w:t>一、王守仁的教育思想</w:t>
      </w:r>
    </w:p>
    <w:p>
      <w:pPr>
        <w:spacing w:line="360" w:lineRule="auto"/>
        <w:ind w:firstLine="630" w:firstLineChars="300"/>
        <w:rPr>
          <w:rFonts w:cs="Times New Roman"/>
          <w:kern w:val="0"/>
        </w:rPr>
      </w:pPr>
      <w:r>
        <w:rPr>
          <w:rFonts w:hint="eastAsia" w:cs="宋体"/>
          <w:kern w:val="0"/>
        </w:rPr>
        <w:t>论教育作用；论道德教育；儿童教育</w:t>
      </w:r>
      <w:r>
        <w:rPr>
          <w:rFonts w:ascii="楷体" w:hAnsi="楷体" w:eastAsia="楷体" w:cs="楷体"/>
          <w:b/>
          <w:bCs/>
          <w:kern w:val="0"/>
          <w:sz w:val="28"/>
          <w:szCs w:val="28"/>
        </w:rPr>
        <w:t xml:space="preserve"> </w:t>
      </w:r>
    </w:p>
    <w:p>
      <w:pPr>
        <w:spacing w:line="360" w:lineRule="auto"/>
        <w:ind w:firstLine="630" w:firstLineChars="300"/>
        <w:rPr>
          <w:rFonts w:ascii="宋体" w:cs="Times New Roman"/>
          <w:kern w:val="0"/>
        </w:rPr>
      </w:pPr>
      <w:r>
        <w:rPr>
          <w:rFonts w:hint="eastAsia" w:cs="宋体"/>
          <w:kern w:val="0"/>
        </w:rPr>
        <w:t>二、</w:t>
      </w:r>
      <w:r>
        <w:rPr>
          <w:rFonts w:hint="eastAsia" w:ascii="宋体" w:hAnsi="宋体" w:cs="宋体"/>
          <w:kern w:val="0"/>
        </w:rPr>
        <w:t>颜元的教育思想</w:t>
      </w:r>
    </w:p>
    <w:p>
      <w:pPr>
        <w:spacing w:line="360" w:lineRule="auto"/>
        <w:ind w:firstLine="630" w:firstLineChars="300"/>
        <w:rPr>
          <w:rFonts w:ascii="宋体" w:cs="Times New Roman"/>
          <w:kern w:val="0"/>
        </w:rPr>
      </w:pPr>
      <w:r>
        <w:rPr>
          <w:rFonts w:hint="eastAsia" w:ascii="宋体" w:hAnsi="宋体" w:cs="宋体"/>
          <w:kern w:val="0"/>
        </w:rPr>
        <w:t>“实德实才”的培养目标；“实学”的教育内容；“习行”的教学方法</w:t>
      </w:r>
    </w:p>
    <w:p>
      <w:pPr>
        <w:spacing w:line="360" w:lineRule="auto"/>
        <w:ind w:firstLine="551" w:firstLineChars="196"/>
        <w:rPr>
          <w:rFonts w:ascii="楷体" w:hAnsi="楷体" w:eastAsia="楷体" w:cs="Times New Roman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第六章</w:t>
      </w:r>
      <w:r>
        <w:rPr>
          <w:rFonts w:ascii="楷体" w:hAnsi="楷体" w:eastAsia="楷体" w:cs="楷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中国教育的近代转折</w:t>
      </w:r>
    </w:p>
    <w:p>
      <w:pPr>
        <w:spacing w:line="360" w:lineRule="auto"/>
        <w:ind w:firstLine="625" w:firstLineChars="298"/>
        <w:rPr>
          <w:rFonts w:cs="Times New Roman"/>
          <w:kern w:val="0"/>
        </w:rPr>
      </w:pPr>
      <w:r>
        <w:rPr>
          <w:rFonts w:hint="eastAsia" w:cs="宋体"/>
          <w:b w:val="0"/>
          <w:bCs w:val="0"/>
          <w:kern w:val="0"/>
        </w:rPr>
        <w:t>一、</w:t>
      </w:r>
      <w:r>
        <w:rPr>
          <w:rFonts w:hint="eastAsia" w:ascii="宋体" w:hAnsi="宋体" w:cs="宋体"/>
          <w:kern w:val="0"/>
        </w:rPr>
        <w:t>京师同文馆、福建船政学堂</w:t>
      </w:r>
    </w:p>
    <w:p>
      <w:pPr>
        <w:spacing w:line="360" w:lineRule="auto"/>
        <w:ind w:firstLine="625" w:firstLineChars="298"/>
        <w:rPr>
          <w:rFonts w:ascii="宋体" w:cs="Times New Roman"/>
          <w:b/>
          <w:bCs/>
          <w:kern w:val="0"/>
        </w:rPr>
      </w:pPr>
      <w:r>
        <w:rPr>
          <w:rFonts w:hint="eastAsia" w:cs="宋体"/>
          <w:b w:val="0"/>
          <w:bCs w:val="0"/>
          <w:kern w:val="0"/>
        </w:rPr>
        <w:t>二、</w:t>
      </w:r>
      <w:r>
        <w:rPr>
          <w:rFonts w:hint="eastAsia" w:ascii="宋体" w:hAnsi="宋体" w:cs="宋体"/>
          <w:kern w:val="0"/>
        </w:rPr>
        <w:t>幼童留美、派遣留欧</w:t>
      </w:r>
    </w:p>
    <w:p>
      <w:pPr>
        <w:spacing w:line="360" w:lineRule="auto"/>
        <w:ind w:firstLine="625" w:firstLineChars="298"/>
        <w:rPr>
          <w:rFonts w:ascii="宋体" w:cs="Times New Roman"/>
          <w:kern w:val="0"/>
        </w:rPr>
      </w:pPr>
      <w:bookmarkStart w:id="0" w:name="_GoBack"/>
      <w:r>
        <w:rPr>
          <w:rFonts w:hint="eastAsia" w:cs="宋体"/>
          <w:b w:val="0"/>
          <w:bCs w:val="0"/>
          <w:kern w:val="0"/>
        </w:rPr>
        <w:t>三、</w:t>
      </w:r>
      <w:bookmarkEnd w:id="0"/>
      <w:r>
        <w:rPr>
          <w:rFonts w:hint="eastAsia" w:ascii="宋体" w:hAnsi="宋体" w:cs="宋体"/>
          <w:kern w:val="0"/>
        </w:rPr>
        <w:t>张之洞的《劝学篇》、“中体西用”教育思想</w:t>
      </w:r>
    </w:p>
    <w:p>
      <w:pPr>
        <w:spacing w:line="360" w:lineRule="auto"/>
        <w:ind w:firstLine="551" w:firstLineChars="196"/>
        <w:rPr>
          <w:rFonts w:ascii="楷体" w:hAnsi="楷体" w:eastAsia="楷体" w:cs="Times New Roman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第七章</w:t>
      </w:r>
      <w:r>
        <w:rPr>
          <w:rFonts w:ascii="楷体" w:hAnsi="楷体" w:eastAsia="楷体" w:cs="楷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维新运动到清末新政时期的教育</w:t>
      </w:r>
    </w:p>
    <w:p>
      <w:pPr>
        <w:spacing w:line="360" w:lineRule="auto"/>
        <w:rPr>
          <w:rFonts w:cs="Times New Roman"/>
          <w:b/>
          <w:bCs/>
          <w:kern w:val="0"/>
        </w:rPr>
      </w:pPr>
      <w:r>
        <w:rPr>
          <w:b/>
          <w:bCs/>
          <w:kern w:val="0"/>
        </w:rPr>
        <w:t xml:space="preserve">   </w:t>
      </w:r>
      <w:r>
        <w:rPr>
          <w:rFonts w:hint="eastAsia"/>
          <w:b/>
          <w:bCs/>
          <w:kern w:val="0"/>
        </w:rPr>
        <w:t xml:space="preserve">  </w:t>
      </w:r>
      <w:r>
        <w:rPr>
          <w:b/>
          <w:bCs/>
          <w:kern w:val="0"/>
        </w:rPr>
        <w:t xml:space="preserve"> </w:t>
      </w:r>
      <w:r>
        <w:rPr>
          <w:rFonts w:hint="eastAsia" w:cs="宋体"/>
          <w:b w:val="0"/>
          <w:bCs w:val="0"/>
          <w:kern w:val="0"/>
        </w:rPr>
        <w:t>一、</w:t>
      </w:r>
      <w:r>
        <w:rPr>
          <w:rFonts w:hint="eastAsia" w:cs="宋体"/>
          <w:kern w:val="0"/>
        </w:rPr>
        <w:t>京师大学堂、百日维新中的教育改革</w:t>
      </w:r>
    </w:p>
    <w:p>
      <w:pPr>
        <w:spacing w:line="360" w:lineRule="auto"/>
        <w:ind w:firstLine="630" w:firstLineChars="300"/>
        <w:rPr>
          <w:rFonts w:cs="Times New Roman"/>
          <w:kern w:val="0"/>
        </w:rPr>
      </w:pPr>
      <w:r>
        <w:rPr>
          <w:rFonts w:hint="eastAsia" w:cs="宋体"/>
          <w:kern w:val="0"/>
        </w:rPr>
        <w:t>二、康有为的教育思想</w:t>
      </w:r>
    </w:p>
    <w:p>
      <w:pPr>
        <w:spacing w:line="360" w:lineRule="auto"/>
        <w:ind w:firstLine="630" w:firstLineChars="300"/>
        <w:rPr>
          <w:rFonts w:ascii="宋体" w:cs="Times New Roman"/>
          <w:kern w:val="0"/>
        </w:rPr>
      </w:pPr>
      <w:r>
        <w:rPr>
          <w:rFonts w:hint="eastAsia" w:cs="宋体"/>
          <w:kern w:val="0"/>
        </w:rPr>
        <w:t>三、</w:t>
      </w:r>
      <w:r>
        <w:rPr>
          <w:rFonts w:hint="eastAsia" w:ascii="宋体" w:hAnsi="宋体" w:cs="宋体"/>
          <w:kern w:val="0"/>
        </w:rPr>
        <w:t>梁启超的教育思想</w:t>
      </w:r>
    </w:p>
    <w:p>
      <w:pPr>
        <w:numPr>
          <w:numId w:val="0"/>
        </w:numPr>
        <w:spacing w:line="360" w:lineRule="auto"/>
        <w:ind w:left="615" w:leftChars="0"/>
        <w:rPr>
          <w:rFonts w:ascii="宋体" w:cs="Times New Roman"/>
          <w:kern w:val="0"/>
        </w:rPr>
      </w:pPr>
      <w:r>
        <w:rPr>
          <w:rFonts w:hint="eastAsia" w:ascii="宋体" w:hAnsi="宋体" w:cs="宋体"/>
          <w:kern w:val="0"/>
          <w:lang w:eastAsia="zh-CN"/>
        </w:rPr>
        <w:t>四、</w:t>
      </w:r>
      <w:r>
        <w:rPr>
          <w:rFonts w:hint="eastAsia" w:ascii="宋体" w:hAnsi="宋体" w:cs="宋体"/>
          <w:kern w:val="0"/>
        </w:rPr>
        <w:t>严复的教育思想</w:t>
      </w:r>
    </w:p>
    <w:p>
      <w:pPr>
        <w:spacing w:line="360" w:lineRule="auto"/>
        <w:ind w:firstLine="630" w:firstLineChars="300"/>
        <w:rPr>
          <w:rFonts w:hint="eastAsia" w:ascii="宋体" w:cs="Times New Roman"/>
          <w:kern w:val="0"/>
        </w:rPr>
      </w:pPr>
      <w:r>
        <w:rPr>
          <w:rFonts w:hint="eastAsia" w:cs="宋体"/>
          <w:kern w:val="0"/>
        </w:rPr>
        <w:t>五、</w:t>
      </w:r>
      <w:r>
        <w:rPr>
          <w:rFonts w:hint="eastAsia" w:ascii="宋体" w:hAnsi="宋体" w:cs="宋体"/>
          <w:kern w:val="0"/>
        </w:rPr>
        <w:t>清末新政时期的教育改革</w:t>
      </w:r>
    </w:p>
    <w:p>
      <w:pPr>
        <w:spacing w:line="360" w:lineRule="auto"/>
        <w:ind w:firstLine="551" w:firstLineChars="196"/>
        <w:rPr>
          <w:rFonts w:ascii="宋体" w:cs="Times New Roman"/>
          <w:kern w:val="0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第八章</w:t>
      </w:r>
      <w:r>
        <w:rPr>
          <w:rFonts w:ascii="楷体" w:hAnsi="楷体" w:eastAsia="楷体" w:cs="楷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民国成立初期的教育</w:t>
      </w:r>
    </w:p>
    <w:p>
      <w:pPr>
        <w:spacing w:line="360" w:lineRule="auto"/>
        <w:ind w:firstLine="630" w:firstLineChars="300"/>
        <w:rPr>
          <w:rFonts w:cs="Times New Roman"/>
          <w:kern w:val="0"/>
        </w:rPr>
      </w:pPr>
      <w:r>
        <w:rPr>
          <w:rFonts w:hint="eastAsia" w:cs="宋体"/>
          <w:kern w:val="0"/>
        </w:rPr>
        <w:t>一、民国初年的教育改革</w:t>
      </w:r>
    </w:p>
    <w:p>
      <w:pPr>
        <w:spacing w:line="360" w:lineRule="auto"/>
        <w:ind w:firstLine="630" w:firstLineChars="300"/>
        <w:rPr>
          <w:rFonts w:cs="Times New Roman"/>
          <w:b/>
          <w:bCs/>
          <w:kern w:val="0"/>
        </w:rPr>
      </w:pPr>
      <w:r>
        <w:rPr>
          <w:rFonts w:hint="eastAsia" w:ascii="宋体" w:hAnsi="宋体" w:cs="宋体"/>
          <w:kern w:val="0"/>
        </w:rPr>
        <w:t>制定教育方针；颁布学制；颁布课程标准</w:t>
      </w:r>
    </w:p>
    <w:p>
      <w:pPr>
        <w:spacing w:line="360" w:lineRule="auto"/>
        <w:ind w:firstLine="630" w:firstLineChars="300"/>
        <w:rPr>
          <w:rFonts w:cs="Times New Roman"/>
          <w:kern w:val="0"/>
        </w:rPr>
      </w:pPr>
      <w:r>
        <w:rPr>
          <w:rFonts w:hint="eastAsia" w:cs="宋体"/>
          <w:kern w:val="0"/>
        </w:rPr>
        <w:t>二、蔡元培的教育思想</w:t>
      </w:r>
    </w:p>
    <w:p>
      <w:pPr>
        <w:spacing w:line="360" w:lineRule="auto"/>
        <w:ind w:firstLine="420" w:firstLineChars="200"/>
        <w:rPr>
          <w:rFonts w:ascii="宋体" w:cs="Times New Roman"/>
          <w:kern w:val="0"/>
        </w:rPr>
      </w:pPr>
      <w:r>
        <w:rPr>
          <w:rFonts w:hint="eastAsia" w:ascii="宋体" w:hAnsi="宋体" w:cs="宋体"/>
          <w:kern w:val="0"/>
        </w:rPr>
        <w:t>“五育并举”的教育方针；改革北京大学的教育实践；教育独立思想</w:t>
      </w:r>
    </w:p>
    <w:p>
      <w:pPr>
        <w:spacing w:line="360" w:lineRule="auto"/>
        <w:ind w:firstLine="551" w:firstLineChars="196"/>
        <w:rPr>
          <w:rFonts w:ascii="楷体" w:hAnsi="楷体" w:eastAsia="楷体" w:cs="Times New Roman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第九章</w:t>
      </w:r>
      <w:r>
        <w:rPr>
          <w:rFonts w:ascii="楷体" w:hAnsi="楷体" w:eastAsia="楷体" w:cs="楷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新文化运动时期和</w:t>
      </w:r>
      <w:r>
        <w:rPr>
          <w:rFonts w:ascii="楷体" w:hAnsi="楷体" w:eastAsia="楷体" w:cs="楷体"/>
          <w:b/>
          <w:bCs/>
          <w:kern w:val="0"/>
          <w:sz w:val="28"/>
          <w:szCs w:val="28"/>
        </w:rPr>
        <w:t>20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世纪</w:t>
      </w:r>
      <w:r>
        <w:rPr>
          <w:rFonts w:ascii="楷体" w:hAnsi="楷体" w:eastAsia="楷体" w:cs="楷体"/>
          <w:b/>
          <w:bCs/>
          <w:kern w:val="0"/>
          <w:sz w:val="28"/>
          <w:szCs w:val="28"/>
        </w:rPr>
        <w:t>20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年代的教育</w:t>
      </w:r>
    </w:p>
    <w:p>
      <w:pPr>
        <w:spacing w:line="360" w:lineRule="auto"/>
        <w:ind w:firstLine="630" w:firstLineChars="300"/>
        <w:rPr>
          <w:rFonts w:cs="Times New Roman"/>
          <w:kern w:val="0"/>
        </w:rPr>
      </w:pPr>
      <w:r>
        <w:rPr>
          <w:rFonts w:hint="eastAsia" w:cs="宋体"/>
          <w:kern w:val="0"/>
        </w:rPr>
        <w:t>一、新文化运动影响下的教育思潮</w:t>
      </w:r>
    </w:p>
    <w:p>
      <w:pPr>
        <w:spacing w:line="360" w:lineRule="auto"/>
        <w:ind w:firstLine="630" w:firstLineChars="300"/>
        <w:rPr>
          <w:rFonts w:cs="Times New Roman"/>
          <w:kern w:val="0"/>
        </w:rPr>
      </w:pPr>
      <w:r>
        <w:rPr>
          <w:rFonts w:hint="eastAsia" w:cs="宋体"/>
          <w:kern w:val="0"/>
        </w:rPr>
        <w:t>平民教育思潮；工读主义教育思潮；职业教育思潮；勤工俭学运动；科学教育思潮；国家主义教育思潮</w:t>
      </w:r>
    </w:p>
    <w:p>
      <w:pPr>
        <w:spacing w:line="360" w:lineRule="auto"/>
        <w:ind w:firstLine="630" w:firstLineChars="300"/>
        <w:rPr>
          <w:rFonts w:cs="Times New Roman"/>
          <w:kern w:val="0"/>
        </w:rPr>
      </w:pPr>
      <w:r>
        <w:rPr>
          <w:rFonts w:hint="eastAsia" w:cs="宋体"/>
          <w:kern w:val="0"/>
        </w:rPr>
        <w:t>二、</w:t>
      </w:r>
      <w:r>
        <w:rPr>
          <w:kern w:val="0"/>
        </w:rPr>
        <w:t>1922</w:t>
      </w:r>
      <w:r>
        <w:rPr>
          <w:rFonts w:hint="eastAsia" w:cs="宋体"/>
          <w:kern w:val="0"/>
        </w:rPr>
        <w:t>年“新学制”</w:t>
      </w:r>
    </w:p>
    <w:p>
      <w:pPr>
        <w:spacing w:line="360" w:lineRule="auto"/>
        <w:ind w:firstLine="630" w:firstLineChars="300"/>
        <w:rPr>
          <w:rFonts w:ascii="宋体" w:cs="Times New Roman"/>
          <w:kern w:val="0"/>
        </w:rPr>
      </w:pPr>
      <w:r>
        <w:rPr>
          <w:rFonts w:hint="eastAsia" w:ascii="宋体" w:hAnsi="宋体" w:cs="宋体"/>
          <w:kern w:val="0"/>
        </w:rPr>
        <w:t>七项标准；学制体系与特点</w:t>
      </w:r>
    </w:p>
    <w:p>
      <w:pPr>
        <w:numPr>
          <w:numId w:val="0"/>
        </w:numPr>
        <w:spacing w:line="360" w:lineRule="auto"/>
        <w:ind w:left="615" w:leftChars="0"/>
        <w:rPr>
          <w:rFonts w:hint="eastAsia" w:cs="Times New Roman"/>
          <w:kern w:val="0"/>
        </w:rPr>
      </w:pPr>
      <w:r>
        <w:rPr>
          <w:rFonts w:hint="eastAsia" w:cs="宋体"/>
          <w:kern w:val="0"/>
          <w:lang w:eastAsia="zh-CN"/>
        </w:rPr>
        <w:t>三、</w:t>
      </w:r>
      <w:r>
        <w:rPr>
          <w:rFonts w:hint="eastAsia" w:cs="宋体"/>
          <w:kern w:val="0"/>
        </w:rPr>
        <w:t>学校教学方法的改革与实验</w:t>
      </w:r>
    </w:p>
    <w:p>
      <w:pPr>
        <w:numPr>
          <w:ilvl w:val="0"/>
          <w:numId w:val="2"/>
        </w:numPr>
        <w:spacing w:line="360" w:lineRule="auto"/>
        <w:rPr>
          <w:rFonts w:cs="Times New Roman"/>
          <w:kern w:val="0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国民政府时期的教育</w:t>
      </w:r>
    </w:p>
    <w:p>
      <w:pPr>
        <w:spacing w:line="360" w:lineRule="auto"/>
        <w:rPr>
          <w:rFonts w:cs="Times New Roman"/>
          <w:kern w:val="0"/>
        </w:rPr>
      </w:pPr>
      <w:r>
        <w:rPr>
          <w:kern w:val="0"/>
        </w:rPr>
        <w:t xml:space="preserve">    </w:t>
      </w:r>
      <w:r>
        <w:rPr>
          <w:rFonts w:hint="eastAsia"/>
          <w:kern w:val="0"/>
        </w:rPr>
        <w:t xml:space="preserve">  </w:t>
      </w:r>
      <w:r>
        <w:rPr>
          <w:rFonts w:hint="eastAsia" w:cs="宋体"/>
          <w:kern w:val="0"/>
        </w:rPr>
        <w:t>一、杨贤江的“全人生指导”教育</w:t>
      </w:r>
    </w:p>
    <w:p>
      <w:pPr>
        <w:spacing w:line="360" w:lineRule="auto"/>
        <w:rPr>
          <w:rFonts w:cs="Times New Roman"/>
          <w:kern w:val="0"/>
        </w:rPr>
      </w:pPr>
      <w:r>
        <w:rPr>
          <w:kern w:val="0"/>
        </w:rPr>
        <w:t xml:space="preserve">    </w:t>
      </w:r>
      <w:r>
        <w:rPr>
          <w:rFonts w:hint="eastAsia"/>
          <w:kern w:val="0"/>
        </w:rPr>
        <w:t xml:space="preserve">  </w:t>
      </w:r>
      <w:r>
        <w:rPr>
          <w:rFonts w:hint="eastAsia" w:cs="宋体"/>
          <w:kern w:val="0"/>
        </w:rPr>
        <w:t>二、晏阳初的“平民教育”理论</w:t>
      </w:r>
    </w:p>
    <w:p>
      <w:pPr>
        <w:spacing w:line="360" w:lineRule="auto"/>
        <w:rPr>
          <w:rFonts w:cs="Times New Roman"/>
          <w:kern w:val="0"/>
        </w:rPr>
      </w:pPr>
      <w:r>
        <w:rPr>
          <w:kern w:val="0"/>
        </w:rPr>
        <w:t xml:space="preserve">    </w:t>
      </w:r>
      <w:r>
        <w:rPr>
          <w:rFonts w:hint="eastAsia"/>
          <w:kern w:val="0"/>
        </w:rPr>
        <w:t xml:space="preserve">  </w:t>
      </w:r>
      <w:r>
        <w:rPr>
          <w:rFonts w:hint="eastAsia" w:cs="宋体"/>
          <w:kern w:val="0"/>
        </w:rPr>
        <w:t>三、梁漱溟的乡村教育理论</w:t>
      </w:r>
    </w:p>
    <w:p>
      <w:pPr>
        <w:spacing w:line="360" w:lineRule="auto"/>
        <w:ind w:firstLine="630" w:firstLineChars="300"/>
        <w:rPr>
          <w:rFonts w:cs="Times New Roman"/>
          <w:kern w:val="0"/>
        </w:rPr>
      </w:pPr>
      <w:r>
        <w:rPr>
          <w:rFonts w:hint="eastAsia" w:cs="宋体"/>
          <w:kern w:val="0"/>
        </w:rPr>
        <w:t>四、黄炎培的职业教育思想</w:t>
      </w:r>
    </w:p>
    <w:p>
      <w:pPr>
        <w:numPr>
          <w:numId w:val="0"/>
        </w:numPr>
        <w:spacing w:line="360" w:lineRule="auto"/>
        <w:ind w:left="615" w:leftChars="0"/>
        <w:rPr>
          <w:rFonts w:cs="Times New Roman"/>
          <w:kern w:val="0"/>
        </w:rPr>
      </w:pPr>
      <w:r>
        <w:rPr>
          <w:rFonts w:hint="eastAsia" w:cs="宋体"/>
          <w:kern w:val="0"/>
          <w:lang w:eastAsia="zh-CN"/>
        </w:rPr>
        <w:t>五、</w:t>
      </w:r>
      <w:r>
        <w:rPr>
          <w:rFonts w:hint="eastAsia" w:cs="宋体"/>
          <w:kern w:val="0"/>
        </w:rPr>
        <w:t>陈鹤琴的“活教育”思想体系</w:t>
      </w:r>
    </w:p>
    <w:p>
      <w:pPr>
        <w:numPr>
          <w:numId w:val="0"/>
        </w:numPr>
        <w:spacing w:line="360" w:lineRule="auto"/>
        <w:ind w:left="615" w:leftChars="0"/>
        <w:rPr>
          <w:rFonts w:hint="eastAsia" w:cs="Times New Roman"/>
          <w:kern w:val="0"/>
        </w:rPr>
      </w:pPr>
      <w:r>
        <w:rPr>
          <w:rFonts w:hint="eastAsia" w:cs="宋体"/>
          <w:kern w:val="0"/>
          <w:lang w:eastAsia="zh-CN"/>
        </w:rPr>
        <w:t>六、</w:t>
      </w:r>
      <w:r>
        <w:rPr>
          <w:rFonts w:hint="eastAsia" w:cs="宋体"/>
          <w:kern w:val="0"/>
        </w:rPr>
        <w:t>陶行知的“生活教育”理论</w:t>
      </w:r>
    </w:p>
    <w:p>
      <w:pPr>
        <w:spacing w:line="360" w:lineRule="auto"/>
        <w:ind w:firstLine="551" w:firstLineChars="196"/>
        <w:rPr>
          <w:rFonts w:cs="Times New Roman"/>
          <w:kern w:val="0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第十一章 中国共产党领导下的革命根据地教育</w:t>
      </w:r>
    </w:p>
    <w:p>
      <w:pPr>
        <w:spacing w:line="360" w:lineRule="auto"/>
        <w:rPr>
          <w:rFonts w:cs="Times New Roman"/>
          <w:kern w:val="0"/>
        </w:rPr>
      </w:pPr>
      <w:r>
        <w:rPr>
          <w:kern w:val="0"/>
        </w:rPr>
        <w:t xml:space="preserve">   </w:t>
      </w:r>
      <w:r>
        <w:rPr>
          <w:rFonts w:hint="eastAsia"/>
          <w:kern w:val="0"/>
        </w:rPr>
        <w:t xml:space="preserve">  </w:t>
      </w:r>
      <w:r>
        <w:rPr>
          <w:kern w:val="0"/>
        </w:rPr>
        <w:t xml:space="preserve"> </w:t>
      </w:r>
      <w:r>
        <w:rPr>
          <w:rFonts w:hint="eastAsia" w:cs="宋体"/>
          <w:kern w:val="0"/>
        </w:rPr>
        <w:t>一、苏维埃文化教育总方针</w:t>
      </w:r>
    </w:p>
    <w:p>
      <w:pPr>
        <w:spacing w:line="360" w:lineRule="auto"/>
        <w:rPr>
          <w:rFonts w:cs="Times New Roman"/>
          <w:kern w:val="0"/>
        </w:rPr>
      </w:pPr>
      <w:r>
        <w:rPr>
          <w:kern w:val="0"/>
        </w:rPr>
        <w:t xml:space="preserve">   </w:t>
      </w:r>
      <w:r>
        <w:rPr>
          <w:rFonts w:hint="eastAsia"/>
          <w:kern w:val="0"/>
        </w:rPr>
        <w:t xml:space="preserve">  </w:t>
      </w:r>
      <w:r>
        <w:rPr>
          <w:kern w:val="0"/>
        </w:rPr>
        <w:t xml:space="preserve"> </w:t>
      </w:r>
      <w:r>
        <w:rPr>
          <w:rFonts w:hint="eastAsia" w:cs="宋体"/>
          <w:kern w:val="0"/>
        </w:rPr>
        <w:t>二、抗日民主根据地教育</w:t>
      </w:r>
    </w:p>
    <w:p>
      <w:pPr>
        <w:spacing w:line="360" w:lineRule="auto"/>
        <w:ind w:firstLine="630" w:firstLineChars="300"/>
        <w:rPr>
          <w:rFonts w:cs="Times New Roman"/>
          <w:kern w:val="0"/>
        </w:rPr>
      </w:pPr>
      <w:r>
        <w:rPr>
          <w:rFonts w:hint="eastAsia" w:cs="宋体"/>
          <w:kern w:val="0"/>
        </w:rPr>
        <w:t>新民主主义教育方针的确立；中国人民抗日军事政治大学（“抗大”）</w:t>
      </w:r>
    </w:p>
    <w:p>
      <w:pPr>
        <w:spacing w:line="360" w:lineRule="auto"/>
        <w:rPr>
          <w:rFonts w:cs="Times New Roman"/>
          <w:kern w:val="0"/>
        </w:rPr>
      </w:pPr>
    </w:p>
    <w:p>
      <w:pPr>
        <w:spacing w:line="360" w:lineRule="auto"/>
        <w:rPr>
          <w:rFonts w:cs="Times New Roman"/>
          <w:kern w:val="0"/>
        </w:rPr>
      </w:pPr>
    </w:p>
    <w:p>
      <w:pPr>
        <w:spacing w:line="360" w:lineRule="auto"/>
        <w:jc w:val="left"/>
        <w:rPr>
          <w:rFonts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1803"/>
    <w:multiLevelType w:val="multilevel"/>
    <w:tmpl w:val="26A71803"/>
    <w:lvl w:ilvl="0" w:tentative="0">
      <w:start w:val="5"/>
      <w:numFmt w:val="japaneseCounting"/>
      <w:lvlText w:val="%1、"/>
      <w:lvlJc w:val="left"/>
      <w:pPr>
        <w:ind w:left="1335" w:hanging="720"/>
      </w:pPr>
      <w:rPr>
        <w:rFonts w:hint="default" w:cs="宋体"/>
      </w:rPr>
    </w:lvl>
    <w:lvl w:ilvl="1" w:tentative="0">
      <w:start w:val="1"/>
      <w:numFmt w:val="lowerLetter"/>
      <w:lvlText w:val="%2)"/>
      <w:lvlJc w:val="left"/>
      <w:pPr>
        <w:ind w:left="1455" w:hanging="420"/>
      </w:pPr>
    </w:lvl>
    <w:lvl w:ilvl="2" w:tentative="0">
      <w:start w:val="1"/>
      <w:numFmt w:val="lowerRoman"/>
      <w:lvlText w:val="%3."/>
      <w:lvlJc w:val="right"/>
      <w:pPr>
        <w:ind w:left="1875" w:hanging="420"/>
      </w:pPr>
    </w:lvl>
    <w:lvl w:ilvl="3" w:tentative="0">
      <w:start w:val="1"/>
      <w:numFmt w:val="decimal"/>
      <w:lvlText w:val="%4."/>
      <w:lvlJc w:val="left"/>
      <w:pPr>
        <w:ind w:left="2295" w:hanging="420"/>
      </w:pPr>
    </w:lvl>
    <w:lvl w:ilvl="4" w:tentative="0">
      <w:start w:val="1"/>
      <w:numFmt w:val="lowerLetter"/>
      <w:lvlText w:val="%5)"/>
      <w:lvlJc w:val="left"/>
      <w:pPr>
        <w:ind w:left="2715" w:hanging="420"/>
      </w:pPr>
    </w:lvl>
    <w:lvl w:ilvl="5" w:tentative="0">
      <w:start w:val="1"/>
      <w:numFmt w:val="lowerRoman"/>
      <w:lvlText w:val="%6."/>
      <w:lvlJc w:val="right"/>
      <w:pPr>
        <w:ind w:left="3135" w:hanging="420"/>
      </w:pPr>
    </w:lvl>
    <w:lvl w:ilvl="6" w:tentative="0">
      <w:start w:val="1"/>
      <w:numFmt w:val="decimal"/>
      <w:lvlText w:val="%7."/>
      <w:lvlJc w:val="left"/>
      <w:pPr>
        <w:ind w:left="3555" w:hanging="420"/>
      </w:pPr>
    </w:lvl>
    <w:lvl w:ilvl="7" w:tentative="0">
      <w:start w:val="1"/>
      <w:numFmt w:val="lowerLetter"/>
      <w:lvlText w:val="%8)"/>
      <w:lvlJc w:val="left"/>
      <w:pPr>
        <w:ind w:left="3975" w:hanging="420"/>
      </w:pPr>
    </w:lvl>
    <w:lvl w:ilvl="8" w:tentative="0">
      <w:start w:val="1"/>
      <w:numFmt w:val="lowerRoman"/>
      <w:lvlText w:val="%9."/>
      <w:lvlJc w:val="right"/>
      <w:pPr>
        <w:ind w:left="4395" w:hanging="420"/>
      </w:pPr>
    </w:lvl>
  </w:abstractNum>
  <w:abstractNum w:abstractNumId="1">
    <w:nsid w:val="42810061"/>
    <w:multiLevelType w:val="multilevel"/>
    <w:tmpl w:val="42810061"/>
    <w:lvl w:ilvl="0" w:tentative="0">
      <w:start w:val="10"/>
      <w:numFmt w:val="japaneseCounting"/>
      <w:lvlText w:val="第%1章"/>
      <w:lvlJc w:val="left"/>
      <w:pPr>
        <w:ind w:left="1500" w:hanging="885"/>
      </w:pPr>
      <w:rPr>
        <w:rFonts w:hint="default" w:ascii="楷体" w:hAnsi="楷体" w:eastAsia="楷体" w:cs="楷体"/>
        <w:b/>
        <w:sz w:val="28"/>
      </w:rPr>
    </w:lvl>
    <w:lvl w:ilvl="1" w:tentative="0">
      <w:start w:val="1"/>
      <w:numFmt w:val="lowerLetter"/>
      <w:lvlText w:val="%2)"/>
      <w:lvlJc w:val="left"/>
      <w:pPr>
        <w:ind w:left="1455" w:hanging="420"/>
      </w:pPr>
    </w:lvl>
    <w:lvl w:ilvl="2" w:tentative="0">
      <w:start w:val="1"/>
      <w:numFmt w:val="lowerRoman"/>
      <w:lvlText w:val="%3."/>
      <w:lvlJc w:val="right"/>
      <w:pPr>
        <w:ind w:left="1875" w:hanging="420"/>
      </w:pPr>
    </w:lvl>
    <w:lvl w:ilvl="3" w:tentative="0">
      <w:start w:val="1"/>
      <w:numFmt w:val="decimal"/>
      <w:lvlText w:val="%4."/>
      <w:lvlJc w:val="left"/>
      <w:pPr>
        <w:ind w:left="2295" w:hanging="420"/>
      </w:pPr>
    </w:lvl>
    <w:lvl w:ilvl="4" w:tentative="0">
      <w:start w:val="1"/>
      <w:numFmt w:val="lowerLetter"/>
      <w:lvlText w:val="%5)"/>
      <w:lvlJc w:val="left"/>
      <w:pPr>
        <w:ind w:left="2715" w:hanging="420"/>
      </w:pPr>
    </w:lvl>
    <w:lvl w:ilvl="5" w:tentative="0">
      <w:start w:val="1"/>
      <w:numFmt w:val="lowerRoman"/>
      <w:lvlText w:val="%6."/>
      <w:lvlJc w:val="right"/>
      <w:pPr>
        <w:ind w:left="3135" w:hanging="420"/>
      </w:pPr>
    </w:lvl>
    <w:lvl w:ilvl="6" w:tentative="0">
      <w:start w:val="1"/>
      <w:numFmt w:val="decimal"/>
      <w:lvlText w:val="%7."/>
      <w:lvlJc w:val="left"/>
      <w:pPr>
        <w:ind w:left="3555" w:hanging="420"/>
      </w:pPr>
    </w:lvl>
    <w:lvl w:ilvl="7" w:tentative="0">
      <w:start w:val="1"/>
      <w:numFmt w:val="lowerLetter"/>
      <w:lvlText w:val="%8)"/>
      <w:lvlJc w:val="left"/>
      <w:pPr>
        <w:ind w:left="3975" w:hanging="420"/>
      </w:pPr>
    </w:lvl>
    <w:lvl w:ilvl="8" w:tentative="0">
      <w:start w:val="1"/>
      <w:numFmt w:val="lowerRoman"/>
      <w:lvlText w:val="%9."/>
      <w:lvlJc w:val="right"/>
      <w:pPr>
        <w:ind w:left="43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B3D"/>
    <w:rsid w:val="000029B9"/>
    <w:rsid w:val="000043CD"/>
    <w:rsid w:val="00004CA4"/>
    <w:rsid w:val="00015B1D"/>
    <w:rsid w:val="000160E3"/>
    <w:rsid w:val="000203FF"/>
    <w:rsid w:val="00023ABD"/>
    <w:rsid w:val="0002736D"/>
    <w:rsid w:val="00042073"/>
    <w:rsid w:val="00066061"/>
    <w:rsid w:val="00092558"/>
    <w:rsid w:val="000C02BC"/>
    <w:rsid w:val="000F7CC5"/>
    <w:rsid w:val="00101736"/>
    <w:rsid w:val="0011475A"/>
    <w:rsid w:val="00115060"/>
    <w:rsid w:val="001244E2"/>
    <w:rsid w:val="0013524C"/>
    <w:rsid w:val="00136C41"/>
    <w:rsid w:val="001472CE"/>
    <w:rsid w:val="00155B13"/>
    <w:rsid w:val="00157835"/>
    <w:rsid w:val="00171325"/>
    <w:rsid w:val="00171C89"/>
    <w:rsid w:val="00173D44"/>
    <w:rsid w:val="001917B7"/>
    <w:rsid w:val="001936BB"/>
    <w:rsid w:val="001A00E1"/>
    <w:rsid w:val="001A54BF"/>
    <w:rsid w:val="001B2F04"/>
    <w:rsid w:val="001B2F73"/>
    <w:rsid w:val="001B33E8"/>
    <w:rsid w:val="001B4DDC"/>
    <w:rsid w:val="001B65FF"/>
    <w:rsid w:val="001B722A"/>
    <w:rsid w:val="001F4D3B"/>
    <w:rsid w:val="001F663C"/>
    <w:rsid w:val="0020120B"/>
    <w:rsid w:val="00212BA7"/>
    <w:rsid w:val="00214C74"/>
    <w:rsid w:val="00220788"/>
    <w:rsid w:val="002222FE"/>
    <w:rsid w:val="002345DE"/>
    <w:rsid w:val="002348C6"/>
    <w:rsid w:val="00244E4A"/>
    <w:rsid w:val="002508EE"/>
    <w:rsid w:val="0026155F"/>
    <w:rsid w:val="0026276D"/>
    <w:rsid w:val="002869F7"/>
    <w:rsid w:val="002B1DA2"/>
    <w:rsid w:val="002B31BD"/>
    <w:rsid w:val="002B74A4"/>
    <w:rsid w:val="002C79A8"/>
    <w:rsid w:val="002D28B5"/>
    <w:rsid w:val="002E48A0"/>
    <w:rsid w:val="003042AD"/>
    <w:rsid w:val="003062A0"/>
    <w:rsid w:val="00321BE7"/>
    <w:rsid w:val="00333D9D"/>
    <w:rsid w:val="00341A6A"/>
    <w:rsid w:val="00346776"/>
    <w:rsid w:val="003500D4"/>
    <w:rsid w:val="00363238"/>
    <w:rsid w:val="00384856"/>
    <w:rsid w:val="003A087A"/>
    <w:rsid w:val="003A11AF"/>
    <w:rsid w:val="003B5AD8"/>
    <w:rsid w:val="003B7718"/>
    <w:rsid w:val="003D5BB0"/>
    <w:rsid w:val="003E061E"/>
    <w:rsid w:val="003E24F9"/>
    <w:rsid w:val="003E5507"/>
    <w:rsid w:val="003E7D5D"/>
    <w:rsid w:val="003F25FE"/>
    <w:rsid w:val="00401CBB"/>
    <w:rsid w:val="00405C31"/>
    <w:rsid w:val="00406A37"/>
    <w:rsid w:val="00426AA5"/>
    <w:rsid w:val="00433E84"/>
    <w:rsid w:val="00461372"/>
    <w:rsid w:val="0047020A"/>
    <w:rsid w:val="00473C6D"/>
    <w:rsid w:val="00481331"/>
    <w:rsid w:val="00482401"/>
    <w:rsid w:val="00485418"/>
    <w:rsid w:val="004A4325"/>
    <w:rsid w:val="004B73E6"/>
    <w:rsid w:val="004C11DA"/>
    <w:rsid w:val="004C26CE"/>
    <w:rsid w:val="004C36BC"/>
    <w:rsid w:val="004C4F1B"/>
    <w:rsid w:val="004E008F"/>
    <w:rsid w:val="004E579A"/>
    <w:rsid w:val="00546D87"/>
    <w:rsid w:val="005477E3"/>
    <w:rsid w:val="00550860"/>
    <w:rsid w:val="00563DE5"/>
    <w:rsid w:val="005747D8"/>
    <w:rsid w:val="00584559"/>
    <w:rsid w:val="00585159"/>
    <w:rsid w:val="00593537"/>
    <w:rsid w:val="005A086A"/>
    <w:rsid w:val="005A2130"/>
    <w:rsid w:val="005B0B54"/>
    <w:rsid w:val="005B3072"/>
    <w:rsid w:val="005C0C3C"/>
    <w:rsid w:val="005C3E83"/>
    <w:rsid w:val="005D6537"/>
    <w:rsid w:val="005E2767"/>
    <w:rsid w:val="005E3CCB"/>
    <w:rsid w:val="005F0E5E"/>
    <w:rsid w:val="005F1A82"/>
    <w:rsid w:val="005F2330"/>
    <w:rsid w:val="005F33C4"/>
    <w:rsid w:val="00602C08"/>
    <w:rsid w:val="00607A01"/>
    <w:rsid w:val="00610C85"/>
    <w:rsid w:val="00614AC0"/>
    <w:rsid w:val="00615B94"/>
    <w:rsid w:val="00617F53"/>
    <w:rsid w:val="00621002"/>
    <w:rsid w:val="0062106D"/>
    <w:rsid w:val="0066698A"/>
    <w:rsid w:val="006710DB"/>
    <w:rsid w:val="0067203B"/>
    <w:rsid w:val="006754E8"/>
    <w:rsid w:val="00683495"/>
    <w:rsid w:val="006853B7"/>
    <w:rsid w:val="006A6292"/>
    <w:rsid w:val="006B6B2B"/>
    <w:rsid w:val="006C03CD"/>
    <w:rsid w:val="006D7EE7"/>
    <w:rsid w:val="006E1780"/>
    <w:rsid w:val="006E205E"/>
    <w:rsid w:val="006E358F"/>
    <w:rsid w:val="006F0282"/>
    <w:rsid w:val="00700D96"/>
    <w:rsid w:val="00740CD5"/>
    <w:rsid w:val="00741B47"/>
    <w:rsid w:val="00751CAF"/>
    <w:rsid w:val="007530E0"/>
    <w:rsid w:val="00760192"/>
    <w:rsid w:val="00764498"/>
    <w:rsid w:val="00776CFB"/>
    <w:rsid w:val="007A21E6"/>
    <w:rsid w:val="007A77EC"/>
    <w:rsid w:val="007B605E"/>
    <w:rsid w:val="007B61D2"/>
    <w:rsid w:val="007B77DB"/>
    <w:rsid w:val="007C11A0"/>
    <w:rsid w:val="007C1A5D"/>
    <w:rsid w:val="007E088C"/>
    <w:rsid w:val="007E22A4"/>
    <w:rsid w:val="007F3531"/>
    <w:rsid w:val="008161DF"/>
    <w:rsid w:val="00822A58"/>
    <w:rsid w:val="00831286"/>
    <w:rsid w:val="00840C1C"/>
    <w:rsid w:val="00852684"/>
    <w:rsid w:val="00852C00"/>
    <w:rsid w:val="00853852"/>
    <w:rsid w:val="008635AF"/>
    <w:rsid w:val="008647A4"/>
    <w:rsid w:val="00871840"/>
    <w:rsid w:val="008A39D3"/>
    <w:rsid w:val="008A41D6"/>
    <w:rsid w:val="008B16D8"/>
    <w:rsid w:val="008B799B"/>
    <w:rsid w:val="008C2CDA"/>
    <w:rsid w:val="008C5D89"/>
    <w:rsid w:val="008C6BAA"/>
    <w:rsid w:val="00902122"/>
    <w:rsid w:val="00906161"/>
    <w:rsid w:val="009151B7"/>
    <w:rsid w:val="00923C6A"/>
    <w:rsid w:val="00924E4F"/>
    <w:rsid w:val="009257CD"/>
    <w:rsid w:val="009334B5"/>
    <w:rsid w:val="00943812"/>
    <w:rsid w:val="00943FCF"/>
    <w:rsid w:val="00946C65"/>
    <w:rsid w:val="00955837"/>
    <w:rsid w:val="00962EFB"/>
    <w:rsid w:val="00967656"/>
    <w:rsid w:val="00967C57"/>
    <w:rsid w:val="009776A8"/>
    <w:rsid w:val="00983AEC"/>
    <w:rsid w:val="009B2497"/>
    <w:rsid w:val="009B45FF"/>
    <w:rsid w:val="009B6133"/>
    <w:rsid w:val="009C1ED7"/>
    <w:rsid w:val="009D201A"/>
    <w:rsid w:val="009E2FD9"/>
    <w:rsid w:val="009F4B9B"/>
    <w:rsid w:val="009F75F5"/>
    <w:rsid w:val="00A0296B"/>
    <w:rsid w:val="00A1448F"/>
    <w:rsid w:val="00A24844"/>
    <w:rsid w:val="00A25F88"/>
    <w:rsid w:val="00A26E22"/>
    <w:rsid w:val="00A4730D"/>
    <w:rsid w:val="00A47CC4"/>
    <w:rsid w:val="00A5388D"/>
    <w:rsid w:val="00A64A4C"/>
    <w:rsid w:val="00A679DB"/>
    <w:rsid w:val="00A80C9E"/>
    <w:rsid w:val="00A81B9A"/>
    <w:rsid w:val="00A8593C"/>
    <w:rsid w:val="00AB1415"/>
    <w:rsid w:val="00AB2230"/>
    <w:rsid w:val="00AC40E5"/>
    <w:rsid w:val="00AC5A45"/>
    <w:rsid w:val="00AD7F04"/>
    <w:rsid w:val="00AE2E78"/>
    <w:rsid w:val="00AF478E"/>
    <w:rsid w:val="00B10BF2"/>
    <w:rsid w:val="00B32F0D"/>
    <w:rsid w:val="00B40A9C"/>
    <w:rsid w:val="00B46B2B"/>
    <w:rsid w:val="00B516CC"/>
    <w:rsid w:val="00B60272"/>
    <w:rsid w:val="00B6459C"/>
    <w:rsid w:val="00B65B43"/>
    <w:rsid w:val="00B67770"/>
    <w:rsid w:val="00B77247"/>
    <w:rsid w:val="00B81899"/>
    <w:rsid w:val="00B93446"/>
    <w:rsid w:val="00B934C3"/>
    <w:rsid w:val="00BA51F2"/>
    <w:rsid w:val="00BD21F5"/>
    <w:rsid w:val="00BE2C0F"/>
    <w:rsid w:val="00C020F2"/>
    <w:rsid w:val="00C12C94"/>
    <w:rsid w:val="00C20DCC"/>
    <w:rsid w:val="00C20E07"/>
    <w:rsid w:val="00C31F5D"/>
    <w:rsid w:val="00C32A3C"/>
    <w:rsid w:val="00C34810"/>
    <w:rsid w:val="00C57C87"/>
    <w:rsid w:val="00C6609E"/>
    <w:rsid w:val="00C72F80"/>
    <w:rsid w:val="00C74115"/>
    <w:rsid w:val="00C77142"/>
    <w:rsid w:val="00C9540F"/>
    <w:rsid w:val="00C970C7"/>
    <w:rsid w:val="00C97C77"/>
    <w:rsid w:val="00CB4CE2"/>
    <w:rsid w:val="00CB4E4C"/>
    <w:rsid w:val="00D0274A"/>
    <w:rsid w:val="00D135CD"/>
    <w:rsid w:val="00D16E15"/>
    <w:rsid w:val="00D21CA3"/>
    <w:rsid w:val="00D31216"/>
    <w:rsid w:val="00D45485"/>
    <w:rsid w:val="00D4649E"/>
    <w:rsid w:val="00D50FF4"/>
    <w:rsid w:val="00D53D18"/>
    <w:rsid w:val="00D53EED"/>
    <w:rsid w:val="00D579DB"/>
    <w:rsid w:val="00D60285"/>
    <w:rsid w:val="00D92A6D"/>
    <w:rsid w:val="00DA53BE"/>
    <w:rsid w:val="00DB2ECD"/>
    <w:rsid w:val="00DC006E"/>
    <w:rsid w:val="00DC4C70"/>
    <w:rsid w:val="00DD2F85"/>
    <w:rsid w:val="00DD3BD1"/>
    <w:rsid w:val="00DD44CC"/>
    <w:rsid w:val="00DE3DF1"/>
    <w:rsid w:val="00DF3E3C"/>
    <w:rsid w:val="00E0244D"/>
    <w:rsid w:val="00E1446E"/>
    <w:rsid w:val="00E14E3A"/>
    <w:rsid w:val="00E169D8"/>
    <w:rsid w:val="00E23FA5"/>
    <w:rsid w:val="00E35CAC"/>
    <w:rsid w:val="00E36633"/>
    <w:rsid w:val="00E46491"/>
    <w:rsid w:val="00E47311"/>
    <w:rsid w:val="00E51BDE"/>
    <w:rsid w:val="00E61AB9"/>
    <w:rsid w:val="00E661C3"/>
    <w:rsid w:val="00E8191A"/>
    <w:rsid w:val="00E81B58"/>
    <w:rsid w:val="00E83862"/>
    <w:rsid w:val="00E841D5"/>
    <w:rsid w:val="00E8557A"/>
    <w:rsid w:val="00E90865"/>
    <w:rsid w:val="00E954CF"/>
    <w:rsid w:val="00EA27E8"/>
    <w:rsid w:val="00EA7E93"/>
    <w:rsid w:val="00EB07E2"/>
    <w:rsid w:val="00ED0B48"/>
    <w:rsid w:val="00EE529B"/>
    <w:rsid w:val="00F07802"/>
    <w:rsid w:val="00F24643"/>
    <w:rsid w:val="00F2539A"/>
    <w:rsid w:val="00F412D2"/>
    <w:rsid w:val="00F42263"/>
    <w:rsid w:val="00F87238"/>
    <w:rsid w:val="00F87B47"/>
    <w:rsid w:val="00F93AF3"/>
    <w:rsid w:val="00FA6B3D"/>
    <w:rsid w:val="00FB6552"/>
    <w:rsid w:val="00FC0708"/>
    <w:rsid w:val="00FC46CF"/>
    <w:rsid w:val="00FD4C9A"/>
    <w:rsid w:val="00FE7344"/>
    <w:rsid w:val="1A2B3325"/>
    <w:rsid w:val="223253E1"/>
    <w:rsid w:val="27980723"/>
    <w:rsid w:val="361F6F96"/>
    <w:rsid w:val="3BAE321B"/>
    <w:rsid w:val="3FAD6258"/>
    <w:rsid w:val="46993650"/>
    <w:rsid w:val="7677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215</Words>
  <Characters>1226</Characters>
  <Lines>10</Lines>
  <Paragraphs>2</Paragraphs>
  <TotalTime>93</TotalTime>
  <ScaleCrop>false</ScaleCrop>
  <LinksUpToDate>false</LinksUpToDate>
  <CharactersWithSpaces>1439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2016-10-04T00:31:00Z</dcterms:created>
  <dc:creator>Microsoft</dc:creator>
  <cp:lastModifiedBy>lenovo</cp:lastModifiedBy>
  <cp:lastPrinted>2018-09-07T02:46:14Z</cp:lastPrinted>
  <dcterms:modified xsi:type="dcterms:W3CDTF">2018-09-07T02:50:49Z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