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《中国文学史》考试大纲</w:t>
      </w:r>
    </w:p>
    <w:p>
      <w:pPr>
        <w:spacing w:line="360" w:lineRule="auto"/>
        <w:ind w:firstLine="1606" w:firstLineChars="500"/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适用专业：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050101文艺学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            </w:t>
      </w:r>
      <w:r>
        <w:rPr>
          <w:rFonts w:ascii="宋体" w:hAnsi="宋体" w:cs="宋体"/>
          <w:b/>
          <w:bCs/>
          <w:sz w:val="32"/>
          <w:szCs w:val="32"/>
        </w:rPr>
        <w:t>050107</w:t>
      </w:r>
      <w:r>
        <w:rPr>
          <w:rFonts w:hint="eastAsia" w:ascii="宋体" w:hAnsi="宋体" w:cs="宋体"/>
          <w:b/>
          <w:bCs/>
          <w:sz w:val="32"/>
          <w:szCs w:val="32"/>
        </w:rPr>
        <w:t>中国少数民族语言文学</w:t>
      </w:r>
    </w:p>
    <w:p>
      <w:pPr>
        <w:spacing w:line="360" w:lineRule="auto"/>
        <w:jc w:val="center"/>
        <w:rPr>
          <w:rFonts w:hint="default" w:asci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ascii="宋体" w:hAnsi="宋体" w:cs="宋体"/>
          <w:b/>
          <w:bCs/>
          <w:sz w:val="32"/>
          <w:szCs w:val="32"/>
        </w:rPr>
        <w:t>045300</w:t>
      </w:r>
      <w:r>
        <w:rPr>
          <w:rFonts w:hint="eastAsia" w:ascii="宋体" w:hAnsi="宋体" w:cs="宋体"/>
          <w:b/>
          <w:bCs/>
          <w:sz w:val="32"/>
          <w:szCs w:val="32"/>
        </w:rPr>
        <w:t>汉语国际教育</w:t>
      </w:r>
      <w:bookmarkStart w:id="0" w:name="_GoBack"/>
      <w:bookmarkEnd w:id="0"/>
    </w:p>
    <w:p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一、考试目标</w:t>
      </w:r>
    </w:p>
    <w:p>
      <w:pPr>
        <w:spacing w:line="460" w:lineRule="exact"/>
        <w:ind w:firstLine="420" w:firstLineChars="200"/>
        <w:rPr>
          <w:rFonts w:cs="Times New Roman"/>
          <w:sz w:val="21"/>
          <w:szCs w:val="21"/>
        </w:rPr>
      </w:pPr>
      <w:r>
        <w:rPr>
          <w:rFonts w:hint="eastAsia" w:cs="宋体"/>
        </w:rPr>
        <w:t>考查考生对中国古代文学的基础知识、作家、作品、文学现象、文学派别、文学思潮等方面的了解和掌握程度，了解文学史的发展和演变</w:t>
      </w:r>
      <w:r>
        <w:rPr>
          <w:rFonts w:hint="eastAsia" w:cs="宋体"/>
          <w:lang w:eastAsia="zh-CN"/>
        </w:rPr>
        <w:t>，</w:t>
      </w:r>
      <w:r>
        <w:rPr>
          <w:rFonts w:hint="eastAsia" w:cs="宋体"/>
          <w:sz w:val="21"/>
          <w:szCs w:val="21"/>
        </w:rPr>
        <w:t>增强分析解决问题的能力，为今后更好地从事相关的教学科研工作打下良好的基础。</w:t>
      </w:r>
    </w:p>
    <w:p>
      <w:pPr>
        <w:spacing w:line="360" w:lineRule="auto"/>
        <w:rPr>
          <w:rFonts w:cs="Times New Roman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二、考试内容及要求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先秦文学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第一章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《诗经》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第二章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《左传》、《孟子》、《庄子》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第三章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屈原及《楚辞》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秦汉文学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第一章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司马迁《史记》</w:t>
      </w:r>
    </w:p>
    <w:p>
      <w:pPr>
        <w:spacing w:line="360" w:lineRule="auto"/>
        <w:ind w:firstLine="630" w:firstLineChars="3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第二章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两汉乐府诗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第三章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《汉书》</w:t>
      </w:r>
    </w:p>
    <w:p>
      <w:pPr>
        <w:spacing w:line="360" w:lineRule="auto"/>
        <w:ind w:firstLine="840" w:firstLineChars="4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第四章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东汉文人诗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魏晋南北朝文学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第一章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建安风骨到正始之音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第二章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两晋诗坛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第三章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陶渊明、谢灵运、鲍照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第四章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永明体与齐梁诗坛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第五章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庾信与南朝文风北渐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第六章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南北朝小说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隋唐五代文学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第一章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初唐诗坛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第二章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李白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第三章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杜甫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第四章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盛唐诗人群体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第五章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大历诗风与韩孟诗派</w:t>
      </w:r>
    </w:p>
    <w:p>
      <w:pPr>
        <w:spacing w:line="360" w:lineRule="auto"/>
        <w:ind w:firstLine="840" w:firstLineChars="4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第六章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元白诗派</w:t>
      </w:r>
    </w:p>
    <w:p>
      <w:pPr>
        <w:spacing w:line="360" w:lineRule="auto"/>
        <w:ind w:firstLine="840" w:firstLineChars="4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第七章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中唐古文运动</w:t>
      </w:r>
    </w:p>
    <w:p>
      <w:pPr>
        <w:spacing w:line="360" w:lineRule="auto"/>
        <w:ind w:firstLine="840" w:firstLineChars="4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第八章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唐传奇与变文俗讲</w:t>
      </w:r>
    </w:p>
    <w:p>
      <w:pPr>
        <w:spacing w:line="360" w:lineRule="auto"/>
        <w:ind w:firstLine="840" w:firstLineChars="4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第九章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杜牧与李商隐</w:t>
      </w:r>
    </w:p>
    <w:p>
      <w:pPr>
        <w:spacing w:line="360" w:lineRule="auto"/>
        <w:ind w:firstLine="840" w:firstLineChars="4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第十章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词的初创及晚唐五代词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宋代文学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第一章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宋初三体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第二章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柳永词转变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第三章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欧阳修文学革新主张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第四章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苏轼的词创新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第五章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江西诗派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第六章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周邦彦词特色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第七章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李清照词特色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第八章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中兴四大诗人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第九章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辛弃疾豪放词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第十章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姜夔词贡献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元代文学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第一章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话本小说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第二章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关汉卿戏剧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第三章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王实甫《西厢记》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第四章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白朴、马致远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第五章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南戏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第六章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元代散曲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明代文学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第一章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《三国演义》、《水浒传》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第二章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明代前期诗文以及中期文学复古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第三章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明代传奇及汤显祖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第四章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《西游记》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第五章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“三言”“二拍”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rFonts w:hint="eastAsia" w:cs="宋体"/>
          <w:sz w:val="21"/>
          <w:szCs w:val="21"/>
        </w:rPr>
        <w:t>清代文学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第一章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清初诗文与《长生殿》《桃花扇》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第二章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《聊斋志异》、《儒林外史》的内容和艺术形式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第三章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《红楼梦》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第四章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清中叶的诗文词发展局面</w:t>
      </w:r>
    </w:p>
    <w:p>
      <w:pPr>
        <w:spacing w:line="360" w:lineRule="auto"/>
        <w:ind w:firstLine="42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 w:cs="宋体"/>
          <w:sz w:val="21"/>
          <w:szCs w:val="21"/>
        </w:rPr>
        <w:t>第五章</w:t>
      </w:r>
      <w:r>
        <w:rPr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>清中叶小说戏曲与讲唱文学</w:t>
      </w:r>
    </w:p>
    <w:p>
      <w:pPr>
        <w:spacing w:line="460" w:lineRule="exact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三、试卷结构</w:t>
      </w:r>
    </w:p>
    <w:p>
      <w:pPr>
        <w:spacing w:line="460" w:lineRule="exact"/>
        <w:ind w:firstLine="420" w:firstLineChars="200"/>
      </w:pPr>
      <w:r>
        <w:rPr>
          <w:rFonts w:hint="eastAsia" w:ascii="宋体" w:hAnsi="宋体" w:cs="宋体"/>
          <w:kern w:val="0"/>
        </w:rPr>
        <w:t>试卷满分</w:t>
      </w:r>
      <w:r>
        <w:rPr>
          <w:rFonts w:ascii="宋体" w:hAnsi="宋体" w:cs="宋体"/>
          <w:kern w:val="0"/>
        </w:rPr>
        <w:t>100</w:t>
      </w:r>
      <w:r>
        <w:rPr>
          <w:rFonts w:hint="eastAsia" w:ascii="宋体" w:hAnsi="宋体" w:cs="宋体"/>
          <w:kern w:val="0"/>
        </w:rPr>
        <w:t>分。具体包名词解释、作品文字阅读、作品鉴赏、简答和论述几种题型（具体出题过程中可能会有小的变动）。其中</w:t>
      </w:r>
      <w:r>
        <w:rPr>
          <w:rFonts w:hint="eastAsia" w:cs="宋体"/>
        </w:rPr>
        <w:t>名词解释考查文学史基础知识的理解和掌握；阅读与鉴赏考查作品的文字识读能力和作品的鉴赏分析能力；简答题考查对文学史的基本知识和基本问题的理解和掌握；论述分析题考查对文学史中比较重要的作家、作品、流派以及文学现象和文学理论的理解和认识，具有综合性、整体性的特点。</w:t>
      </w:r>
    </w:p>
    <w:p>
      <w:pPr>
        <w:numPr>
          <w:ilvl w:val="0"/>
          <w:numId w:val="1"/>
        </w:numPr>
        <w:spacing w:line="460" w:lineRule="exac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参考书目</w:t>
      </w:r>
    </w:p>
    <w:p>
      <w:pPr>
        <w:numPr>
          <w:ilvl w:val="0"/>
          <w:numId w:val="0"/>
        </w:numPr>
        <w:spacing w:line="460" w:lineRule="exact"/>
        <w:ind w:firstLine="210" w:firstLineChars="10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1.《中国古代文学史》（上中下）第二版，马工程教材，《中国古代文学史》编写组编，高等教育出版社，2018年。</w:t>
      </w:r>
    </w:p>
    <w:p>
      <w:pPr>
        <w:numPr>
          <w:ilvl w:val="0"/>
          <w:numId w:val="0"/>
        </w:numPr>
        <w:spacing w:line="460" w:lineRule="exact"/>
        <w:ind w:firstLine="210" w:firstLineChars="10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《中国文学史》（四卷本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第三版），袁行霈主编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，高等教育出版社，2014年。</w:t>
      </w:r>
    </w:p>
    <w:p>
      <w:pPr>
        <w:numPr>
          <w:ilvl w:val="0"/>
          <w:numId w:val="0"/>
        </w:numPr>
        <w:spacing w:line="460" w:lineRule="exact"/>
        <w:ind w:firstLine="210" w:firstLineChars="10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《中国历代文学作品选》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"https://baike.baidu.com/item/%E6%9C%B1%E4%B8%9C%E6%B6%A6/7613154" \t "https://baike.baidu.com/item/%E4%B8%AD%E5%9B%BD%E5%8E%86%E4%BB%A3%E6%96%87%E5%AD%A6%E4%BD%9C%E5%93%81%E9%80%89/_blank"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朱东润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eastAsia="zh-CN"/>
        </w:rPr>
        <w:t>主编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上海古籍出版社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2002年。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9733"/>
    <w:multiLevelType w:val="singleLevel"/>
    <w:tmpl w:val="32F2973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12"/>
    <w:rsid w:val="00070F12"/>
    <w:rsid w:val="001777B2"/>
    <w:rsid w:val="005968FB"/>
    <w:rsid w:val="006F539B"/>
    <w:rsid w:val="0084708B"/>
    <w:rsid w:val="0086689B"/>
    <w:rsid w:val="009B57ED"/>
    <w:rsid w:val="00BD57F8"/>
    <w:rsid w:val="00C32900"/>
    <w:rsid w:val="00C42E34"/>
    <w:rsid w:val="00CE0E78"/>
    <w:rsid w:val="00ED20C8"/>
    <w:rsid w:val="0B6D453B"/>
    <w:rsid w:val="19B9019E"/>
    <w:rsid w:val="237877FD"/>
    <w:rsid w:val="28714F58"/>
    <w:rsid w:val="2DA958C2"/>
    <w:rsid w:val="435B295C"/>
    <w:rsid w:val="4E5E696B"/>
    <w:rsid w:val="56CB6152"/>
    <w:rsid w:val="695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synu</Company>
  <Pages>3</Pages>
  <Words>154</Words>
  <Characters>882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2017-09-14T11:46:00Z</dcterms:created>
  <dc:creator>admin</dc:creator>
  <cp:lastModifiedBy>jiang</cp:lastModifiedBy>
  <cp:lastPrinted>2017-09-15T09:02:00Z</cp:lastPrinted>
  <dcterms:modified xsi:type="dcterms:W3CDTF">2021-09-08T10:06:18Z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ED4A158FA53843539A59E9474907A8CB</vt:lpwstr>
  </property>
</Properties>
</file>