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_GB2312" w:hAnsi="宋体" w:eastAsia="楷体_GB2312"/>
          <w:bCs/>
          <w:sz w:val="36"/>
          <w:szCs w:val="36"/>
        </w:rPr>
      </w:pPr>
      <w:bookmarkStart w:id="0" w:name="_GoBack"/>
      <w:bookmarkEnd w:id="0"/>
    </w:p>
    <w:p>
      <w:pPr>
        <w:jc w:val="center"/>
        <w:rPr>
          <w:rFonts w:hint="eastAsia" w:ascii="楷体_GB2312" w:hAnsi="宋体" w:eastAsia="楷体_GB2312"/>
          <w:bCs/>
          <w:sz w:val="36"/>
          <w:szCs w:val="36"/>
        </w:rPr>
      </w:pPr>
    </w:p>
    <w:p>
      <w:pPr>
        <w:jc w:val="center"/>
        <w:rPr>
          <w:rFonts w:hint="eastAsia" w:ascii="楷体_GB2312" w:hAnsi="宋体" w:eastAsia="楷体_GB2312"/>
          <w:bCs/>
          <w:sz w:val="36"/>
          <w:szCs w:val="36"/>
        </w:rPr>
      </w:pPr>
      <w:r>
        <w:rPr>
          <w:rFonts w:hint="eastAsia" w:ascii="楷体_GB2312" w:hAnsi="宋体" w:eastAsia="楷体_GB2312"/>
          <w:bCs/>
          <w:sz w:val="36"/>
          <w:szCs w:val="36"/>
          <w:lang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180975</wp:posOffset>
            </wp:positionV>
            <wp:extent cx="2533650" cy="506730"/>
            <wp:effectExtent l="0" t="0" r="0" b="7620"/>
            <wp:wrapNone/>
            <wp:docPr id="1" name="图片 2" descr="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校名"/>
                    <pic:cNvPicPr>
                      <a:picLocks noChangeAspect="1"/>
                    </pic:cNvPicPr>
                  </pic:nvPicPr>
                  <pic:blipFill>
                    <a:blip r:embed="rId4">
                      <a:lum bright="12000"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ascii="楷体_GB2312" w:hAnsi="宋体" w:eastAsia="楷体_GB2312"/>
          <w:bCs/>
          <w:sz w:val="36"/>
          <w:szCs w:val="36"/>
        </w:rPr>
      </w:pPr>
    </w:p>
    <w:p>
      <w:pPr>
        <w:jc w:val="center"/>
        <w:rPr>
          <w:rFonts w:hint="eastAsia" w:ascii="楷体_GB2312" w:hAnsi="宋体" w:eastAsia="楷体_GB2312"/>
          <w:bCs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2022年全国硕士研究生招生考试大纲</w:t>
      </w:r>
    </w:p>
    <w:p>
      <w:pPr>
        <w:jc w:val="center"/>
        <w:rPr>
          <w:rFonts w:hint="eastAsia" w:eastAsia="楷体_GB2312"/>
          <w:sz w:val="44"/>
        </w:rPr>
      </w:pPr>
    </w:p>
    <w:p>
      <w:pPr>
        <w:jc w:val="center"/>
        <w:rPr>
          <w:rFonts w:hint="eastAsia" w:eastAsia="楷体_GB2312"/>
          <w:sz w:val="44"/>
        </w:rPr>
      </w:pPr>
    </w:p>
    <w:p>
      <w:pPr>
        <w:jc w:val="center"/>
        <w:rPr>
          <w:rFonts w:hint="eastAsia" w:eastAsia="楷体_GB2312"/>
          <w:sz w:val="44"/>
        </w:rPr>
      </w:pPr>
    </w:p>
    <w:p>
      <w:pPr>
        <w:jc w:val="center"/>
        <w:rPr>
          <w:rFonts w:hint="eastAsia" w:eastAsia="楷体_GB2312"/>
          <w:sz w:val="28"/>
        </w:rPr>
      </w:pPr>
    </w:p>
    <w:p>
      <w:pPr>
        <w:jc w:val="center"/>
        <w:rPr>
          <w:rFonts w:hint="eastAsia" w:eastAsia="楷体_GB2312"/>
          <w:sz w:val="28"/>
        </w:rPr>
      </w:pPr>
    </w:p>
    <w:p>
      <w:pPr>
        <w:jc w:val="center"/>
        <w:rPr>
          <w:rFonts w:hint="eastAsia" w:eastAsia="楷体_GB2312"/>
          <w:sz w:val="28"/>
        </w:rPr>
      </w:pPr>
    </w:p>
    <w:p>
      <w:pPr>
        <w:ind w:left="1260" w:leftChars="60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科目代码：</w:t>
      </w:r>
    </w:p>
    <w:p>
      <w:pPr>
        <w:ind w:left="1260" w:leftChars="60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科目名称：教学设计</w:t>
      </w:r>
    </w:p>
    <w:p>
      <w:pPr>
        <w:ind w:left="1260" w:leftChars="60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适用专业：045117科学与技术教育【专业学位】</w:t>
      </w:r>
    </w:p>
    <w:p>
      <w:pPr>
        <w:ind w:left="1260" w:leftChars="60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制订单位：沈阳师范大学</w:t>
      </w:r>
    </w:p>
    <w:p>
      <w:pPr>
        <w:ind w:left="1260" w:leftChars="60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修订日期：20</w:t>
      </w:r>
      <w:r>
        <w:rPr>
          <w:rFonts w:ascii="楷体_GB2312" w:hAnsi="宋体" w:eastAsia="楷体_GB2312"/>
          <w:sz w:val="30"/>
          <w:szCs w:val="30"/>
        </w:rPr>
        <w:t>2</w:t>
      </w:r>
      <w:r>
        <w:rPr>
          <w:rFonts w:hint="eastAsia" w:ascii="楷体_GB2312" w:hAnsi="宋体" w:eastAsia="楷体_GB2312"/>
          <w:sz w:val="30"/>
          <w:szCs w:val="30"/>
        </w:rPr>
        <w:t>1年9月</w:t>
      </w:r>
    </w:p>
    <w:p>
      <w:pPr>
        <w:jc w:val="center"/>
        <w:rPr>
          <w:rFonts w:hint="eastAsia"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  <w:r>
        <w:rPr>
          <w:rFonts w:hint="eastAsia" w:ascii="宋体"/>
          <w:b/>
          <w:sz w:val="32"/>
        </w:rPr>
        <w:t>《教学设计》考试大纲</w:t>
      </w:r>
    </w:p>
    <w:p>
      <w:pPr>
        <w:spacing w:line="340" w:lineRule="exact"/>
        <w:rPr>
          <w:rFonts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一、考试要求</w:t>
      </w:r>
    </w:p>
    <w:p>
      <w:pPr>
        <w:spacing w:line="340" w:lineRule="exact"/>
        <w:ind w:firstLine="420" w:firstLineChars="200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要求考生掌握教学设计的流程与方法，能够运用系统方法分析信息时代的教育教学所面临的问题、挑战和任务，并能根据具体的教育教学情景，灵活运用相关理论设计解决问题的方案。</w:t>
      </w:r>
    </w:p>
    <w:p>
      <w:pPr>
        <w:spacing w:line="340" w:lineRule="exac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二、</w:t>
      </w:r>
      <w:r>
        <w:rPr>
          <w:rFonts w:ascii="方正书宋简体" w:eastAsia="方正书宋简体"/>
          <w:sz w:val="24"/>
        </w:rPr>
        <w:t>知识和能力的要求与范围</w:t>
      </w:r>
    </w:p>
    <w:p>
      <w:pPr>
        <w:spacing w:line="340" w:lineRule="exact"/>
        <w:ind w:firstLine="413" w:firstLineChars="196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1.教学设计内涵与操作流程</w:t>
      </w:r>
    </w:p>
    <w:p>
      <w:pPr>
        <w:spacing w:line="34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（1）教学设计的内涵</w:t>
      </w:r>
    </w:p>
    <w:p>
      <w:pPr>
        <w:spacing w:line="34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（2）教学设计的理论基础</w:t>
      </w:r>
    </w:p>
    <w:p>
      <w:pPr>
        <w:spacing w:line="34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（3）教学设计的一般模式</w:t>
      </w:r>
    </w:p>
    <w:p>
      <w:pPr>
        <w:spacing w:line="340" w:lineRule="exact"/>
        <w:ind w:firstLine="413" w:firstLineChars="196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2.教学目标与教学分析</w:t>
      </w:r>
    </w:p>
    <w:p>
      <w:pPr>
        <w:spacing w:line="34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（1）教学目标与目标的分类</w:t>
      </w:r>
    </w:p>
    <w:p>
      <w:pPr>
        <w:spacing w:line="34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（2）教学目标的陈述</w:t>
      </w:r>
    </w:p>
    <w:p>
      <w:pPr>
        <w:spacing w:line="340" w:lineRule="exact"/>
        <w:ind w:firstLine="413" w:firstLineChars="196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3.学习者和学习环境分析</w:t>
      </w:r>
    </w:p>
    <w:p>
      <w:pPr>
        <w:spacing w:line="34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（1）分析学习者特征的思考框架及其对教学设计的含义</w:t>
      </w:r>
    </w:p>
    <w:p>
      <w:pPr>
        <w:spacing w:line="34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（2）学习环境分析</w:t>
      </w:r>
    </w:p>
    <w:p>
      <w:pPr>
        <w:spacing w:line="340" w:lineRule="exact"/>
        <w:ind w:firstLine="48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4.教学过程设计的流程与方法</w:t>
      </w:r>
    </w:p>
    <w:p>
      <w:pPr>
        <w:spacing w:line="34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（1）教学内容分析</w:t>
      </w:r>
    </w:p>
    <w:p>
      <w:pPr>
        <w:spacing w:line="34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（2）教学模式、策略与媒体的选择与运用</w:t>
      </w:r>
    </w:p>
    <w:p>
      <w:pPr>
        <w:spacing w:line="34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（3）自主学习（或研究性学习/项目学习）的设计与评价</w:t>
      </w:r>
    </w:p>
    <w:p>
      <w:pPr>
        <w:spacing w:line="340" w:lineRule="exact"/>
        <w:ind w:firstLine="48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5.教学策略概述</w:t>
      </w:r>
    </w:p>
    <w:p>
      <w:pPr>
        <w:spacing w:line="34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（1）教学策略的概念</w:t>
      </w:r>
    </w:p>
    <w:p>
      <w:pPr>
        <w:spacing w:line="34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（2）课堂教学过程与教学方法</w:t>
      </w:r>
    </w:p>
    <w:p>
      <w:pPr>
        <w:spacing w:line="34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（3）事实性知识、概念性知识、程序性知识的教学策略设计</w:t>
      </w:r>
    </w:p>
    <w:p>
      <w:pPr>
        <w:spacing w:line="34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（4）动作技能的教学策略设计</w:t>
      </w:r>
    </w:p>
    <w:p>
      <w:pPr>
        <w:spacing w:line="34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（5）情感领域的教学策略设计</w:t>
      </w:r>
    </w:p>
    <w:p>
      <w:pPr>
        <w:spacing w:line="340" w:lineRule="exact"/>
        <w:ind w:firstLine="48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6.问题解决教学设计</w:t>
      </w:r>
    </w:p>
    <w:p>
      <w:pPr>
        <w:spacing w:line="34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（1）问题解决的学习</w:t>
      </w:r>
    </w:p>
    <w:p>
      <w:pPr>
        <w:spacing w:line="34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（2）问题解决的教学设计</w:t>
      </w:r>
    </w:p>
    <w:p>
      <w:pPr>
        <w:spacing w:line="340" w:lineRule="exact"/>
        <w:ind w:firstLine="48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7.教学媒体及其选择与开发</w:t>
      </w:r>
    </w:p>
    <w:p>
      <w:pPr>
        <w:spacing w:line="34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（1）信息化教学媒体的选择</w:t>
      </w:r>
    </w:p>
    <w:p>
      <w:pPr>
        <w:spacing w:line="34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（2）信息化教学资源的开发</w:t>
      </w:r>
    </w:p>
    <w:p>
      <w:pPr>
        <w:spacing w:line="340" w:lineRule="exact"/>
        <w:ind w:firstLine="48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8. 教学评价</w:t>
      </w:r>
    </w:p>
    <w:p>
      <w:pPr>
        <w:spacing w:line="34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（1）教学评价内涵及分类</w:t>
      </w:r>
    </w:p>
    <w:p>
      <w:pPr>
        <w:spacing w:line="34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（2）教学评价实施过程</w:t>
      </w:r>
    </w:p>
    <w:p>
      <w:pPr>
        <w:spacing w:line="340" w:lineRule="exac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三、试卷结构：</w:t>
      </w:r>
    </w:p>
    <w:p>
      <w:pPr>
        <w:spacing w:line="340" w:lineRule="exact"/>
        <w:ind w:left="420"/>
        <w:rPr>
          <w:rFonts w:hint="eastAsia" w:ascii="宋体" w:hAnsi="宋体"/>
        </w:rPr>
      </w:pPr>
      <w:r>
        <w:rPr>
          <w:rFonts w:hint="eastAsia" w:ascii="宋体" w:hAnsi="宋体"/>
        </w:rPr>
        <w:t>题型结构</w:t>
      </w:r>
    </w:p>
    <w:p>
      <w:pPr>
        <w:spacing w:line="340" w:lineRule="exac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</w:t>
      </w:r>
      <w:r>
        <w:rPr>
          <w:rFonts w:ascii="宋体" w:hAnsi="宋体"/>
        </w:rPr>
        <w:t>a:</w:t>
      </w:r>
      <w:r>
        <w:rPr>
          <w:rFonts w:hint="eastAsia" w:ascii="宋体" w:hAnsi="宋体"/>
        </w:rPr>
        <w:t>名词解释</w:t>
      </w:r>
    </w:p>
    <w:p>
      <w:pPr>
        <w:spacing w:line="340" w:lineRule="exac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b:简述题</w:t>
      </w:r>
    </w:p>
    <w:p>
      <w:pPr>
        <w:spacing w:line="340" w:lineRule="exac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c:论述题</w:t>
      </w:r>
    </w:p>
    <w:p>
      <w:pPr>
        <w:spacing w:line="340" w:lineRule="exact"/>
        <w:ind w:firstLine="525" w:firstLineChars="250"/>
        <w:rPr>
          <w:rFonts w:hint="eastAsia" w:ascii="宋体" w:hAnsi="宋体"/>
        </w:rPr>
      </w:pPr>
      <w:r>
        <w:rPr>
          <w:rFonts w:hint="eastAsia" w:ascii="宋体" w:hAnsi="宋体"/>
        </w:rPr>
        <w:t>d:设计题</w:t>
      </w:r>
    </w:p>
    <w:p>
      <w:pPr>
        <w:spacing w:line="340" w:lineRule="exact"/>
        <w:ind w:firstLine="525" w:firstLineChars="250"/>
        <w:rPr>
          <w:rFonts w:hint="eastAsia" w:ascii="宋体" w:hAnsi="宋体"/>
        </w:rPr>
      </w:pPr>
    </w:p>
    <w:p>
      <w:pPr>
        <w:spacing w:line="340" w:lineRule="exact"/>
        <w:ind w:firstLine="525" w:firstLineChars="250"/>
        <w:rPr>
          <w:rFonts w:hint="eastAsia" w:ascii="宋体" w:hAnsi="宋体"/>
        </w:rPr>
      </w:pPr>
      <w:r>
        <w:rPr>
          <w:rFonts w:hint="eastAsia" w:ascii="宋体" w:hAnsi="宋体"/>
        </w:rPr>
        <w:t>参考书：</w:t>
      </w:r>
    </w:p>
    <w:p>
      <w:pPr>
        <w:spacing w:line="340" w:lineRule="exact"/>
        <w:ind w:firstLine="525" w:firstLineChars="250"/>
        <w:rPr>
          <w:rFonts w:hint="eastAsia" w:ascii="宋体" w:hAnsi="宋体"/>
        </w:rPr>
      </w:pPr>
      <w:r>
        <w:rPr>
          <w:rFonts w:hint="eastAsia" w:ascii="宋体" w:hAnsi="宋体"/>
        </w:rPr>
        <w:t>1.《教学设计》，皮连生著，高等教育出版社，2009年出版。</w:t>
      </w:r>
    </w:p>
    <w:p>
      <w:pPr>
        <w:spacing w:line="340" w:lineRule="exact"/>
        <w:ind w:firstLine="525" w:firstLineChars="250"/>
        <w:rPr>
          <w:rFonts w:hint="eastAsia" w:ascii="宋体" w:hAnsi="宋体"/>
        </w:rPr>
      </w:pPr>
      <w:r>
        <w:rPr>
          <w:rFonts w:hint="eastAsia" w:ascii="宋体" w:hAnsi="宋体"/>
        </w:rPr>
        <w:t>2.《教学设计原理》（第五版），加涅著，华东师范大学出版社，2018年出版。</w:t>
      </w:r>
    </w:p>
    <w:p>
      <w:pPr>
        <w:spacing w:line="340" w:lineRule="exact"/>
        <w:ind w:firstLine="525" w:firstLineChars="250"/>
        <w:rPr>
          <w:rFonts w:hint="eastAsia" w:ascii="宋体" w:hAnsi="宋体"/>
        </w:rPr>
      </w:pPr>
    </w:p>
    <w:p>
      <w:pPr>
        <w:tabs>
          <w:tab w:val="left" w:pos="5977"/>
        </w:tabs>
        <w:spacing w:line="340" w:lineRule="exact"/>
        <w:rPr>
          <w:rFonts w:hint="eastAsia" w:ascii="宋体" w:hAnsi="宋体"/>
        </w:rPr>
      </w:pPr>
      <w:r>
        <w:rPr>
          <w:rFonts w:ascii="宋体" w:hAnsi="宋体"/>
        </w:rPr>
        <w:tab/>
      </w:r>
    </w:p>
    <w:p>
      <w:pPr>
        <w:spacing w:line="340" w:lineRule="exact"/>
        <w:rPr>
          <w:rFonts w:hint="eastAsia" w:ascii="宋体" w:hAnsi="宋体"/>
        </w:rPr>
      </w:pPr>
    </w:p>
    <w:p>
      <w:pPr>
        <w:spacing w:line="340" w:lineRule="exact"/>
        <w:ind w:firstLine="735" w:firstLineChars="350"/>
        <w:rPr>
          <w:rFonts w:hint="eastAsia" w:ascii="宋体" w:hAnsi="宋体"/>
        </w:rPr>
      </w:pPr>
    </w:p>
    <w:p>
      <w:pPr>
        <w:spacing w:line="340" w:lineRule="exact"/>
        <w:ind w:firstLine="735" w:firstLineChars="350"/>
        <w:rPr>
          <w:rFonts w:hint="eastAsia" w:ascii="宋体" w:hAnsi="宋体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方正书宋简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FF"/>
    <w:rsid w:val="000252AC"/>
    <w:rsid w:val="00030FAF"/>
    <w:rsid w:val="000817DB"/>
    <w:rsid w:val="000E3B31"/>
    <w:rsid w:val="0014463D"/>
    <w:rsid w:val="001A2516"/>
    <w:rsid w:val="001B427B"/>
    <w:rsid w:val="001B615F"/>
    <w:rsid w:val="001D7C4F"/>
    <w:rsid w:val="0021069F"/>
    <w:rsid w:val="00215E0F"/>
    <w:rsid w:val="002E6ACC"/>
    <w:rsid w:val="00363C64"/>
    <w:rsid w:val="0039223A"/>
    <w:rsid w:val="003A2EB0"/>
    <w:rsid w:val="00434BC5"/>
    <w:rsid w:val="00445E7C"/>
    <w:rsid w:val="004C52EF"/>
    <w:rsid w:val="004E34ED"/>
    <w:rsid w:val="004E72D5"/>
    <w:rsid w:val="004E7DDE"/>
    <w:rsid w:val="00506DC4"/>
    <w:rsid w:val="00513EC9"/>
    <w:rsid w:val="00571BC5"/>
    <w:rsid w:val="005C0DFF"/>
    <w:rsid w:val="00640662"/>
    <w:rsid w:val="006914E2"/>
    <w:rsid w:val="006D7B06"/>
    <w:rsid w:val="0075328F"/>
    <w:rsid w:val="0077099F"/>
    <w:rsid w:val="00771113"/>
    <w:rsid w:val="00782F08"/>
    <w:rsid w:val="008130D2"/>
    <w:rsid w:val="00856A03"/>
    <w:rsid w:val="008E1BE5"/>
    <w:rsid w:val="008F158F"/>
    <w:rsid w:val="00923269"/>
    <w:rsid w:val="00944A34"/>
    <w:rsid w:val="009676C7"/>
    <w:rsid w:val="0097391D"/>
    <w:rsid w:val="009762D7"/>
    <w:rsid w:val="009E4E26"/>
    <w:rsid w:val="00A35E87"/>
    <w:rsid w:val="00A60ACC"/>
    <w:rsid w:val="00A8439C"/>
    <w:rsid w:val="00AC20FC"/>
    <w:rsid w:val="00AD2A2C"/>
    <w:rsid w:val="00B278C9"/>
    <w:rsid w:val="00B71CB8"/>
    <w:rsid w:val="00BA14D4"/>
    <w:rsid w:val="00BA2D68"/>
    <w:rsid w:val="00C26AEA"/>
    <w:rsid w:val="00C8210F"/>
    <w:rsid w:val="00C914A8"/>
    <w:rsid w:val="00CE212F"/>
    <w:rsid w:val="00D46F9B"/>
    <w:rsid w:val="00D72081"/>
    <w:rsid w:val="00DF3955"/>
    <w:rsid w:val="00E05E6C"/>
    <w:rsid w:val="00E15EC5"/>
    <w:rsid w:val="00E41348"/>
    <w:rsid w:val="00E6074A"/>
    <w:rsid w:val="00E809CA"/>
    <w:rsid w:val="00E9576C"/>
    <w:rsid w:val="00E97F4D"/>
    <w:rsid w:val="00ED77FD"/>
    <w:rsid w:val="00F273E8"/>
    <w:rsid w:val="00FD45C8"/>
    <w:rsid w:val="31667564"/>
    <w:rsid w:val="37590953"/>
    <w:rsid w:val="37D8515C"/>
    <w:rsid w:val="40BC112C"/>
    <w:rsid w:val="5EF969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  <w:style w:type="character" w:customStyle="1" w:styleId="8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113</Words>
  <Characters>650</Characters>
  <Lines>5</Lines>
  <Paragraphs>1</Paragraphs>
  <TotalTime>0</TotalTime>
  <ScaleCrop>false</ScaleCrop>
  <LinksUpToDate>false</LinksUpToDate>
  <CharactersWithSpaces>762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2021-09-07T07:15:00Z</dcterms:created>
  <dc:creator>china</dc:creator>
  <cp:lastModifiedBy>vertesyuan</cp:lastModifiedBy>
  <dcterms:modified xsi:type="dcterms:W3CDTF">2021-12-10T06:41:58Z</dcterms:modified>
  <dc:title>硕士研究生入学考试大纲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