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/>
          <w:b/>
          <w:sz w:val="32"/>
          <w:szCs w:val="32"/>
        </w:rPr>
        <w:t>《西方经济学》考试大纲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rPr>
          <w:rStyle w:val="7"/>
          <w:rFonts w:ascii="宋体" w:hAnsi="宋体" w:cs="宋体"/>
          <w:sz w:val="32"/>
          <w:szCs w:val="32"/>
        </w:rPr>
      </w:pPr>
      <w:r>
        <w:rPr>
          <w:rStyle w:val="7"/>
          <w:rFonts w:hint="eastAsia" w:ascii="宋体" w:hAnsi="宋体" w:cs="宋体"/>
          <w:bCs w:val="0"/>
          <w:sz w:val="32"/>
          <w:szCs w:val="32"/>
        </w:rPr>
        <w:t>一、考查目标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</w:t>
      </w:r>
      <w:r>
        <w:rPr>
          <w:rFonts w:hint="eastAsia" w:ascii="仿宋" w:hAnsi="仿宋" w:eastAsia="仿宋" w:cs="Arial"/>
          <w:sz w:val="30"/>
          <w:szCs w:val="30"/>
        </w:rPr>
        <w:t>理解和掌握西方经济学的核心思想和观点。了解西方经济学的形成与发展，以及现代经济学的发展趋势。了解西方经济学的研究对象及研究方法。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2.掌握</w:t>
      </w:r>
      <w:r>
        <w:rPr>
          <w:rFonts w:hint="eastAsia" w:ascii="仿宋" w:hAnsi="仿宋" w:eastAsia="仿宋" w:cs="Arial"/>
          <w:sz w:val="30"/>
          <w:szCs w:val="30"/>
        </w:rPr>
        <w:t>西方经济</w:t>
      </w:r>
      <w:r>
        <w:rPr>
          <w:rFonts w:ascii="仿宋" w:hAnsi="仿宋" w:eastAsia="仿宋" w:cs="Arial"/>
          <w:sz w:val="30"/>
          <w:szCs w:val="30"/>
        </w:rPr>
        <w:t>学的基本概念、基本原理和基本方法</w:t>
      </w:r>
      <w:r>
        <w:rPr>
          <w:rFonts w:hint="eastAsia" w:ascii="仿宋" w:hAnsi="仿宋" w:eastAsia="仿宋" w:cs="Arial"/>
          <w:sz w:val="30"/>
          <w:szCs w:val="30"/>
        </w:rPr>
        <w:t>以及</w:t>
      </w:r>
      <w:r>
        <w:rPr>
          <w:rFonts w:ascii="仿宋" w:hAnsi="仿宋" w:eastAsia="仿宋" w:cs="Arial"/>
          <w:sz w:val="30"/>
          <w:szCs w:val="30"/>
        </w:rPr>
        <w:t>有关概念、原理、方法的区别与联系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3.运用</w:t>
      </w:r>
      <w:r>
        <w:rPr>
          <w:rFonts w:hint="eastAsia" w:ascii="仿宋" w:hAnsi="仿宋" w:eastAsia="仿宋" w:cs="Arial"/>
          <w:sz w:val="30"/>
          <w:szCs w:val="30"/>
        </w:rPr>
        <w:t>西方经济</w:t>
      </w:r>
      <w:r>
        <w:rPr>
          <w:rFonts w:ascii="仿宋" w:hAnsi="仿宋" w:eastAsia="仿宋" w:cs="Arial"/>
          <w:sz w:val="30"/>
          <w:szCs w:val="30"/>
        </w:rPr>
        <w:t>学的</w:t>
      </w:r>
      <w:r>
        <w:rPr>
          <w:rFonts w:hint="eastAsia" w:ascii="仿宋" w:hAnsi="仿宋" w:eastAsia="仿宋" w:cs="Arial"/>
          <w:sz w:val="30"/>
          <w:szCs w:val="30"/>
        </w:rPr>
        <w:t>基本</w:t>
      </w:r>
      <w:r>
        <w:rPr>
          <w:rFonts w:ascii="仿宋" w:hAnsi="仿宋" w:eastAsia="仿宋" w:cs="Arial"/>
          <w:sz w:val="30"/>
          <w:szCs w:val="30"/>
        </w:rPr>
        <w:t>概念、基本原理、基本方法</w:t>
      </w:r>
      <w:r>
        <w:rPr>
          <w:rFonts w:hint="eastAsia" w:ascii="仿宋" w:hAnsi="仿宋" w:eastAsia="仿宋" w:cs="Arial"/>
          <w:sz w:val="30"/>
          <w:szCs w:val="30"/>
        </w:rPr>
        <w:t>，</w:t>
      </w:r>
      <w:r>
        <w:rPr>
          <w:rFonts w:ascii="仿宋" w:hAnsi="仿宋" w:eastAsia="仿宋" w:cs="Arial"/>
          <w:sz w:val="30"/>
          <w:szCs w:val="30"/>
        </w:rPr>
        <w:t>分析和解决有关的理论和实际问题。</w:t>
      </w:r>
      <w:r>
        <w:rPr>
          <w:rFonts w:hint="eastAsia" w:ascii="仿宋" w:hAnsi="仿宋" w:eastAsia="仿宋" w:cs="Arial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4.</w:t>
      </w:r>
      <w:r>
        <w:rPr>
          <w:rFonts w:hint="eastAsia" w:ascii="仿宋" w:hAnsi="仿宋" w:eastAsia="仿宋" w:cs="Arial"/>
          <w:sz w:val="30"/>
          <w:szCs w:val="30"/>
        </w:rPr>
        <w:t>思路清晰，观点正确，逻辑严谨，理论基础扎实，文字表达准确。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rPr>
          <w:rStyle w:val="7"/>
          <w:rFonts w:hint="eastAsia" w:ascii="宋体" w:hAnsi="宋体" w:cs="宋体"/>
          <w:bCs w:val="0"/>
          <w:sz w:val="32"/>
          <w:szCs w:val="32"/>
        </w:rPr>
      </w:pPr>
      <w:r>
        <w:rPr>
          <w:rStyle w:val="7"/>
          <w:rFonts w:hint="eastAsia" w:ascii="宋体" w:hAnsi="宋体" w:cs="宋体"/>
          <w:bCs w:val="0"/>
          <w:sz w:val="32"/>
          <w:szCs w:val="32"/>
        </w:rPr>
        <w:t>二、考试形式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1.考试时间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考试时间为</w:t>
      </w:r>
      <w:r>
        <w:rPr>
          <w:rFonts w:ascii="仿宋" w:hAnsi="仿宋" w:eastAsia="仿宋" w:cs="Arial"/>
          <w:sz w:val="30"/>
          <w:szCs w:val="30"/>
        </w:rPr>
        <w:t>180</w:t>
      </w:r>
      <w:r>
        <w:rPr>
          <w:rFonts w:hint="eastAsia" w:ascii="仿宋" w:hAnsi="仿宋" w:eastAsia="仿宋" w:cs="Arial"/>
          <w:sz w:val="30"/>
          <w:szCs w:val="30"/>
        </w:rPr>
        <w:t>分钟。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2.答题方式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答题方式为闭卷、笔试。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试卷由试题和答题纸组成。答案必须写在答题纸相应的位置上。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3.试卷满分及考查内容分数分配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color w:val="FF0000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试卷满分为</w:t>
      </w: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hint="eastAsia" w:ascii="仿宋" w:hAnsi="仿宋" w:eastAsia="仿宋" w:cs="Arial"/>
          <w:sz w:val="30"/>
          <w:szCs w:val="30"/>
        </w:rPr>
        <w:t>0</w:t>
      </w:r>
      <w:r>
        <w:rPr>
          <w:rFonts w:ascii="仿宋" w:hAnsi="仿宋" w:eastAsia="仿宋" w:cs="Arial"/>
          <w:sz w:val="30"/>
          <w:szCs w:val="30"/>
        </w:rPr>
        <w:t>0</w:t>
      </w:r>
      <w:r>
        <w:rPr>
          <w:rFonts w:hint="eastAsia" w:ascii="仿宋" w:hAnsi="仿宋" w:eastAsia="仿宋" w:cs="Arial"/>
          <w:sz w:val="30"/>
          <w:szCs w:val="30"/>
        </w:rPr>
        <w:t>分。其中名词解释20分，简答题40分，论述题40分。</w:t>
      </w:r>
      <w:r>
        <w:rPr>
          <w:rFonts w:hint="eastAsia" w:ascii="仿宋" w:hAnsi="仿宋" w:eastAsia="仿宋" w:cs="Arial"/>
          <w:color w:val="FF0000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rPr>
          <w:rStyle w:val="7"/>
          <w:rFonts w:hint="eastAsia" w:ascii="宋体" w:hAnsi="宋体" w:cs="宋体"/>
          <w:bCs w:val="0"/>
        </w:rPr>
      </w:pPr>
    </w:p>
    <w:p>
      <w:pPr>
        <w:pStyle w:val="4"/>
        <w:shd w:val="clear" w:color="auto" w:fill="FFFFFF"/>
        <w:spacing w:before="0" w:beforeAutospacing="0" w:after="0" w:afterAutospacing="0" w:line="345" w:lineRule="atLeast"/>
        <w:rPr>
          <w:rStyle w:val="7"/>
          <w:rFonts w:hint="eastAsia" w:ascii="宋体" w:hAnsi="宋体" w:cs="宋体"/>
          <w:bCs w:val="0"/>
          <w:sz w:val="32"/>
          <w:szCs w:val="32"/>
        </w:rPr>
      </w:pPr>
      <w:r>
        <w:rPr>
          <w:rStyle w:val="7"/>
          <w:rFonts w:hint="eastAsia" w:ascii="宋体" w:hAnsi="宋体" w:cs="宋体"/>
          <w:bCs w:val="0"/>
          <w:sz w:val="32"/>
          <w:szCs w:val="32"/>
        </w:rPr>
        <w:t>三、试卷结构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第一部分</w:t>
      </w:r>
      <w:r>
        <w:rPr>
          <w:rFonts w:ascii="仿宋" w:hAnsi="仿宋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导论  （约占15分）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1.经济学研究对象；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2.经济学十大原理；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3.微观经济学与宏观经济学；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4.经济学的研究方法；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5.经济学发展简史。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第二部分  市场运行 （约占25分）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1.需求、供给、价格；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2.弹性理论；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3.消费者行为理论。 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第三部分</w:t>
      </w:r>
      <w:r>
        <w:rPr>
          <w:rFonts w:ascii="仿宋" w:hAnsi="仿宋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企业行为与产业组织 （约占25分）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1.成本与收益；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2.完全竞争市场上的厂商均衡；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3.完全垄断市场上的厂商均衡；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4.垄断竞争市场上的厂商均衡；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5.寡头市场上的厂商均衡。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left="149" w:leftChars="71"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第四部分</w:t>
      </w:r>
      <w:r>
        <w:rPr>
          <w:rFonts w:ascii="仿宋" w:hAnsi="仿宋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宏观经济学的数据 （约占35分）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19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一国收入的衡量；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19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失业与通货膨胀理论；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19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经济增长理论；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19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宏观经济政策。 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rPr>
          <w:rStyle w:val="7"/>
          <w:rFonts w:ascii="宋体" w:hAnsi="宋体" w:cs="宋体"/>
          <w:sz w:val="32"/>
          <w:szCs w:val="32"/>
        </w:rPr>
      </w:pPr>
      <w:r>
        <w:rPr>
          <w:rStyle w:val="7"/>
          <w:rFonts w:hint="eastAsia" w:ascii="宋体" w:hAnsi="宋体" w:cs="宋体"/>
          <w:sz w:val="32"/>
          <w:szCs w:val="32"/>
        </w:rPr>
        <w:t>四、试卷题型结构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名词解释</w:t>
      </w:r>
      <w:r>
        <w:rPr>
          <w:rFonts w:ascii="仿宋" w:hAnsi="仿宋" w:eastAsia="仿宋" w:cs="Arial"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sz w:val="30"/>
          <w:szCs w:val="30"/>
        </w:rPr>
        <w:t>5小题，每小题 4分，共 20分；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简答题</w:t>
      </w:r>
      <w:r>
        <w:rPr>
          <w:rFonts w:ascii="仿宋" w:hAnsi="仿宋" w:eastAsia="仿宋" w:cs="Arial"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sz w:val="30"/>
          <w:szCs w:val="30"/>
        </w:rPr>
        <w:t>5小题，每小题 8分，共 40分；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论述题 2小题，每小题 20分，共 40分。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720" w:firstLineChars="300"/>
        <w:rPr>
          <w:rFonts w:hint="eastAsia" w:cs="Arial"/>
        </w:rPr>
      </w:pPr>
    </w:p>
    <w:p>
      <w:pPr>
        <w:pStyle w:val="4"/>
        <w:shd w:val="clear" w:color="auto" w:fill="FFFFFF"/>
        <w:spacing w:before="0" w:beforeAutospacing="0" w:after="0" w:afterAutospacing="0" w:line="345" w:lineRule="atLeast"/>
        <w:rPr>
          <w:rStyle w:val="7"/>
          <w:rFonts w:hint="eastAsia" w:ascii="宋体" w:hAnsi="宋体" w:cs="宋体"/>
          <w:sz w:val="32"/>
          <w:szCs w:val="32"/>
        </w:rPr>
      </w:pPr>
      <w:r>
        <w:rPr>
          <w:rStyle w:val="7"/>
          <w:rFonts w:hint="eastAsia" w:ascii="宋体" w:hAnsi="宋体" w:cs="宋体"/>
          <w:sz w:val="32"/>
          <w:szCs w:val="32"/>
        </w:rPr>
        <w:t>五、参考书目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1.《经济学原理》（第6版），[美]曼昆著，北京大学出版社2015年版。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2.《西方经济学基础教程》（第三版），梁小民著，北京大学出版社2014年版。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A10E"/>
    <w:multiLevelType w:val="singleLevel"/>
    <w:tmpl w:val="59B7A10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56"/>
    <w:rsid w:val="000B2026"/>
    <w:rsid w:val="00121456"/>
    <w:rsid w:val="00165613"/>
    <w:rsid w:val="001C1E80"/>
    <w:rsid w:val="00272563"/>
    <w:rsid w:val="002803A8"/>
    <w:rsid w:val="002D56C8"/>
    <w:rsid w:val="00563399"/>
    <w:rsid w:val="00711609"/>
    <w:rsid w:val="00800519"/>
    <w:rsid w:val="00A97896"/>
    <w:rsid w:val="00AF372A"/>
    <w:rsid w:val="00BF59FF"/>
    <w:rsid w:val="00D94DE9"/>
    <w:rsid w:val="00E337B1"/>
    <w:rsid w:val="00F40742"/>
    <w:rsid w:val="00F513D6"/>
    <w:rsid w:val="15B00B9D"/>
    <w:rsid w:val="1F627290"/>
    <w:rsid w:val="3B0C6287"/>
    <w:rsid w:val="4AB154F5"/>
    <w:rsid w:val="730B0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2017-09-05T02:36:00Z</dcterms:created>
  <dc:creator>LiBin</dc:creator>
  <cp:lastModifiedBy>vertesyuan</cp:lastModifiedBy>
  <dcterms:modified xsi:type="dcterms:W3CDTF">2021-12-10T06:44:06Z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