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9092B" w14:textId="77777777" w:rsidR="002D7ED9" w:rsidRDefault="00CB0BB4">
      <w:pPr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《无机化学》考试大纲</w:t>
      </w:r>
    </w:p>
    <w:p w14:paraId="06B69D3C" w14:textId="08959AA1" w:rsidR="007767C8" w:rsidRPr="00B1389D" w:rsidRDefault="007767C8" w:rsidP="007767C8">
      <w:pPr>
        <w:spacing w:line="360" w:lineRule="auto"/>
        <w:ind w:firstLineChars="595" w:firstLine="1428"/>
        <w:rPr>
          <w:rFonts w:ascii="宋体" w:hAnsi="宋体"/>
          <w:b/>
          <w:sz w:val="24"/>
          <w:szCs w:val="24"/>
        </w:rPr>
      </w:pPr>
      <w:bookmarkStart w:id="0" w:name="_GoBack"/>
      <w:r w:rsidRPr="000209EC">
        <w:rPr>
          <w:rFonts w:ascii="宋体" w:hAnsi="宋体" w:hint="eastAsia"/>
          <w:b/>
          <w:sz w:val="24"/>
          <w:szCs w:val="24"/>
        </w:rPr>
        <w:t>适用专业：</w:t>
      </w:r>
      <w:r w:rsidRPr="000209EC">
        <w:rPr>
          <w:rFonts w:ascii="宋体" w:hAnsi="宋体" w:hint="eastAsia"/>
          <w:b/>
          <w:sz w:val="24"/>
          <w:szCs w:val="24"/>
        </w:rPr>
        <w:t>04510</w:t>
      </w:r>
      <w:r>
        <w:rPr>
          <w:rFonts w:ascii="宋体" w:hAnsi="宋体" w:hint="eastAsia"/>
          <w:b/>
          <w:sz w:val="24"/>
          <w:szCs w:val="24"/>
        </w:rPr>
        <w:t>6</w:t>
      </w:r>
      <w:r w:rsidRPr="000209EC">
        <w:rPr>
          <w:rFonts w:ascii="宋体" w:hAnsi="宋体" w:hint="eastAsia"/>
          <w:b/>
          <w:sz w:val="24"/>
          <w:szCs w:val="24"/>
        </w:rPr>
        <w:t>学科教学（</w:t>
      </w:r>
      <w:r>
        <w:rPr>
          <w:rFonts w:ascii="宋体" w:hAnsi="宋体" w:hint="eastAsia"/>
          <w:b/>
          <w:sz w:val="24"/>
          <w:szCs w:val="24"/>
        </w:rPr>
        <w:t>化学</w:t>
      </w:r>
      <w:r w:rsidRPr="000209EC">
        <w:rPr>
          <w:rFonts w:ascii="宋体" w:hAnsi="宋体" w:hint="eastAsia"/>
          <w:b/>
          <w:sz w:val="24"/>
          <w:szCs w:val="24"/>
        </w:rPr>
        <w:t>）【专业学位】</w:t>
      </w:r>
    </w:p>
    <w:bookmarkEnd w:id="0"/>
    <w:p w14:paraId="168851CB" w14:textId="77777777" w:rsidR="007767C8" w:rsidRPr="007767C8" w:rsidRDefault="007767C8">
      <w:pPr>
        <w:jc w:val="center"/>
        <w:rPr>
          <w:rFonts w:ascii="宋体" w:eastAsia="宋体" w:hAnsi="宋体"/>
          <w:b/>
          <w:bCs/>
          <w:sz w:val="32"/>
          <w:szCs w:val="32"/>
        </w:rPr>
      </w:pPr>
    </w:p>
    <w:p w14:paraId="50E191E2" w14:textId="77777777" w:rsidR="002D7ED9" w:rsidRDefault="00CB0BB4">
      <w:pPr>
        <w:widowControl w:val="0"/>
        <w:adjustRightInd/>
        <w:snapToGrid/>
        <w:spacing w:after="0" w:line="340" w:lineRule="exact"/>
        <w:jc w:val="both"/>
        <w:rPr>
          <w:rFonts w:ascii="黑体" w:eastAsia="黑体" w:hAnsi="宋体"/>
          <w:kern w:val="2"/>
          <w:sz w:val="24"/>
          <w:szCs w:val="24"/>
        </w:rPr>
      </w:pPr>
      <w:r>
        <w:rPr>
          <w:rFonts w:ascii="黑体" w:eastAsia="黑体" w:hAnsi="宋体" w:cs="黑体" w:hint="eastAsia"/>
          <w:kern w:val="2"/>
          <w:sz w:val="24"/>
          <w:szCs w:val="24"/>
        </w:rPr>
        <w:t>一、考试形式与试卷结构</w:t>
      </w:r>
    </w:p>
    <w:p w14:paraId="78A66E14" w14:textId="77777777" w:rsidR="002D7ED9" w:rsidRDefault="00CB0BB4">
      <w:pPr>
        <w:spacing w:after="0" w:line="40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　（一）答题方式</w:t>
      </w:r>
    </w:p>
    <w:p w14:paraId="23D9F372" w14:textId="77777777" w:rsidR="002D7ED9" w:rsidRDefault="00CB0BB4">
      <w:pPr>
        <w:spacing w:after="0" w:line="40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 xml:space="preserve">　　答题方式为闭卷、笔试。</w:t>
      </w:r>
    </w:p>
    <w:p w14:paraId="7B5D31C1" w14:textId="77777777" w:rsidR="002D7ED9" w:rsidRDefault="00CB0BB4">
      <w:pPr>
        <w:spacing w:after="0" w:line="40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　（二）试卷基本结构</w:t>
      </w:r>
    </w:p>
    <w:p w14:paraId="414AB50C" w14:textId="77777777" w:rsidR="002D7ED9" w:rsidRDefault="00CB0BB4">
      <w:pPr>
        <w:spacing w:after="0" w:line="40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 xml:space="preserve">　　试卷题目主要包括选择题、填空题、简答题、计算题。</w:t>
      </w:r>
    </w:p>
    <w:p w14:paraId="6A10519E" w14:textId="77777777" w:rsidR="002D7ED9" w:rsidRDefault="00CB0BB4">
      <w:pPr>
        <w:widowControl w:val="0"/>
        <w:adjustRightInd/>
        <w:snapToGrid/>
        <w:spacing w:after="0" w:line="340" w:lineRule="exact"/>
        <w:jc w:val="both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宋体" w:cs="黑体" w:hint="eastAsia"/>
          <w:kern w:val="2"/>
          <w:sz w:val="24"/>
          <w:szCs w:val="24"/>
        </w:rPr>
        <w:t xml:space="preserve">二、考查目标　</w:t>
      </w:r>
      <w:r>
        <w:rPr>
          <w:rFonts w:ascii="宋体" w:eastAsia="宋体" w:hAnsi="宋体" w:cs="宋体" w:hint="eastAsia"/>
          <w:sz w:val="24"/>
          <w:szCs w:val="24"/>
        </w:rPr>
        <w:t xml:space="preserve">　</w:t>
      </w:r>
    </w:p>
    <w:p w14:paraId="0F180673" w14:textId="77777777" w:rsidR="002D7ED9" w:rsidRDefault="00CB0BB4">
      <w:pPr>
        <w:spacing w:after="0" w:line="400" w:lineRule="exact"/>
        <w:ind w:firstLineChars="200"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要求学生全面系统地掌握无机化学的基本概念、基本知识和基本原理，并能对基本知</w:t>
      </w:r>
    </w:p>
    <w:p w14:paraId="27BC1A68" w14:textId="77777777" w:rsidR="002D7ED9" w:rsidRDefault="00CB0BB4">
      <w:pPr>
        <w:spacing w:after="0" w:line="40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识和原理进行灵活运用，具备较强的分析问题与解决问题的能力。</w:t>
      </w:r>
    </w:p>
    <w:p w14:paraId="764DDD32" w14:textId="77777777" w:rsidR="002D7ED9" w:rsidRDefault="00CB0BB4">
      <w:pPr>
        <w:spacing w:after="0" w:line="400" w:lineRule="exact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宋体" w:cs="黑体" w:hint="eastAsia"/>
          <w:kern w:val="2"/>
          <w:sz w:val="24"/>
          <w:szCs w:val="24"/>
        </w:rPr>
        <w:t>三、考试内容</w:t>
      </w:r>
    </w:p>
    <w:p w14:paraId="242BCA11" w14:textId="77777777" w:rsidR="002D7ED9" w:rsidRDefault="00CB0BB4">
      <w:pPr>
        <w:spacing w:line="340" w:lineRule="exact"/>
        <w:rPr>
          <w:rFonts w:ascii="宋体" w:eastAsia="宋体" w:hAnsi="宋体"/>
          <w:kern w:val="2"/>
          <w:sz w:val="21"/>
          <w:szCs w:val="21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　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kern w:val="2"/>
          <w:sz w:val="21"/>
          <w:szCs w:val="21"/>
        </w:rPr>
        <w:t>1</w:t>
      </w:r>
      <w:r>
        <w:rPr>
          <w:rFonts w:ascii="宋体" w:eastAsia="宋体" w:hAnsi="宋体" w:cs="宋体" w:hint="eastAsia"/>
          <w:kern w:val="2"/>
          <w:sz w:val="21"/>
          <w:szCs w:val="21"/>
        </w:rPr>
        <w:t>．气体</w:t>
      </w:r>
    </w:p>
    <w:p w14:paraId="3EF3AE3D" w14:textId="77777777" w:rsidR="002D7ED9" w:rsidRDefault="00CB0BB4">
      <w:pPr>
        <w:widowControl w:val="0"/>
        <w:adjustRightInd/>
        <w:snapToGrid/>
        <w:spacing w:after="0" w:line="340" w:lineRule="exact"/>
        <w:ind w:left="63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Arial" w:eastAsia="宋体" w:hAnsi="Arial" w:cs="宋体" w:hint="eastAsia"/>
          <w:kern w:val="2"/>
          <w:sz w:val="21"/>
          <w:szCs w:val="21"/>
        </w:rPr>
        <w:t>●</w:t>
      </w:r>
      <w:r>
        <w:rPr>
          <w:rFonts w:ascii="宋体" w:eastAsia="宋体" w:hAnsi="宋体" w:cs="宋体" w:hint="eastAsia"/>
          <w:kern w:val="2"/>
          <w:sz w:val="21"/>
          <w:szCs w:val="21"/>
        </w:rPr>
        <w:t>理想气体状态方程式</w:t>
      </w:r>
    </w:p>
    <w:p w14:paraId="25703F9D" w14:textId="77777777" w:rsidR="002D7ED9" w:rsidRDefault="00CB0BB4">
      <w:pPr>
        <w:widowControl w:val="0"/>
        <w:adjustRightInd/>
        <w:snapToGrid/>
        <w:spacing w:after="0" w:line="340" w:lineRule="exact"/>
        <w:ind w:left="63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Arial" w:eastAsia="宋体" w:hAnsi="Arial" w:cs="宋体" w:hint="eastAsia"/>
          <w:kern w:val="2"/>
          <w:sz w:val="21"/>
          <w:szCs w:val="21"/>
        </w:rPr>
        <w:t>●</w:t>
      </w:r>
      <w:r>
        <w:rPr>
          <w:rFonts w:ascii="宋体" w:eastAsia="宋体" w:hAnsi="宋体" w:cs="宋体" w:hint="eastAsia"/>
          <w:kern w:val="2"/>
          <w:sz w:val="21"/>
          <w:szCs w:val="21"/>
        </w:rPr>
        <w:t>分压定律</w:t>
      </w:r>
    </w:p>
    <w:p w14:paraId="5E4541A0" w14:textId="77777777" w:rsidR="002D7ED9" w:rsidRDefault="00CB0BB4">
      <w:pPr>
        <w:widowControl w:val="0"/>
        <w:adjustRightInd/>
        <w:snapToGrid/>
        <w:spacing w:after="0" w:line="340" w:lineRule="exact"/>
        <w:ind w:firstLineChars="200" w:firstLine="42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宋体" w:eastAsia="宋体" w:hAnsi="宋体" w:cs="宋体"/>
          <w:kern w:val="2"/>
          <w:sz w:val="21"/>
          <w:szCs w:val="21"/>
        </w:rPr>
        <w:t>2</w:t>
      </w:r>
      <w:r>
        <w:rPr>
          <w:rFonts w:ascii="宋体" w:eastAsia="宋体" w:hAnsi="宋体" w:cs="宋体" w:hint="eastAsia"/>
          <w:kern w:val="2"/>
          <w:sz w:val="21"/>
          <w:szCs w:val="21"/>
        </w:rPr>
        <w:t>．热化学</w:t>
      </w:r>
    </w:p>
    <w:p w14:paraId="21F37DEE" w14:textId="77777777" w:rsidR="002D7ED9" w:rsidRDefault="00CB0BB4">
      <w:pPr>
        <w:widowControl w:val="0"/>
        <w:adjustRightInd/>
        <w:snapToGrid/>
        <w:spacing w:after="0" w:line="340" w:lineRule="exact"/>
        <w:ind w:left="63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Arial" w:eastAsia="宋体" w:hAnsi="Arial" w:cs="宋体" w:hint="eastAsia"/>
          <w:kern w:val="2"/>
          <w:sz w:val="21"/>
          <w:szCs w:val="21"/>
        </w:rPr>
        <w:t>●</w:t>
      </w:r>
      <w:r>
        <w:rPr>
          <w:rFonts w:ascii="宋体" w:eastAsia="宋体" w:hAnsi="宋体" w:cs="宋体" w:hint="eastAsia"/>
          <w:kern w:val="2"/>
          <w:sz w:val="21"/>
          <w:szCs w:val="21"/>
        </w:rPr>
        <w:t>热力学基本概念</w:t>
      </w:r>
    </w:p>
    <w:p w14:paraId="1532CF08" w14:textId="77777777" w:rsidR="002D7ED9" w:rsidRDefault="00CB0BB4">
      <w:pPr>
        <w:widowControl w:val="0"/>
        <w:adjustRightInd/>
        <w:snapToGrid/>
        <w:spacing w:after="0" w:line="340" w:lineRule="exact"/>
        <w:ind w:left="63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Arial" w:eastAsia="宋体" w:hAnsi="Arial" w:cs="宋体" w:hint="eastAsia"/>
          <w:kern w:val="2"/>
          <w:sz w:val="21"/>
          <w:szCs w:val="21"/>
        </w:rPr>
        <w:t>●</w:t>
      </w:r>
      <w:r>
        <w:rPr>
          <w:rFonts w:ascii="宋体" w:eastAsia="宋体" w:hAnsi="宋体" w:cs="宋体" w:hint="eastAsia"/>
          <w:kern w:val="2"/>
          <w:sz w:val="21"/>
          <w:szCs w:val="21"/>
        </w:rPr>
        <w:t>热力学能、</w:t>
      </w:r>
      <w:proofErr w:type="gramStart"/>
      <w:r>
        <w:rPr>
          <w:rFonts w:ascii="宋体" w:eastAsia="宋体" w:hAnsi="宋体" w:cs="宋体" w:hint="eastAsia"/>
          <w:kern w:val="2"/>
          <w:sz w:val="21"/>
          <w:szCs w:val="21"/>
        </w:rPr>
        <w:t>焓</w:t>
      </w:r>
      <w:proofErr w:type="gramEnd"/>
      <w:r>
        <w:rPr>
          <w:rFonts w:ascii="宋体" w:eastAsia="宋体" w:hAnsi="宋体" w:cs="宋体" w:hint="eastAsia"/>
          <w:kern w:val="2"/>
          <w:sz w:val="21"/>
          <w:szCs w:val="21"/>
        </w:rPr>
        <w:t>、标准摩尔生成焓、反应的标准摩尔</w:t>
      </w:r>
      <w:proofErr w:type="gramStart"/>
      <w:r>
        <w:rPr>
          <w:rFonts w:ascii="宋体" w:eastAsia="宋体" w:hAnsi="宋体" w:cs="宋体" w:hint="eastAsia"/>
          <w:kern w:val="2"/>
          <w:sz w:val="21"/>
          <w:szCs w:val="21"/>
        </w:rPr>
        <w:t>焓</w:t>
      </w:r>
      <w:proofErr w:type="gramEnd"/>
      <w:r>
        <w:rPr>
          <w:rFonts w:ascii="宋体" w:eastAsia="宋体" w:hAnsi="宋体" w:cs="宋体" w:hint="eastAsia"/>
          <w:kern w:val="2"/>
          <w:sz w:val="21"/>
          <w:szCs w:val="21"/>
        </w:rPr>
        <w:t>变</w:t>
      </w:r>
    </w:p>
    <w:p w14:paraId="593D28E4" w14:textId="77777777" w:rsidR="002D7ED9" w:rsidRDefault="00CB0BB4">
      <w:pPr>
        <w:widowControl w:val="0"/>
        <w:adjustRightInd/>
        <w:snapToGrid/>
        <w:spacing w:after="0" w:line="340" w:lineRule="exact"/>
        <w:ind w:left="63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Arial" w:eastAsia="宋体" w:hAnsi="Arial" w:cs="宋体" w:hint="eastAsia"/>
          <w:kern w:val="2"/>
          <w:sz w:val="21"/>
          <w:szCs w:val="21"/>
        </w:rPr>
        <w:t>●</w:t>
      </w:r>
      <w:r>
        <w:rPr>
          <w:rFonts w:ascii="宋体" w:eastAsia="宋体" w:hAnsi="宋体" w:cs="宋体" w:hint="eastAsia"/>
          <w:kern w:val="2"/>
          <w:sz w:val="21"/>
          <w:szCs w:val="21"/>
        </w:rPr>
        <w:t>热力学第一定律、盖斯定律</w:t>
      </w:r>
    </w:p>
    <w:p w14:paraId="1A569B81" w14:textId="77777777" w:rsidR="002D7ED9" w:rsidRDefault="00CB0BB4">
      <w:pPr>
        <w:widowControl w:val="0"/>
        <w:adjustRightInd/>
        <w:snapToGrid/>
        <w:spacing w:after="0" w:line="340" w:lineRule="exact"/>
        <w:ind w:firstLineChars="200" w:firstLine="42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宋体" w:eastAsia="宋体" w:hAnsi="宋体" w:cs="宋体"/>
          <w:kern w:val="2"/>
          <w:sz w:val="21"/>
          <w:szCs w:val="21"/>
        </w:rPr>
        <w:t>3</w:t>
      </w:r>
      <w:r>
        <w:rPr>
          <w:rFonts w:ascii="宋体" w:eastAsia="宋体" w:hAnsi="宋体" w:cs="宋体" w:hint="eastAsia"/>
          <w:kern w:val="2"/>
          <w:sz w:val="21"/>
          <w:szCs w:val="21"/>
        </w:rPr>
        <w:t>．化学动力学基础</w:t>
      </w:r>
    </w:p>
    <w:p w14:paraId="07987431" w14:textId="77777777" w:rsidR="002D7ED9" w:rsidRDefault="00CB0BB4">
      <w:pPr>
        <w:widowControl w:val="0"/>
        <w:adjustRightInd/>
        <w:snapToGrid/>
        <w:spacing w:after="0" w:line="340" w:lineRule="exact"/>
        <w:ind w:left="63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Arial" w:eastAsia="宋体" w:hAnsi="Arial" w:cs="宋体" w:hint="eastAsia"/>
          <w:kern w:val="2"/>
          <w:sz w:val="21"/>
          <w:szCs w:val="21"/>
        </w:rPr>
        <w:t>●</w:t>
      </w:r>
      <w:r>
        <w:rPr>
          <w:rFonts w:ascii="宋体" w:eastAsia="宋体" w:hAnsi="宋体" w:cs="宋体" w:hint="eastAsia"/>
          <w:kern w:val="2"/>
          <w:sz w:val="21"/>
          <w:szCs w:val="21"/>
        </w:rPr>
        <w:t>浓度对反应速率的影响</w:t>
      </w:r>
    </w:p>
    <w:p w14:paraId="7EAE247C" w14:textId="77777777" w:rsidR="002D7ED9" w:rsidRDefault="00CB0BB4">
      <w:pPr>
        <w:widowControl w:val="0"/>
        <w:adjustRightInd/>
        <w:snapToGrid/>
        <w:spacing w:after="0" w:line="340" w:lineRule="exact"/>
        <w:ind w:left="63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Arial" w:eastAsia="宋体" w:hAnsi="Arial" w:cs="宋体" w:hint="eastAsia"/>
          <w:kern w:val="2"/>
          <w:sz w:val="21"/>
          <w:szCs w:val="21"/>
        </w:rPr>
        <w:t>●</w:t>
      </w:r>
      <w:r>
        <w:rPr>
          <w:rFonts w:ascii="宋体" w:eastAsia="宋体" w:hAnsi="宋体" w:cs="宋体" w:hint="eastAsia"/>
          <w:kern w:val="2"/>
          <w:sz w:val="21"/>
          <w:szCs w:val="21"/>
        </w:rPr>
        <w:t>温度对反应速率的影响</w:t>
      </w:r>
    </w:p>
    <w:p w14:paraId="79BA9B16" w14:textId="77777777" w:rsidR="002D7ED9" w:rsidRDefault="00CB0BB4">
      <w:pPr>
        <w:widowControl w:val="0"/>
        <w:adjustRightInd/>
        <w:snapToGrid/>
        <w:spacing w:after="0" w:line="340" w:lineRule="exact"/>
        <w:ind w:left="63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Arial" w:eastAsia="宋体" w:hAnsi="Arial" w:cs="宋体" w:hint="eastAsia"/>
          <w:kern w:val="2"/>
          <w:sz w:val="21"/>
          <w:szCs w:val="21"/>
        </w:rPr>
        <w:t>●</w:t>
      </w:r>
      <w:r>
        <w:rPr>
          <w:rFonts w:ascii="宋体" w:eastAsia="宋体" w:hAnsi="宋体" w:cs="宋体" w:hint="eastAsia"/>
          <w:kern w:val="2"/>
          <w:sz w:val="21"/>
          <w:szCs w:val="21"/>
        </w:rPr>
        <w:t>活化分子、活化能的基本概念，活化能与反应的</w:t>
      </w:r>
      <w:proofErr w:type="gramStart"/>
      <w:r>
        <w:rPr>
          <w:rFonts w:ascii="宋体" w:eastAsia="宋体" w:hAnsi="宋体" w:cs="宋体" w:hint="eastAsia"/>
          <w:kern w:val="2"/>
          <w:sz w:val="21"/>
          <w:szCs w:val="21"/>
        </w:rPr>
        <w:t>焓</w:t>
      </w:r>
      <w:proofErr w:type="gramEnd"/>
      <w:r>
        <w:rPr>
          <w:rFonts w:ascii="宋体" w:eastAsia="宋体" w:hAnsi="宋体" w:cs="宋体" w:hint="eastAsia"/>
          <w:kern w:val="2"/>
          <w:sz w:val="21"/>
          <w:szCs w:val="21"/>
        </w:rPr>
        <w:t>变的关系</w:t>
      </w:r>
    </w:p>
    <w:p w14:paraId="06DC8685" w14:textId="77777777" w:rsidR="002D7ED9" w:rsidRDefault="00CB0BB4">
      <w:pPr>
        <w:widowControl w:val="0"/>
        <w:adjustRightInd/>
        <w:snapToGrid/>
        <w:spacing w:after="0" w:line="340" w:lineRule="exact"/>
        <w:ind w:firstLineChars="200" w:firstLine="42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宋体" w:eastAsia="宋体" w:hAnsi="宋体" w:cs="宋体"/>
          <w:kern w:val="2"/>
          <w:sz w:val="21"/>
          <w:szCs w:val="21"/>
        </w:rPr>
        <w:t>4</w:t>
      </w:r>
      <w:r>
        <w:rPr>
          <w:rFonts w:ascii="宋体" w:eastAsia="宋体" w:hAnsi="宋体" w:cs="宋体" w:hint="eastAsia"/>
          <w:kern w:val="2"/>
          <w:sz w:val="21"/>
          <w:szCs w:val="21"/>
        </w:rPr>
        <w:t>．化学平衡、</w:t>
      </w:r>
      <w:proofErr w:type="gramStart"/>
      <w:r>
        <w:rPr>
          <w:rFonts w:ascii="宋体" w:eastAsia="宋体" w:hAnsi="宋体" w:cs="宋体" w:hint="eastAsia"/>
          <w:kern w:val="2"/>
          <w:sz w:val="21"/>
          <w:szCs w:val="21"/>
        </w:rPr>
        <w:t>熵和吉布斯</w:t>
      </w:r>
      <w:proofErr w:type="gramEnd"/>
      <w:r>
        <w:rPr>
          <w:rFonts w:ascii="宋体" w:eastAsia="宋体" w:hAnsi="宋体" w:cs="宋体" w:hint="eastAsia"/>
          <w:kern w:val="2"/>
          <w:sz w:val="21"/>
          <w:szCs w:val="21"/>
        </w:rPr>
        <w:t>函数</w:t>
      </w:r>
    </w:p>
    <w:p w14:paraId="5521429B" w14:textId="77777777" w:rsidR="002D7ED9" w:rsidRDefault="00CB0BB4">
      <w:pPr>
        <w:widowControl w:val="0"/>
        <w:adjustRightInd/>
        <w:snapToGrid/>
        <w:spacing w:after="0" w:line="340" w:lineRule="exact"/>
        <w:ind w:left="63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Arial" w:eastAsia="宋体" w:hAnsi="Arial" w:cs="宋体" w:hint="eastAsia"/>
          <w:kern w:val="2"/>
          <w:sz w:val="21"/>
          <w:szCs w:val="21"/>
        </w:rPr>
        <w:t>●</w:t>
      </w:r>
      <w:r>
        <w:rPr>
          <w:rFonts w:ascii="宋体" w:eastAsia="宋体" w:hAnsi="宋体" w:cs="宋体" w:hint="eastAsia"/>
          <w:kern w:val="2"/>
          <w:sz w:val="21"/>
          <w:szCs w:val="21"/>
        </w:rPr>
        <w:t>平衡状态，标准平衡常数的表示及应用</w:t>
      </w:r>
    </w:p>
    <w:p w14:paraId="7805072D" w14:textId="77777777" w:rsidR="002D7ED9" w:rsidRDefault="00CB0BB4">
      <w:pPr>
        <w:widowControl w:val="0"/>
        <w:adjustRightInd/>
        <w:snapToGrid/>
        <w:spacing w:after="0" w:line="340" w:lineRule="exact"/>
        <w:ind w:left="63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Arial" w:eastAsia="宋体" w:hAnsi="Arial" w:cs="宋体" w:hint="eastAsia"/>
          <w:kern w:val="2"/>
          <w:sz w:val="21"/>
          <w:szCs w:val="21"/>
        </w:rPr>
        <w:t>●</w:t>
      </w:r>
      <w:r>
        <w:rPr>
          <w:rFonts w:ascii="宋体" w:eastAsia="宋体" w:hAnsi="宋体" w:cs="宋体" w:hint="eastAsia"/>
          <w:kern w:val="2"/>
          <w:sz w:val="21"/>
          <w:szCs w:val="21"/>
        </w:rPr>
        <w:t>化学平衡的移动及影响因素</w:t>
      </w:r>
    </w:p>
    <w:p w14:paraId="73F14580" w14:textId="77777777" w:rsidR="002D7ED9" w:rsidRDefault="00CB0BB4">
      <w:pPr>
        <w:widowControl w:val="0"/>
        <w:adjustRightInd/>
        <w:snapToGrid/>
        <w:spacing w:after="0" w:line="340" w:lineRule="exact"/>
        <w:ind w:left="63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Arial" w:eastAsia="宋体" w:hAnsi="Arial" w:cs="宋体" w:hint="eastAsia"/>
          <w:kern w:val="2"/>
          <w:sz w:val="21"/>
          <w:szCs w:val="21"/>
        </w:rPr>
        <w:t>●</w:t>
      </w:r>
      <w:r>
        <w:rPr>
          <w:rFonts w:ascii="宋体" w:eastAsia="宋体" w:hAnsi="宋体" w:cs="宋体" w:hint="eastAsia"/>
          <w:kern w:val="2"/>
          <w:sz w:val="21"/>
          <w:szCs w:val="21"/>
        </w:rPr>
        <w:t>自发变化的基本特征，熵、热力学第三定律</w:t>
      </w:r>
    </w:p>
    <w:p w14:paraId="0A043EF5" w14:textId="77777777" w:rsidR="002D7ED9" w:rsidRDefault="00CB0BB4">
      <w:pPr>
        <w:widowControl w:val="0"/>
        <w:adjustRightInd/>
        <w:snapToGrid/>
        <w:spacing w:after="0" w:line="340" w:lineRule="exact"/>
        <w:ind w:left="63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Arial" w:eastAsia="宋体" w:hAnsi="Arial" w:cs="宋体" w:hint="eastAsia"/>
          <w:kern w:val="2"/>
          <w:sz w:val="21"/>
          <w:szCs w:val="21"/>
        </w:rPr>
        <w:t>●</w:t>
      </w:r>
      <w:r>
        <w:rPr>
          <w:rFonts w:ascii="宋体" w:eastAsia="宋体" w:hAnsi="宋体" w:cs="宋体" w:hint="eastAsia"/>
          <w:kern w:val="2"/>
          <w:sz w:val="21"/>
          <w:szCs w:val="21"/>
        </w:rPr>
        <w:t>吉布斯函数、吉布斯函数变判据，</w:t>
      </w:r>
      <w:proofErr w:type="gramStart"/>
      <w:r>
        <w:rPr>
          <w:rFonts w:ascii="宋体" w:eastAsia="宋体" w:hAnsi="宋体" w:cs="宋体" w:hint="eastAsia"/>
          <w:kern w:val="2"/>
          <w:sz w:val="21"/>
          <w:szCs w:val="21"/>
        </w:rPr>
        <w:t>反应商判据</w:t>
      </w:r>
      <w:proofErr w:type="gramEnd"/>
    </w:p>
    <w:p w14:paraId="5FEFEF6E" w14:textId="77777777" w:rsidR="002D7ED9" w:rsidRDefault="00CB0BB4">
      <w:pPr>
        <w:widowControl w:val="0"/>
        <w:adjustRightInd/>
        <w:snapToGrid/>
        <w:spacing w:after="0" w:line="340" w:lineRule="exact"/>
        <w:ind w:left="63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Arial" w:eastAsia="宋体" w:hAnsi="Arial" w:cs="宋体" w:hint="eastAsia"/>
          <w:kern w:val="2"/>
          <w:sz w:val="21"/>
          <w:szCs w:val="21"/>
        </w:rPr>
        <w:t>●</w:t>
      </w:r>
      <w:r>
        <w:rPr>
          <w:rFonts w:ascii="宋体" w:eastAsia="宋体" w:hAnsi="宋体" w:cs="宋体" w:hint="eastAsia"/>
          <w:kern w:val="2"/>
          <w:sz w:val="21"/>
          <w:szCs w:val="21"/>
        </w:rPr>
        <w:t>平衡组成计算、热力学相关计算</w:t>
      </w:r>
    </w:p>
    <w:p w14:paraId="12C1322B" w14:textId="77777777" w:rsidR="002D7ED9" w:rsidRDefault="00CB0BB4">
      <w:pPr>
        <w:widowControl w:val="0"/>
        <w:adjustRightInd/>
        <w:snapToGrid/>
        <w:spacing w:after="0" w:line="340" w:lineRule="exact"/>
        <w:ind w:firstLineChars="200" w:firstLine="42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宋体" w:eastAsia="宋体" w:hAnsi="宋体" w:cs="宋体"/>
          <w:kern w:val="2"/>
          <w:sz w:val="21"/>
          <w:szCs w:val="21"/>
        </w:rPr>
        <w:t>5</w:t>
      </w:r>
      <w:r>
        <w:rPr>
          <w:rFonts w:ascii="宋体" w:eastAsia="宋体" w:hAnsi="宋体" w:cs="宋体" w:hint="eastAsia"/>
          <w:kern w:val="2"/>
          <w:sz w:val="21"/>
          <w:szCs w:val="21"/>
        </w:rPr>
        <w:t>．酸碱平衡</w:t>
      </w:r>
    </w:p>
    <w:p w14:paraId="18AE61FB" w14:textId="77777777" w:rsidR="002D7ED9" w:rsidRDefault="00CB0BB4">
      <w:pPr>
        <w:widowControl w:val="0"/>
        <w:adjustRightInd/>
        <w:snapToGrid/>
        <w:spacing w:after="0" w:line="340" w:lineRule="exact"/>
        <w:ind w:left="63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Arial" w:eastAsia="宋体" w:hAnsi="Arial" w:cs="宋体" w:hint="eastAsia"/>
          <w:kern w:val="2"/>
          <w:sz w:val="21"/>
          <w:szCs w:val="21"/>
        </w:rPr>
        <w:t>●</w:t>
      </w:r>
      <w:r>
        <w:rPr>
          <w:rFonts w:ascii="宋体" w:eastAsia="宋体" w:hAnsi="宋体" w:cs="宋体" w:hint="eastAsia"/>
          <w:kern w:val="2"/>
          <w:sz w:val="21"/>
          <w:szCs w:val="21"/>
        </w:rPr>
        <w:t>酸碱质子理论</w:t>
      </w:r>
    </w:p>
    <w:p w14:paraId="74F1A329" w14:textId="77777777" w:rsidR="002D7ED9" w:rsidRDefault="00CB0BB4">
      <w:pPr>
        <w:widowControl w:val="0"/>
        <w:adjustRightInd/>
        <w:snapToGrid/>
        <w:spacing w:after="0" w:line="340" w:lineRule="exact"/>
        <w:ind w:left="63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Arial" w:eastAsia="宋体" w:hAnsi="Arial" w:cs="宋体" w:hint="eastAsia"/>
          <w:kern w:val="2"/>
          <w:sz w:val="21"/>
          <w:szCs w:val="21"/>
        </w:rPr>
        <w:t>●</w:t>
      </w:r>
      <w:r>
        <w:rPr>
          <w:rFonts w:ascii="宋体" w:eastAsia="宋体" w:hAnsi="宋体" w:cs="宋体" w:hint="eastAsia"/>
          <w:kern w:val="2"/>
          <w:sz w:val="21"/>
          <w:szCs w:val="21"/>
        </w:rPr>
        <w:t>一元弱酸、</w:t>
      </w:r>
      <w:proofErr w:type="gramStart"/>
      <w:r>
        <w:rPr>
          <w:rFonts w:ascii="宋体" w:eastAsia="宋体" w:hAnsi="宋体" w:cs="宋体" w:hint="eastAsia"/>
          <w:kern w:val="2"/>
          <w:sz w:val="21"/>
          <w:szCs w:val="21"/>
        </w:rPr>
        <w:t>弱减的</w:t>
      </w:r>
      <w:proofErr w:type="gramEnd"/>
      <w:r>
        <w:rPr>
          <w:rFonts w:ascii="宋体" w:eastAsia="宋体" w:hAnsi="宋体" w:cs="宋体" w:hint="eastAsia"/>
          <w:kern w:val="2"/>
          <w:sz w:val="21"/>
          <w:szCs w:val="21"/>
        </w:rPr>
        <w:t>解离平衡及其计算</w:t>
      </w:r>
    </w:p>
    <w:p w14:paraId="750D58F2" w14:textId="77777777" w:rsidR="002D7ED9" w:rsidRDefault="00CB0BB4">
      <w:pPr>
        <w:widowControl w:val="0"/>
        <w:adjustRightInd/>
        <w:snapToGrid/>
        <w:spacing w:after="0" w:line="340" w:lineRule="exact"/>
        <w:ind w:left="63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Arial" w:eastAsia="宋体" w:hAnsi="Arial" w:cs="宋体" w:hint="eastAsia"/>
          <w:kern w:val="2"/>
          <w:sz w:val="21"/>
          <w:szCs w:val="21"/>
        </w:rPr>
        <w:t>●</w:t>
      </w:r>
      <w:r>
        <w:rPr>
          <w:rFonts w:ascii="宋体" w:eastAsia="宋体" w:hAnsi="宋体" w:cs="宋体" w:hint="eastAsia"/>
          <w:kern w:val="2"/>
          <w:sz w:val="21"/>
          <w:szCs w:val="21"/>
        </w:rPr>
        <w:t>同离子效应及缓冲溶液，缓冲溶液</w:t>
      </w:r>
      <w:r>
        <w:rPr>
          <w:rFonts w:ascii="宋体" w:eastAsia="宋体" w:hAnsi="宋体" w:cs="宋体"/>
          <w:kern w:val="2"/>
          <w:sz w:val="21"/>
          <w:szCs w:val="21"/>
        </w:rPr>
        <w:t>pH</w:t>
      </w:r>
      <w:r>
        <w:rPr>
          <w:rFonts w:ascii="宋体" w:eastAsia="宋体" w:hAnsi="宋体" w:cs="宋体" w:hint="eastAsia"/>
          <w:kern w:val="2"/>
          <w:sz w:val="21"/>
          <w:szCs w:val="21"/>
        </w:rPr>
        <w:t>值的计算，缓冲范围</w:t>
      </w:r>
    </w:p>
    <w:p w14:paraId="1C1A4243" w14:textId="77777777" w:rsidR="002D7ED9" w:rsidRDefault="00CB0BB4">
      <w:pPr>
        <w:widowControl w:val="0"/>
        <w:adjustRightInd/>
        <w:snapToGrid/>
        <w:spacing w:after="0" w:line="340" w:lineRule="exact"/>
        <w:ind w:left="63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Arial" w:eastAsia="宋体" w:hAnsi="Arial" w:cs="宋体" w:hint="eastAsia"/>
          <w:kern w:val="2"/>
          <w:sz w:val="21"/>
          <w:szCs w:val="21"/>
        </w:rPr>
        <w:t>●</w:t>
      </w:r>
      <w:r>
        <w:rPr>
          <w:rFonts w:ascii="宋体" w:eastAsia="宋体" w:hAnsi="宋体" w:cs="宋体" w:hint="eastAsia"/>
          <w:kern w:val="2"/>
          <w:sz w:val="21"/>
          <w:szCs w:val="21"/>
        </w:rPr>
        <w:t>酸碱电子理论及配合物的组成和命名</w:t>
      </w:r>
    </w:p>
    <w:p w14:paraId="366CD20B" w14:textId="77777777" w:rsidR="002D7ED9" w:rsidRDefault="00CB0BB4">
      <w:pPr>
        <w:widowControl w:val="0"/>
        <w:adjustRightInd/>
        <w:snapToGrid/>
        <w:spacing w:after="0" w:line="340" w:lineRule="exact"/>
        <w:ind w:left="63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Arial" w:eastAsia="宋体" w:hAnsi="Arial" w:cs="宋体" w:hint="eastAsia"/>
          <w:kern w:val="2"/>
          <w:sz w:val="21"/>
          <w:szCs w:val="21"/>
        </w:rPr>
        <w:t>●</w:t>
      </w:r>
      <w:r>
        <w:rPr>
          <w:rFonts w:ascii="宋体" w:eastAsia="宋体" w:hAnsi="宋体" w:cs="宋体" w:hint="eastAsia"/>
          <w:kern w:val="2"/>
          <w:sz w:val="21"/>
          <w:szCs w:val="21"/>
        </w:rPr>
        <w:t>配合物的解离常数和稳定常数及相关计算</w:t>
      </w:r>
    </w:p>
    <w:p w14:paraId="07C2B156" w14:textId="77777777" w:rsidR="002D7ED9" w:rsidRDefault="00CB0BB4">
      <w:pPr>
        <w:widowControl w:val="0"/>
        <w:adjustRightInd/>
        <w:snapToGrid/>
        <w:spacing w:after="0" w:line="340" w:lineRule="exact"/>
        <w:ind w:firstLineChars="200" w:firstLine="42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宋体" w:eastAsia="宋体" w:hAnsi="宋体" w:cs="宋体"/>
          <w:kern w:val="2"/>
          <w:sz w:val="21"/>
          <w:szCs w:val="21"/>
        </w:rPr>
        <w:t>6</w:t>
      </w:r>
      <w:r>
        <w:rPr>
          <w:rFonts w:ascii="宋体" w:eastAsia="宋体" w:hAnsi="宋体" w:cs="宋体" w:hint="eastAsia"/>
          <w:kern w:val="2"/>
          <w:sz w:val="21"/>
          <w:szCs w:val="21"/>
        </w:rPr>
        <w:t>．沉淀</w:t>
      </w:r>
      <w:r>
        <w:rPr>
          <w:rFonts w:ascii="宋体" w:eastAsia="宋体" w:hAnsi="宋体" w:cs="宋体"/>
          <w:kern w:val="2"/>
          <w:sz w:val="21"/>
          <w:szCs w:val="21"/>
        </w:rPr>
        <w:t>——</w:t>
      </w:r>
      <w:r>
        <w:rPr>
          <w:rFonts w:ascii="宋体" w:eastAsia="宋体" w:hAnsi="宋体" w:cs="宋体" w:hint="eastAsia"/>
          <w:kern w:val="2"/>
          <w:sz w:val="21"/>
          <w:szCs w:val="21"/>
        </w:rPr>
        <w:t>溶解平衡</w:t>
      </w:r>
    </w:p>
    <w:p w14:paraId="5319F2B4" w14:textId="77777777" w:rsidR="002D7ED9" w:rsidRDefault="00CB0BB4">
      <w:pPr>
        <w:widowControl w:val="0"/>
        <w:adjustRightInd/>
        <w:snapToGrid/>
        <w:spacing w:after="0" w:line="340" w:lineRule="exact"/>
        <w:ind w:left="63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Arial" w:eastAsia="宋体" w:hAnsi="Arial" w:cs="宋体" w:hint="eastAsia"/>
          <w:kern w:val="2"/>
          <w:sz w:val="21"/>
          <w:szCs w:val="21"/>
        </w:rPr>
        <w:lastRenderedPageBreak/>
        <w:t>●</w:t>
      </w:r>
      <w:r>
        <w:rPr>
          <w:rFonts w:ascii="宋体" w:eastAsia="宋体" w:hAnsi="宋体" w:cs="宋体" w:hint="eastAsia"/>
          <w:kern w:val="2"/>
          <w:sz w:val="21"/>
          <w:szCs w:val="21"/>
        </w:rPr>
        <w:t>溶解度和溶度积及其关系</w:t>
      </w:r>
    </w:p>
    <w:p w14:paraId="2580C1A7" w14:textId="77777777" w:rsidR="002D7ED9" w:rsidRDefault="00CB0BB4">
      <w:pPr>
        <w:widowControl w:val="0"/>
        <w:adjustRightInd/>
        <w:snapToGrid/>
        <w:spacing w:after="0" w:line="340" w:lineRule="exact"/>
        <w:ind w:left="63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Arial" w:eastAsia="宋体" w:hAnsi="Arial" w:cs="宋体" w:hint="eastAsia"/>
          <w:kern w:val="2"/>
          <w:sz w:val="21"/>
          <w:szCs w:val="21"/>
        </w:rPr>
        <w:t>●</w:t>
      </w:r>
      <w:r>
        <w:rPr>
          <w:rFonts w:ascii="宋体" w:eastAsia="宋体" w:hAnsi="宋体" w:cs="宋体" w:hint="eastAsia"/>
          <w:kern w:val="2"/>
          <w:sz w:val="21"/>
          <w:szCs w:val="21"/>
        </w:rPr>
        <w:t>溶度积规则并熟练应用，</w:t>
      </w:r>
    </w:p>
    <w:p w14:paraId="5791EA79" w14:textId="77777777" w:rsidR="002D7ED9" w:rsidRDefault="00CB0BB4">
      <w:pPr>
        <w:widowControl w:val="0"/>
        <w:adjustRightInd/>
        <w:snapToGrid/>
        <w:spacing w:after="0" w:line="340" w:lineRule="exact"/>
        <w:ind w:left="63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Arial" w:eastAsia="宋体" w:hAnsi="Arial" w:cs="宋体" w:hint="eastAsia"/>
          <w:kern w:val="2"/>
          <w:sz w:val="21"/>
          <w:szCs w:val="21"/>
        </w:rPr>
        <w:t>●</w:t>
      </w:r>
      <w:r>
        <w:rPr>
          <w:rFonts w:ascii="宋体" w:eastAsia="宋体" w:hAnsi="宋体" w:cs="宋体" w:hint="eastAsia"/>
          <w:kern w:val="2"/>
          <w:sz w:val="21"/>
          <w:szCs w:val="21"/>
        </w:rPr>
        <w:t>同离子效应及盐效应</w:t>
      </w:r>
    </w:p>
    <w:p w14:paraId="13DD16C0" w14:textId="77777777" w:rsidR="002D7ED9" w:rsidRDefault="00CB0BB4">
      <w:pPr>
        <w:widowControl w:val="0"/>
        <w:adjustRightInd/>
        <w:snapToGrid/>
        <w:spacing w:after="0" w:line="340" w:lineRule="exact"/>
        <w:ind w:left="63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Arial" w:eastAsia="宋体" w:hAnsi="Arial" w:cs="宋体" w:hint="eastAsia"/>
          <w:kern w:val="2"/>
          <w:sz w:val="21"/>
          <w:szCs w:val="21"/>
        </w:rPr>
        <w:t>●</w:t>
      </w:r>
      <w:r>
        <w:rPr>
          <w:rFonts w:ascii="宋体" w:eastAsia="宋体" w:hAnsi="宋体" w:cs="宋体"/>
          <w:kern w:val="2"/>
          <w:sz w:val="21"/>
          <w:szCs w:val="21"/>
        </w:rPr>
        <w:t>pH</w:t>
      </w:r>
      <w:r>
        <w:rPr>
          <w:rFonts w:ascii="宋体" w:eastAsia="宋体" w:hAnsi="宋体" w:cs="宋体" w:hint="eastAsia"/>
          <w:kern w:val="2"/>
          <w:sz w:val="21"/>
          <w:szCs w:val="21"/>
        </w:rPr>
        <w:t>对溶解度的影响，配合物的生成对溶解度的影响</w:t>
      </w:r>
    </w:p>
    <w:p w14:paraId="23BE81B8" w14:textId="77777777" w:rsidR="002D7ED9" w:rsidRDefault="00CB0BB4">
      <w:pPr>
        <w:widowControl w:val="0"/>
        <w:adjustRightInd/>
        <w:snapToGrid/>
        <w:spacing w:after="0" w:line="340" w:lineRule="exact"/>
        <w:ind w:left="63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Arial" w:eastAsia="宋体" w:hAnsi="Arial" w:cs="宋体" w:hint="eastAsia"/>
          <w:kern w:val="2"/>
          <w:sz w:val="21"/>
          <w:szCs w:val="21"/>
        </w:rPr>
        <w:t>●</w:t>
      </w:r>
      <w:r>
        <w:rPr>
          <w:rFonts w:ascii="宋体" w:eastAsia="宋体" w:hAnsi="宋体" w:cs="宋体" w:hint="eastAsia"/>
          <w:kern w:val="2"/>
          <w:sz w:val="21"/>
          <w:szCs w:val="21"/>
        </w:rPr>
        <w:t>分步沉淀及沉淀的转化</w:t>
      </w:r>
    </w:p>
    <w:p w14:paraId="5E832BA3" w14:textId="77777777" w:rsidR="002D7ED9" w:rsidRDefault="00CB0BB4">
      <w:pPr>
        <w:widowControl w:val="0"/>
        <w:adjustRightInd/>
        <w:snapToGrid/>
        <w:spacing w:after="0" w:line="340" w:lineRule="exact"/>
        <w:ind w:left="63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Arial" w:eastAsia="宋体" w:hAnsi="Arial" w:cs="宋体" w:hint="eastAsia"/>
          <w:kern w:val="2"/>
          <w:sz w:val="21"/>
          <w:szCs w:val="21"/>
        </w:rPr>
        <w:t>●</w:t>
      </w:r>
      <w:r>
        <w:rPr>
          <w:rFonts w:ascii="宋体" w:eastAsia="宋体" w:hAnsi="宋体" w:cs="宋体" w:hint="eastAsia"/>
          <w:kern w:val="2"/>
          <w:sz w:val="21"/>
          <w:szCs w:val="21"/>
        </w:rPr>
        <w:t>相关计算</w:t>
      </w:r>
    </w:p>
    <w:p w14:paraId="692DE41B" w14:textId="77777777" w:rsidR="002D7ED9" w:rsidRDefault="00CB0BB4">
      <w:pPr>
        <w:widowControl w:val="0"/>
        <w:adjustRightInd/>
        <w:snapToGrid/>
        <w:spacing w:after="0" w:line="340" w:lineRule="exact"/>
        <w:ind w:firstLineChars="200" w:firstLine="42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宋体" w:eastAsia="宋体" w:hAnsi="宋体" w:cs="宋体"/>
          <w:kern w:val="2"/>
          <w:sz w:val="21"/>
          <w:szCs w:val="21"/>
        </w:rPr>
        <w:t>7</w:t>
      </w:r>
      <w:r>
        <w:rPr>
          <w:rFonts w:ascii="宋体" w:eastAsia="宋体" w:hAnsi="宋体" w:cs="宋体" w:hint="eastAsia"/>
          <w:kern w:val="2"/>
          <w:sz w:val="21"/>
          <w:szCs w:val="21"/>
        </w:rPr>
        <w:t>．氧化还原反应</w:t>
      </w:r>
      <w:r>
        <w:rPr>
          <w:rFonts w:ascii="宋体" w:eastAsia="宋体" w:hAnsi="宋体" w:cs="宋体"/>
          <w:kern w:val="2"/>
          <w:sz w:val="21"/>
          <w:szCs w:val="21"/>
        </w:rPr>
        <w:t xml:space="preserve">   </w:t>
      </w:r>
      <w:r>
        <w:rPr>
          <w:rFonts w:ascii="宋体" w:eastAsia="宋体" w:hAnsi="宋体" w:cs="宋体" w:hint="eastAsia"/>
          <w:kern w:val="2"/>
          <w:sz w:val="21"/>
          <w:szCs w:val="21"/>
        </w:rPr>
        <w:t>电化学基础</w:t>
      </w:r>
    </w:p>
    <w:p w14:paraId="2094BC1F" w14:textId="77777777" w:rsidR="002D7ED9" w:rsidRDefault="00CB0BB4">
      <w:pPr>
        <w:widowControl w:val="0"/>
        <w:adjustRightInd/>
        <w:snapToGrid/>
        <w:spacing w:after="0" w:line="340" w:lineRule="exact"/>
        <w:ind w:left="54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Arial" w:eastAsia="宋体" w:hAnsi="Arial" w:cs="宋体" w:hint="eastAsia"/>
          <w:kern w:val="2"/>
          <w:sz w:val="21"/>
          <w:szCs w:val="21"/>
        </w:rPr>
        <w:t>●</w:t>
      </w:r>
      <w:r>
        <w:rPr>
          <w:rFonts w:ascii="宋体" w:eastAsia="宋体" w:hAnsi="宋体" w:cs="宋体" w:hint="eastAsia"/>
          <w:kern w:val="2"/>
          <w:sz w:val="21"/>
          <w:szCs w:val="21"/>
        </w:rPr>
        <w:t>氧化还原反应的基本概念</w:t>
      </w:r>
    </w:p>
    <w:p w14:paraId="0501C2B6" w14:textId="77777777" w:rsidR="002D7ED9" w:rsidRDefault="00CB0BB4">
      <w:pPr>
        <w:widowControl w:val="0"/>
        <w:adjustRightInd/>
        <w:snapToGrid/>
        <w:spacing w:after="0" w:line="340" w:lineRule="exact"/>
        <w:ind w:left="54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Arial" w:eastAsia="宋体" w:hAnsi="Arial" w:cs="宋体" w:hint="eastAsia"/>
          <w:kern w:val="2"/>
          <w:sz w:val="21"/>
          <w:szCs w:val="21"/>
        </w:rPr>
        <w:t>●</w:t>
      </w:r>
      <w:r>
        <w:rPr>
          <w:rFonts w:ascii="宋体" w:eastAsia="宋体" w:hAnsi="宋体" w:cs="宋体" w:hint="eastAsia"/>
          <w:kern w:val="2"/>
          <w:sz w:val="21"/>
          <w:szCs w:val="21"/>
        </w:rPr>
        <w:t>原电池的构造，电池符号</w:t>
      </w:r>
    </w:p>
    <w:p w14:paraId="2F97849A" w14:textId="77777777" w:rsidR="002D7ED9" w:rsidRDefault="00CB0BB4">
      <w:pPr>
        <w:widowControl w:val="0"/>
        <w:adjustRightInd/>
        <w:snapToGrid/>
        <w:spacing w:after="0" w:line="340" w:lineRule="exact"/>
        <w:ind w:left="54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Arial" w:eastAsia="宋体" w:hAnsi="Arial" w:cs="宋体" w:hint="eastAsia"/>
          <w:kern w:val="2"/>
          <w:sz w:val="21"/>
          <w:szCs w:val="21"/>
        </w:rPr>
        <w:t>●</w:t>
      </w:r>
      <w:r>
        <w:rPr>
          <w:rFonts w:ascii="宋体" w:eastAsia="宋体" w:hAnsi="宋体" w:cs="宋体" w:hint="eastAsia"/>
          <w:kern w:val="2"/>
          <w:sz w:val="21"/>
          <w:szCs w:val="21"/>
        </w:rPr>
        <w:t>原电池电动势及电动势与吉布斯函数的关系</w:t>
      </w:r>
    </w:p>
    <w:p w14:paraId="62C6E288" w14:textId="77777777" w:rsidR="002D7ED9" w:rsidRDefault="00CB0BB4">
      <w:pPr>
        <w:widowControl w:val="0"/>
        <w:adjustRightInd/>
        <w:snapToGrid/>
        <w:spacing w:after="0" w:line="340" w:lineRule="exact"/>
        <w:ind w:left="54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Arial" w:eastAsia="宋体" w:hAnsi="Arial" w:cs="宋体" w:hint="eastAsia"/>
          <w:kern w:val="2"/>
          <w:sz w:val="21"/>
          <w:szCs w:val="21"/>
        </w:rPr>
        <w:t>●</w:t>
      </w:r>
      <w:r>
        <w:rPr>
          <w:rFonts w:ascii="宋体" w:eastAsia="宋体" w:hAnsi="宋体" w:cs="宋体" w:hint="eastAsia"/>
          <w:kern w:val="2"/>
          <w:sz w:val="21"/>
          <w:szCs w:val="21"/>
        </w:rPr>
        <w:t>电极电势的相关内容，能斯特方程式及电极电势的应用</w:t>
      </w:r>
    </w:p>
    <w:p w14:paraId="02ED6C67" w14:textId="77777777" w:rsidR="002D7ED9" w:rsidRDefault="00CB0BB4">
      <w:pPr>
        <w:widowControl w:val="0"/>
        <w:adjustRightInd/>
        <w:snapToGrid/>
        <w:spacing w:after="0" w:line="340" w:lineRule="exact"/>
        <w:ind w:left="54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Arial" w:eastAsia="宋体" w:hAnsi="Arial" w:cs="宋体" w:hint="eastAsia"/>
          <w:kern w:val="2"/>
          <w:sz w:val="21"/>
          <w:szCs w:val="21"/>
        </w:rPr>
        <w:t>●</w:t>
      </w:r>
      <w:r>
        <w:rPr>
          <w:rFonts w:ascii="宋体" w:eastAsia="宋体" w:hAnsi="宋体" w:cs="宋体" w:hint="eastAsia"/>
          <w:kern w:val="2"/>
          <w:sz w:val="21"/>
          <w:szCs w:val="21"/>
        </w:rPr>
        <w:t>元素</w:t>
      </w:r>
      <w:proofErr w:type="gramStart"/>
      <w:r>
        <w:rPr>
          <w:rFonts w:ascii="宋体" w:eastAsia="宋体" w:hAnsi="宋体" w:cs="宋体" w:hint="eastAsia"/>
          <w:kern w:val="2"/>
          <w:sz w:val="21"/>
          <w:szCs w:val="21"/>
        </w:rPr>
        <w:t>电势图</w:t>
      </w:r>
      <w:proofErr w:type="gramEnd"/>
      <w:r>
        <w:rPr>
          <w:rFonts w:ascii="宋体" w:eastAsia="宋体" w:hAnsi="宋体" w:cs="宋体" w:hint="eastAsia"/>
          <w:kern w:val="2"/>
          <w:sz w:val="21"/>
          <w:szCs w:val="21"/>
        </w:rPr>
        <w:t>的表示及其应用</w:t>
      </w:r>
    </w:p>
    <w:p w14:paraId="69645B98" w14:textId="77777777" w:rsidR="002D7ED9" w:rsidRDefault="00CB0BB4">
      <w:pPr>
        <w:widowControl w:val="0"/>
        <w:adjustRightInd/>
        <w:snapToGrid/>
        <w:spacing w:after="0" w:line="340" w:lineRule="exact"/>
        <w:ind w:left="54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Arial" w:eastAsia="宋体" w:hAnsi="Arial" w:cs="宋体" w:hint="eastAsia"/>
          <w:kern w:val="2"/>
          <w:sz w:val="21"/>
          <w:szCs w:val="21"/>
        </w:rPr>
        <w:t>●</w:t>
      </w:r>
      <w:r>
        <w:rPr>
          <w:rFonts w:ascii="宋体" w:eastAsia="宋体" w:hAnsi="宋体" w:cs="宋体" w:hint="eastAsia"/>
          <w:kern w:val="2"/>
          <w:sz w:val="21"/>
          <w:szCs w:val="21"/>
        </w:rPr>
        <w:t>相关计算</w:t>
      </w:r>
    </w:p>
    <w:p w14:paraId="4A1ACE8E" w14:textId="77777777" w:rsidR="002D7ED9" w:rsidRDefault="00CB0BB4">
      <w:pPr>
        <w:widowControl w:val="0"/>
        <w:adjustRightInd/>
        <w:snapToGrid/>
        <w:spacing w:after="0" w:line="340" w:lineRule="exact"/>
        <w:ind w:firstLineChars="200" w:firstLine="42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宋体" w:eastAsia="宋体" w:hAnsi="宋体" w:cs="宋体"/>
          <w:kern w:val="2"/>
          <w:sz w:val="21"/>
          <w:szCs w:val="21"/>
        </w:rPr>
        <w:t>8</w:t>
      </w:r>
      <w:r>
        <w:rPr>
          <w:rFonts w:ascii="宋体" w:eastAsia="宋体" w:hAnsi="宋体" w:cs="宋体" w:hint="eastAsia"/>
          <w:kern w:val="2"/>
          <w:sz w:val="21"/>
          <w:szCs w:val="21"/>
        </w:rPr>
        <w:t>．原子、分子、晶体及配合物结构</w:t>
      </w:r>
    </w:p>
    <w:p w14:paraId="0173037E" w14:textId="77777777" w:rsidR="002D7ED9" w:rsidRDefault="00CB0BB4">
      <w:pPr>
        <w:widowControl w:val="0"/>
        <w:adjustRightInd/>
        <w:snapToGrid/>
        <w:spacing w:after="0" w:line="340" w:lineRule="exact"/>
        <w:ind w:left="54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Arial" w:eastAsia="宋体" w:hAnsi="Arial" w:cs="宋体" w:hint="eastAsia"/>
          <w:kern w:val="2"/>
          <w:sz w:val="21"/>
          <w:szCs w:val="21"/>
        </w:rPr>
        <w:t>●</w:t>
      </w:r>
      <w:r>
        <w:rPr>
          <w:rFonts w:ascii="宋体" w:eastAsia="宋体" w:hAnsi="宋体" w:cs="宋体" w:hint="eastAsia"/>
          <w:kern w:val="2"/>
          <w:sz w:val="21"/>
          <w:szCs w:val="21"/>
        </w:rPr>
        <w:t>量子数及其关系，原子轨道与波函数</w:t>
      </w:r>
    </w:p>
    <w:p w14:paraId="3459AD73" w14:textId="77777777" w:rsidR="002D7ED9" w:rsidRDefault="00CB0BB4">
      <w:pPr>
        <w:widowControl w:val="0"/>
        <w:adjustRightInd/>
        <w:snapToGrid/>
        <w:spacing w:after="0" w:line="340" w:lineRule="exact"/>
        <w:ind w:left="54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Arial" w:eastAsia="宋体" w:hAnsi="Arial" w:cs="宋体" w:hint="eastAsia"/>
          <w:kern w:val="2"/>
          <w:sz w:val="21"/>
          <w:szCs w:val="21"/>
        </w:rPr>
        <w:t>●</w:t>
      </w:r>
      <w:proofErr w:type="gramStart"/>
      <w:r>
        <w:rPr>
          <w:rFonts w:ascii="宋体" w:eastAsia="宋体" w:hAnsi="宋体" w:cs="宋体" w:hint="eastAsia"/>
          <w:kern w:val="2"/>
          <w:sz w:val="21"/>
          <w:szCs w:val="21"/>
        </w:rPr>
        <w:t>多电子</w:t>
      </w:r>
      <w:proofErr w:type="gramEnd"/>
      <w:r>
        <w:rPr>
          <w:rFonts w:ascii="宋体" w:eastAsia="宋体" w:hAnsi="宋体" w:cs="宋体" w:hint="eastAsia"/>
          <w:kern w:val="2"/>
          <w:sz w:val="21"/>
          <w:szCs w:val="21"/>
        </w:rPr>
        <w:t>原子轨道能极，</w:t>
      </w:r>
      <w:proofErr w:type="gramStart"/>
      <w:r>
        <w:rPr>
          <w:rFonts w:ascii="宋体" w:eastAsia="宋体" w:hAnsi="宋体" w:cs="宋体" w:hint="eastAsia"/>
          <w:kern w:val="2"/>
          <w:sz w:val="21"/>
          <w:szCs w:val="21"/>
        </w:rPr>
        <w:t>多电子</w:t>
      </w:r>
      <w:proofErr w:type="gramEnd"/>
      <w:r>
        <w:rPr>
          <w:rFonts w:ascii="宋体" w:eastAsia="宋体" w:hAnsi="宋体" w:cs="宋体" w:hint="eastAsia"/>
          <w:kern w:val="2"/>
          <w:sz w:val="21"/>
          <w:szCs w:val="21"/>
        </w:rPr>
        <w:t>原子的核外电子排布</w:t>
      </w:r>
    </w:p>
    <w:p w14:paraId="6F5FE2DA" w14:textId="77777777" w:rsidR="002D7ED9" w:rsidRDefault="00CB0BB4">
      <w:pPr>
        <w:widowControl w:val="0"/>
        <w:adjustRightInd/>
        <w:snapToGrid/>
        <w:spacing w:after="0" w:line="340" w:lineRule="exact"/>
        <w:ind w:left="54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Arial" w:eastAsia="宋体" w:hAnsi="Arial" w:cs="宋体" w:hint="eastAsia"/>
          <w:kern w:val="2"/>
          <w:sz w:val="21"/>
          <w:szCs w:val="21"/>
        </w:rPr>
        <w:t>●</w:t>
      </w:r>
      <w:r>
        <w:rPr>
          <w:rFonts w:ascii="宋体" w:eastAsia="宋体" w:hAnsi="宋体" w:cs="宋体" w:hint="eastAsia"/>
          <w:kern w:val="2"/>
          <w:sz w:val="21"/>
          <w:szCs w:val="21"/>
        </w:rPr>
        <w:t>原子的电子层结构和元素周期系，元素性质的周期性</w:t>
      </w:r>
    </w:p>
    <w:p w14:paraId="4C8EB4E0" w14:textId="77777777" w:rsidR="002D7ED9" w:rsidRDefault="00CB0BB4">
      <w:pPr>
        <w:widowControl w:val="0"/>
        <w:adjustRightInd/>
        <w:snapToGrid/>
        <w:spacing w:after="0" w:line="340" w:lineRule="exact"/>
        <w:ind w:left="54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Arial" w:eastAsia="宋体" w:hAnsi="Arial" w:cs="宋体" w:hint="eastAsia"/>
          <w:kern w:val="2"/>
          <w:sz w:val="21"/>
          <w:szCs w:val="21"/>
        </w:rPr>
        <w:t>●</w:t>
      </w:r>
      <w:r>
        <w:rPr>
          <w:rFonts w:ascii="宋体" w:eastAsia="宋体" w:hAnsi="宋体" w:cs="宋体" w:hint="eastAsia"/>
          <w:kern w:val="2"/>
          <w:sz w:val="21"/>
          <w:szCs w:val="21"/>
        </w:rPr>
        <w:t>共价键的本质和特点，共价键的键型</w:t>
      </w:r>
    </w:p>
    <w:p w14:paraId="19BDD85C" w14:textId="77777777" w:rsidR="002D7ED9" w:rsidRDefault="00CB0BB4">
      <w:pPr>
        <w:widowControl w:val="0"/>
        <w:adjustRightInd/>
        <w:snapToGrid/>
        <w:spacing w:after="0" w:line="340" w:lineRule="exact"/>
        <w:ind w:left="54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Arial" w:eastAsia="宋体" w:hAnsi="Arial" w:cs="宋体" w:hint="eastAsia"/>
          <w:kern w:val="2"/>
          <w:sz w:val="21"/>
          <w:szCs w:val="21"/>
        </w:rPr>
        <w:t>●</w:t>
      </w:r>
      <w:r>
        <w:rPr>
          <w:rFonts w:ascii="宋体" w:eastAsia="宋体" w:hAnsi="宋体" w:cs="宋体" w:hint="eastAsia"/>
          <w:kern w:val="2"/>
          <w:sz w:val="21"/>
          <w:szCs w:val="21"/>
        </w:rPr>
        <w:t>杂化轨道理论及分子的空间构型</w:t>
      </w:r>
    </w:p>
    <w:p w14:paraId="2321F2E0" w14:textId="77777777" w:rsidR="002D7ED9" w:rsidRDefault="00CB0BB4">
      <w:pPr>
        <w:widowControl w:val="0"/>
        <w:adjustRightInd/>
        <w:snapToGrid/>
        <w:spacing w:after="0" w:line="340" w:lineRule="exact"/>
        <w:ind w:left="54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Arial" w:eastAsia="宋体" w:hAnsi="Arial" w:cs="宋体" w:hint="eastAsia"/>
          <w:kern w:val="2"/>
          <w:sz w:val="21"/>
          <w:szCs w:val="21"/>
        </w:rPr>
        <w:t>●</w:t>
      </w:r>
      <w:r>
        <w:rPr>
          <w:rFonts w:ascii="宋体" w:eastAsia="宋体" w:hAnsi="宋体" w:cs="宋体" w:hint="eastAsia"/>
          <w:kern w:val="2"/>
          <w:sz w:val="21"/>
          <w:szCs w:val="21"/>
        </w:rPr>
        <w:t>晶体结构的类型，晶格能与离子晶体，分子的偶极矩、分子的相互作用、氢键</w:t>
      </w:r>
    </w:p>
    <w:p w14:paraId="686F50B7" w14:textId="77777777" w:rsidR="002D7ED9" w:rsidRDefault="00CB0BB4">
      <w:pPr>
        <w:widowControl w:val="0"/>
        <w:adjustRightInd/>
        <w:snapToGrid/>
        <w:spacing w:after="0" w:line="340" w:lineRule="exact"/>
        <w:ind w:left="54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Arial" w:eastAsia="宋体" w:hAnsi="Arial" w:cs="宋体" w:hint="eastAsia"/>
          <w:kern w:val="2"/>
          <w:sz w:val="21"/>
          <w:szCs w:val="21"/>
        </w:rPr>
        <w:t>●</w:t>
      </w:r>
      <w:r>
        <w:rPr>
          <w:rFonts w:ascii="宋体" w:eastAsia="宋体" w:hAnsi="宋体" w:cs="宋体" w:hint="eastAsia"/>
          <w:kern w:val="2"/>
          <w:sz w:val="21"/>
          <w:szCs w:val="21"/>
        </w:rPr>
        <w:t>配合物的空间构型和磁性，配合物价键理论。</w:t>
      </w:r>
    </w:p>
    <w:p w14:paraId="1178786A" w14:textId="77777777" w:rsidR="002D7ED9" w:rsidRDefault="00CB0BB4">
      <w:pPr>
        <w:widowControl w:val="0"/>
        <w:adjustRightInd/>
        <w:snapToGrid/>
        <w:spacing w:after="0" w:line="340" w:lineRule="exact"/>
        <w:ind w:leftChars="250" w:left="760" w:hangingChars="100" w:hanging="210"/>
        <w:jc w:val="both"/>
        <w:rPr>
          <w:rFonts w:ascii="宋体" w:eastAsia="宋体" w:hAnsi="宋体" w:cs="宋体"/>
          <w:kern w:val="2"/>
          <w:sz w:val="21"/>
          <w:szCs w:val="21"/>
        </w:rPr>
      </w:pPr>
      <w:r>
        <w:rPr>
          <w:rFonts w:ascii="宋体" w:eastAsia="宋体" w:hAnsi="宋体" w:cs="宋体"/>
          <w:kern w:val="2"/>
          <w:sz w:val="21"/>
          <w:szCs w:val="21"/>
        </w:rPr>
        <w:t xml:space="preserve"> </w:t>
      </w:r>
    </w:p>
    <w:p w14:paraId="55B03E9E" w14:textId="77777777" w:rsidR="002D7ED9" w:rsidRDefault="002D7ED9">
      <w:pPr>
        <w:widowControl w:val="0"/>
        <w:adjustRightInd/>
        <w:snapToGrid/>
        <w:spacing w:after="0" w:line="340" w:lineRule="exact"/>
        <w:ind w:leftChars="250" w:left="760" w:hangingChars="100" w:hanging="210"/>
        <w:jc w:val="both"/>
        <w:rPr>
          <w:rFonts w:ascii="宋体" w:eastAsia="宋体" w:hAnsi="宋体" w:cs="宋体"/>
          <w:kern w:val="2"/>
          <w:sz w:val="21"/>
          <w:szCs w:val="21"/>
        </w:rPr>
      </w:pPr>
    </w:p>
    <w:p w14:paraId="655F1182" w14:textId="77777777" w:rsidR="002D7ED9" w:rsidRDefault="00CB0BB4">
      <w:pPr>
        <w:widowControl w:val="0"/>
        <w:adjustRightInd/>
        <w:snapToGrid/>
        <w:spacing w:after="0" w:line="340" w:lineRule="exact"/>
        <w:ind w:leftChars="250" w:left="760" w:hangingChars="100" w:hanging="210"/>
        <w:jc w:val="both"/>
        <w:rPr>
          <w:rFonts w:ascii="宋体" w:eastAsia="宋体" w:hAnsi="宋体" w:cs="宋体"/>
          <w:kern w:val="2"/>
          <w:sz w:val="21"/>
          <w:szCs w:val="21"/>
        </w:rPr>
      </w:pPr>
      <w:r>
        <w:rPr>
          <w:rFonts w:ascii="宋体" w:eastAsia="宋体" w:hAnsi="宋体" w:cs="宋体" w:hint="eastAsia"/>
          <w:kern w:val="2"/>
          <w:sz w:val="21"/>
          <w:szCs w:val="21"/>
        </w:rPr>
        <w:t>参考书目：</w:t>
      </w:r>
    </w:p>
    <w:p w14:paraId="0B2F8777" w14:textId="5C09209E" w:rsidR="002D7ED9" w:rsidRDefault="00CB0BB4">
      <w:pPr>
        <w:widowControl w:val="0"/>
        <w:adjustRightInd/>
        <w:snapToGrid/>
        <w:spacing w:after="0" w:line="340" w:lineRule="exact"/>
        <w:ind w:leftChars="250" w:left="760" w:hangingChars="100" w:hanging="210"/>
        <w:jc w:val="both"/>
        <w:rPr>
          <w:rFonts w:ascii="宋体" w:eastAsia="宋体" w:hAnsi="宋体" w:cs="宋体"/>
          <w:kern w:val="2"/>
          <w:sz w:val="21"/>
          <w:szCs w:val="21"/>
        </w:rPr>
      </w:pPr>
      <w:r>
        <w:rPr>
          <w:rFonts w:ascii="宋体" w:eastAsia="宋体" w:hAnsi="宋体" w:cs="宋体" w:hint="eastAsia"/>
          <w:kern w:val="2"/>
          <w:sz w:val="21"/>
          <w:szCs w:val="21"/>
        </w:rPr>
        <w:t>1.北京师范大学、华中师范大学、南京师范大学无机化学教研室编.无机化学（第四版）.北京：高等教育出版社,2013,01</w:t>
      </w:r>
      <w:r>
        <w:rPr>
          <w:rFonts w:ascii="宋体" w:eastAsia="宋体" w:hAnsi="宋体" w:cs="宋体"/>
          <w:kern w:val="2"/>
          <w:sz w:val="21"/>
          <w:szCs w:val="21"/>
        </w:rPr>
        <w:t>.</w:t>
      </w:r>
    </w:p>
    <w:p w14:paraId="396C8E89" w14:textId="77777777" w:rsidR="002D7ED9" w:rsidRPr="00CB0BB4" w:rsidRDefault="002D7ED9">
      <w:pPr>
        <w:spacing w:after="0" w:line="400" w:lineRule="exact"/>
        <w:rPr>
          <w:rFonts w:ascii="宋体" w:eastAsia="宋体" w:hAnsi="宋体"/>
          <w:sz w:val="21"/>
          <w:szCs w:val="21"/>
        </w:rPr>
      </w:pPr>
    </w:p>
    <w:sectPr w:rsidR="002D7ED9" w:rsidRPr="00CB0B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E08A1" w14:textId="77777777" w:rsidR="008E6BA7" w:rsidRDefault="008E6BA7" w:rsidP="007767C8">
      <w:pPr>
        <w:spacing w:after="0"/>
      </w:pPr>
      <w:r>
        <w:separator/>
      </w:r>
    </w:p>
  </w:endnote>
  <w:endnote w:type="continuationSeparator" w:id="0">
    <w:p w14:paraId="4356BA0E" w14:textId="77777777" w:rsidR="008E6BA7" w:rsidRDefault="008E6BA7" w:rsidP="007767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DCAE3" w14:textId="77777777" w:rsidR="008E6BA7" w:rsidRDefault="008E6BA7" w:rsidP="007767C8">
      <w:pPr>
        <w:spacing w:after="0"/>
      </w:pPr>
      <w:r>
        <w:separator/>
      </w:r>
    </w:p>
  </w:footnote>
  <w:footnote w:type="continuationSeparator" w:id="0">
    <w:p w14:paraId="1AC3594A" w14:textId="77777777" w:rsidR="008E6BA7" w:rsidRDefault="008E6BA7" w:rsidP="007767C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52C24"/>
    <w:rsid w:val="00062A38"/>
    <w:rsid w:val="00073060"/>
    <w:rsid w:val="000B7EC9"/>
    <w:rsid w:val="000C5C42"/>
    <w:rsid w:val="000F16FC"/>
    <w:rsid w:val="00102552"/>
    <w:rsid w:val="0010689F"/>
    <w:rsid w:val="001768D4"/>
    <w:rsid w:val="00213CA0"/>
    <w:rsid w:val="00217237"/>
    <w:rsid w:val="002D24E7"/>
    <w:rsid w:val="002D7ED9"/>
    <w:rsid w:val="002F13F9"/>
    <w:rsid w:val="00323B43"/>
    <w:rsid w:val="003912A0"/>
    <w:rsid w:val="003A128B"/>
    <w:rsid w:val="003D37D8"/>
    <w:rsid w:val="0040456E"/>
    <w:rsid w:val="00421AE2"/>
    <w:rsid w:val="00426133"/>
    <w:rsid w:val="004358AB"/>
    <w:rsid w:val="0044246B"/>
    <w:rsid w:val="004A0C24"/>
    <w:rsid w:val="004B59D8"/>
    <w:rsid w:val="004D7891"/>
    <w:rsid w:val="00584C08"/>
    <w:rsid w:val="005B0216"/>
    <w:rsid w:val="00637758"/>
    <w:rsid w:val="006F72A5"/>
    <w:rsid w:val="007767C8"/>
    <w:rsid w:val="008130C2"/>
    <w:rsid w:val="00877F5F"/>
    <w:rsid w:val="00893761"/>
    <w:rsid w:val="008B1145"/>
    <w:rsid w:val="008B54E2"/>
    <w:rsid w:val="008B7726"/>
    <w:rsid w:val="008D1B90"/>
    <w:rsid w:val="008E6BA7"/>
    <w:rsid w:val="008F590C"/>
    <w:rsid w:val="0090491D"/>
    <w:rsid w:val="00905864"/>
    <w:rsid w:val="00930C02"/>
    <w:rsid w:val="00973548"/>
    <w:rsid w:val="00984E90"/>
    <w:rsid w:val="00A61E76"/>
    <w:rsid w:val="00A80907"/>
    <w:rsid w:val="00AF7B25"/>
    <w:rsid w:val="00BD10A1"/>
    <w:rsid w:val="00C001D1"/>
    <w:rsid w:val="00C10516"/>
    <w:rsid w:val="00C17177"/>
    <w:rsid w:val="00C66314"/>
    <w:rsid w:val="00C84E1C"/>
    <w:rsid w:val="00CA788E"/>
    <w:rsid w:val="00CB0BB4"/>
    <w:rsid w:val="00CD134B"/>
    <w:rsid w:val="00CE1439"/>
    <w:rsid w:val="00D316F8"/>
    <w:rsid w:val="00D31D50"/>
    <w:rsid w:val="00D35AFD"/>
    <w:rsid w:val="00D40874"/>
    <w:rsid w:val="00DE1656"/>
    <w:rsid w:val="00DF4055"/>
    <w:rsid w:val="00E35B0C"/>
    <w:rsid w:val="00E57F72"/>
    <w:rsid w:val="00E71B2A"/>
    <w:rsid w:val="00E739C9"/>
    <w:rsid w:val="00E73FBD"/>
    <w:rsid w:val="00E7658F"/>
    <w:rsid w:val="00ED5B1C"/>
    <w:rsid w:val="00EE37D4"/>
    <w:rsid w:val="00EE4724"/>
    <w:rsid w:val="00F200B4"/>
    <w:rsid w:val="00F2098F"/>
    <w:rsid w:val="00F66DA4"/>
    <w:rsid w:val="1B00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319C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Pr>
      <w:rFonts w:ascii="Tahoma" w:hAnsi="Tahoma" w:cs="Tahoma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148</Words>
  <Characters>844</Characters>
  <Application>Microsoft Office Word</Application>
  <DocSecurity>0</DocSecurity>
  <Lines>7</Lines>
  <Paragraphs>1</Paragraphs>
  <ScaleCrop>false</ScaleCrop>
  <Company>synu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43</cp:revision>
  <dcterms:created xsi:type="dcterms:W3CDTF">2008-09-11T17:20:00Z</dcterms:created>
  <dcterms:modified xsi:type="dcterms:W3CDTF">2021-09-10T08:02:00Z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