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河  北  建  筑  工  程  学  院</w:t>
      </w:r>
    </w:p>
    <w:p>
      <w:pPr>
        <w:spacing w:after="156" w:afterLines="50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sz w:val="28"/>
        </w:rPr>
        <w:t xml:space="preserve">二○二一年硕士研究生入学考试自命题试卷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A  </w:t>
      </w:r>
    </w:p>
    <w:p>
      <w:pPr>
        <w:spacing w:after="156" w:afterLines="50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考试科目代码</w:t>
      </w:r>
      <w:r>
        <w:rPr>
          <w:rFonts w:hint="eastAsia" w:ascii="黑体" w:hAnsi="黑体" w:eastAsia="黑体" w:cs="黑体"/>
          <w:sz w:val="24"/>
          <w:u w:val="single"/>
        </w:rPr>
        <w:t xml:space="preserve">   501    </w:t>
      </w:r>
      <w:r>
        <w:rPr>
          <w:rFonts w:hint="eastAsia" w:ascii="黑体" w:hAnsi="黑体" w:eastAsia="黑体" w:cs="黑体"/>
          <w:sz w:val="24"/>
        </w:rPr>
        <w:t xml:space="preserve"> 考试科目名称</w:t>
      </w:r>
      <w:r>
        <w:rPr>
          <w:rFonts w:hint="eastAsia" w:ascii="黑体" w:hAnsi="黑体" w:eastAsia="黑体" w:cs="黑体"/>
          <w:sz w:val="24"/>
          <w:u w:val="single"/>
        </w:rPr>
        <w:t xml:space="preserve">     建筑设计</w:t>
      </w:r>
      <w:r>
        <w:rPr>
          <w:rFonts w:ascii="黑体" w:hAnsi="黑体" w:eastAsia="黑体" w:cs="黑体"/>
          <w:sz w:val="24"/>
          <w:u w:val="single"/>
        </w:rPr>
        <w:t>I</w:t>
      </w:r>
      <w:r>
        <w:rPr>
          <w:rFonts w:hint="eastAsia" w:ascii="黑体" w:hAnsi="黑体" w:eastAsia="黑体" w:cs="黑体"/>
          <w:sz w:val="24"/>
          <w:u w:val="single"/>
        </w:rPr>
        <w:t xml:space="preserve">       </w:t>
      </w:r>
    </w:p>
    <w:tbl>
      <w:tblPr>
        <w:tblStyle w:val="5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（注意：所有答案必须写在答题纸上，做在试卷或草稿纸上无效）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学生活动中心设计（总分</w:t>
            </w:r>
            <w:r>
              <w:rPr>
                <w:b/>
                <w:bCs/>
                <w:sz w:val="24"/>
              </w:rPr>
              <w:t>150</w:t>
            </w:r>
            <w:r>
              <w:rPr>
                <w:rFonts w:hint="eastAsia" w:ascii="宋体" w:hAnsi="宋体"/>
                <w:b/>
                <w:bCs/>
                <w:sz w:val="24"/>
              </w:rPr>
              <w:t>分）</w:t>
            </w:r>
          </w:p>
          <w:p>
            <w:pPr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北方某职业中学拟在校园内新建学生活动中心，设计要求结合周边环境进行布局，同时应体现大学生的精神风貌。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 w:line="276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设计要求</w:t>
            </w:r>
          </w:p>
          <w:p>
            <w:p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基地位于校园北部，西侧临餐厅和学生公寓，东侧为操场，南侧为教学办公区。场地平整，基地内不考虑停车，建筑层数</w:t>
            </w:r>
            <w:r>
              <w:rPr>
                <w:rFonts w:ascii="宋体" w:hAnsi="宋体"/>
                <w:szCs w:val="21"/>
              </w:rPr>
              <w:t>不</w:t>
            </w:r>
            <w:r>
              <w:rPr>
                <w:rFonts w:hint="eastAsia" w:ascii="宋体" w:hAnsi="宋体"/>
                <w:szCs w:val="21"/>
              </w:rPr>
              <w:t>少于两层。</w:t>
            </w:r>
          </w:p>
          <w:p>
            <w:pPr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项目用地面积2304㎡，总建筑面积控制在2400㎡</w:t>
            </w:r>
            <w:r>
              <w:rPr>
                <w:rFonts w:ascii="宋体" w:hAnsi="宋体"/>
                <w:szCs w:val="21"/>
              </w:rPr>
              <w:t>（±10%</w:t>
            </w:r>
            <w:r>
              <w:rPr>
                <w:rFonts w:hint="eastAsia" w:ascii="宋体" w:hAnsi="宋体"/>
                <w:szCs w:val="21"/>
              </w:rPr>
              <w:t>），建筑用地见地形图（图1、图2）。</w:t>
            </w:r>
          </w:p>
          <w:p>
            <w:pPr>
              <w:numPr>
                <w:ilvl w:val="0"/>
                <w:numId w:val="2"/>
              </w:numPr>
              <w:spacing w:before="156" w:beforeLines="50" w:after="156" w:afterLines="50" w:line="276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功能用房和使用面积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社团活动室60</w:t>
            </w:r>
            <w:r>
              <w:rPr>
                <w:rFonts w:hint="eastAsia" w:ascii="宋体" w:hAnsi="宋体"/>
              </w:rPr>
              <w:t>×</w:t>
            </w:r>
            <w:r>
              <w:rPr>
                <w:rFonts w:hint="eastAsia" w:ascii="宋体" w:hAnsi="宋体"/>
                <w:szCs w:val="21"/>
              </w:rPr>
              <w:t>8=480㎡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200人学术报告厅（考虑地面每排升高）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舞蹈排练厅180㎡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健身房180㎡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乒乓球室60㎡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棋牌室60㎡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展示120㎡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咖啡厅60㎡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休闲茶室60㎡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办公室20</w:t>
            </w:r>
            <w:r>
              <w:rPr>
                <w:rFonts w:hint="eastAsia" w:ascii="宋体" w:hAnsi="宋体"/>
              </w:rPr>
              <w:t>×</w:t>
            </w:r>
            <w:r>
              <w:rPr>
                <w:rFonts w:hint="eastAsia" w:ascii="宋体" w:hAnsi="宋体"/>
                <w:szCs w:val="21"/>
              </w:rPr>
              <w:t>6=120㎡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值班室20㎡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卫生间不少于2个，且总面积不少于80㎡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门厅、楼梯、电梯等自定</w:t>
            </w:r>
          </w:p>
          <w:p>
            <w:pPr>
              <w:numPr>
                <w:ilvl w:val="0"/>
                <w:numId w:val="3"/>
              </w:numPr>
              <w:ind w:right="42" w:rightChars="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其他个性化空间自定</w:t>
            </w:r>
          </w:p>
          <w:p>
            <w:pPr>
              <w:spacing w:before="156" w:beforeLines="50" w:after="156" w:afterLines="50" w:line="276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三、图纸内容及要求</w:t>
            </w:r>
          </w:p>
          <w:p>
            <w:pPr>
              <w:spacing w:line="276" w:lineRule="auto"/>
              <w:ind w:left="210" w:leftChars="100"/>
              <w:rPr>
                <w:rFonts w:hint="eastAsia" w:ascii="宋体" w:hAnsi="宋体"/>
              </w:rPr>
            </w:pPr>
            <w:r>
              <w:t>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 xml:space="preserve">总平面图 </w:t>
            </w:r>
            <w:r>
              <w:t>1:500</w:t>
            </w:r>
            <w:r>
              <w:rPr>
                <w:rFonts w:ascii="宋体" w:hAnsi="宋体"/>
              </w:rPr>
              <w:t>（可根据图幅适当调整）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76" w:lineRule="auto"/>
              <w:ind w:left="210" w:leftChars="100"/>
              <w:rPr>
                <w:rFonts w:hint="eastAsia" w:ascii="宋体" w:hAnsi="宋体"/>
              </w:rPr>
            </w:pPr>
            <w:r>
              <w:t>2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 xml:space="preserve">各层平面图 </w:t>
            </w:r>
            <w:r>
              <w:t>1:200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276" w:lineRule="auto"/>
              <w:ind w:left="210" w:leftChars="100"/>
              <w:rPr>
                <w:rFonts w:hint="eastAsia" w:ascii="宋体" w:hAnsi="宋体"/>
              </w:rPr>
            </w:pPr>
            <w:r>
              <w:t>3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 xml:space="preserve">立面图 </w:t>
            </w:r>
            <w:r>
              <w:t>1:200</w:t>
            </w:r>
            <w:r>
              <w:rPr>
                <w:rFonts w:ascii="宋体" w:hAnsi="宋体"/>
              </w:rPr>
              <w:t xml:space="preserve">（不少于 </w:t>
            </w:r>
            <w:r>
              <w:t>2</w:t>
            </w:r>
            <w:r>
              <w:rPr>
                <w:rFonts w:ascii="宋体" w:hAnsi="宋体"/>
              </w:rPr>
              <w:t xml:space="preserve"> 个）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76" w:lineRule="auto"/>
              <w:ind w:left="210" w:leftChars="100"/>
              <w:rPr>
                <w:rFonts w:hint="eastAsia" w:ascii="宋体" w:hAnsi="宋体"/>
              </w:rPr>
            </w:pPr>
            <w:r>
              <w:t>4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 xml:space="preserve">剖面图 </w:t>
            </w:r>
            <w:r>
              <w:t>1:200</w:t>
            </w:r>
            <w:r>
              <w:rPr>
                <w:rFonts w:ascii="宋体" w:hAnsi="宋体"/>
              </w:rPr>
              <w:t>（</w:t>
            </w:r>
            <w:r>
              <w:t xml:space="preserve">2 </w:t>
            </w:r>
            <w:r>
              <w:rPr>
                <w:rFonts w:ascii="宋体" w:hAnsi="宋体"/>
              </w:rPr>
              <w:t>个，不同方向）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76" w:lineRule="auto"/>
              <w:ind w:left="210" w:leftChars="100"/>
              <w:rPr>
                <w:rFonts w:hint="eastAsia" w:ascii="宋体" w:hAnsi="宋体"/>
              </w:rPr>
            </w:pPr>
            <w:r>
              <w:t>5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 xml:space="preserve">透视图或轴测图 （不小于 </w:t>
            </w:r>
            <w:r>
              <w:t xml:space="preserve">A3 </w:t>
            </w:r>
            <w:r>
              <w:rPr>
                <w:rFonts w:ascii="宋体" w:hAnsi="宋体"/>
              </w:rPr>
              <w:t>图幅）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76" w:lineRule="auto"/>
              <w:ind w:left="210" w:leftChars="100"/>
              <w:rPr>
                <w:rFonts w:hint="eastAsia" w:ascii="宋体" w:hAnsi="宋体"/>
              </w:rPr>
            </w:pPr>
            <w:r>
              <w:t>6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技术指标、设计说明及必要分析图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276" w:lineRule="auto"/>
              <w:ind w:left="210" w:leftChars="100"/>
              <w:rPr>
                <w:rFonts w:hint="eastAsia" w:ascii="宋体" w:hAnsi="宋体"/>
              </w:rPr>
            </w:pPr>
            <w:r>
              <w:t>7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 xml:space="preserve">图纸规格：全部图纸均为 </w:t>
            </w:r>
            <w:r>
              <w:t>A2</w:t>
            </w:r>
            <w:r>
              <w:rPr>
                <w:rFonts w:ascii="宋体" w:hAnsi="宋体"/>
              </w:rPr>
              <w:t xml:space="preserve"> 图幅白色绘图纸（</w:t>
            </w:r>
            <w:r>
              <w:t>420mm</w:t>
            </w:r>
            <w:r>
              <w:rPr>
                <w:rFonts w:hint="eastAsia" w:ascii="宋体" w:hAnsi="宋体"/>
              </w:rPr>
              <w:t>×</w:t>
            </w:r>
            <w:r>
              <w:t>594mm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76" w:lineRule="auto"/>
              <w:ind w:left="210" w:leftChars="100"/>
              <w:rPr>
                <w:rFonts w:hint="eastAsia" w:ascii="宋体" w:hAnsi="宋体"/>
              </w:rPr>
            </w:pPr>
            <w:r>
              <w:t>8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表达方式不限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before="156" w:beforeLines="50" w:after="156" w:afterLines="50" w:line="276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四</w:t>
            </w:r>
            <w:r>
              <w:rPr>
                <w:rFonts w:hint="eastAsia" w:ascii="宋体" w:hAnsi="宋体"/>
                <w:b/>
                <w:bCs/>
              </w:rPr>
              <w:t>、</w:t>
            </w:r>
            <w:r>
              <w:rPr>
                <w:rFonts w:ascii="宋体" w:hAnsi="宋体"/>
                <w:b/>
                <w:bCs/>
              </w:rPr>
              <w:t>地形图</w:t>
            </w:r>
          </w:p>
          <w:p>
            <w:pPr>
              <w:spacing w:before="156" w:beforeLines="50" w:after="156" w:afterLines="50" w:line="276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（图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  <w:b/>
                <w:bCs/>
              </w:rPr>
              <w:t>）</w:t>
            </w:r>
          </w:p>
          <w:p>
            <w:pPr>
              <w:ind w:right="42" w:rightChars="2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</w:rPr>
              <w:drawing>
                <wp:inline distT="0" distB="0" distL="114300" distR="114300">
                  <wp:extent cx="6035675" cy="4703445"/>
                  <wp:effectExtent l="0" t="0" r="3175" b="1905"/>
                  <wp:docPr id="1" name="图片 1" descr="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675" cy="470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right="42" w:rightChars="20" w:firstLine="422" w:firstLineChars="200"/>
              <w:jc w:val="righ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校园总平面图</w:t>
            </w: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 w:firstLine="422" w:firstLineChars="200"/>
              <w:rPr>
                <w:rFonts w:hint="eastAsia" w:ascii="宋体" w:hAnsi="宋体"/>
                <w:b/>
                <w:bCs/>
              </w:rPr>
            </w:pPr>
          </w:p>
          <w:p>
            <w:pPr>
              <w:ind w:right="42" w:rightChars="2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（图</w:t>
            </w:r>
            <w:r>
              <w:rPr>
                <w:rFonts w:hint="eastAsia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）</w:t>
            </w: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5410200" cy="4909820"/>
                  <wp:effectExtent l="0" t="0" r="0" b="5080"/>
                  <wp:docPr id="2" name="图片 2" descr="q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qq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490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ascii="宋体" w:hAnsi="宋体"/>
                <w:szCs w:val="21"/>
              </w:rPr>
            </w:pPr>
          </w:p>
          <w:p>
            <w:pPr>
              <w:ind w:right="42" w:rightChars="2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055" w:h="15307"/>
      <w:pgMar w:top="1020" w:right="1077" w:bottom="1020" w:left="1191" w:header="1077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sz w:val="24"/>
        <w:szCs w:val="24"/>
      </w:rPr>
      <w:t xml:space="preserve">第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PAGE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1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 共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NUMPAGES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3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DE65E3"/>
    <w:multiLevelType w:val="singleLevel"/>
    <w:tmpl w:val="C6DE65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DF685A"/>
    <w:multiLevelType w:val="multilevel"/>
    <w:tmpl w:val="14DF685A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06C90E"/>
    <w:multiLevelType w:val="singleLevel"/>
    <w:tmpl w:val="2706C9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nVCaCK2RcXofbZLplVGVk9DawZI=" w:salt="d7K8/Ic4kuhdKuYSlzHicA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AD6"/>
    <w:rsid w:val="00047241"/>
    <w:rsid w:val="0009762F"/>
    <w:rsid w:val="000C0443"/>
    <w:rsid w:val="0011387A"/>
    <w:rsid w:val="00151CF7"/>
    <w:rsid w:val="001F4A99"/>
    <w:rsid w:val="00204E0C"/>
    <w:rsid w:val="002B6AE0"/>
    <w:rsid w:val="00311F0B"/>
    <w:rsid w:val="00334180"/>
    <w:rsid w:val="003A2063"/>
    <w:rsid w:val="003B6F44"/>
    <w:rsid w:val="00400218"/>
    <w:rsid w:val="004855C9"/>
    <w:rsid w:val="005146DF"/>
    <w:rsid w:val="00553421"/>
    <w:rsid w:val="0059056B"/>
    <w:rsid w:val="00745EC7"/>
    <w:rsid w:val="007C5C2A"/>
    <w:rsid w:val="007F1879"/>
    <w:rsid w:val="008022A4"/>
    <w:rsid w:val="00860B2C"/>
    <w:rsid w:val="009033A8"/>
    <w:rsid w:val="009161CA"/>
    <w:rsid w:val="00936C1C"/>
    <w:rsid w:val="00A23BBB"/>
    <w:rsid w:val="00A276F5"/>
    <w:rsid w:val="00AA121B"/>
    <w:rsid w:val="00AB0C4A"/>
    <w:rsid w:val="00AF7191"/>
    <w:rsid w:val="00C2479A"/>
    <w:rsid w:val="00CA3ED3"/>
    <w:rsid w:val="00E5568E"/>
    <w:rsid w:val="00E946D3"/>
    <w:rsid w:val="023E2596"/>
    <w:rsid w:val="089B7252"/>
    <w:rsid w:val="12891D47"/>
    <w:rsid w:val="13A01E8F"/>
    <w:rsid w:val="19C0109A"/>
    <w:rsid w:val="1FCD1BDB"/>
    <w:rsid w:val="222454CE"/>
    <w:rsid w:val="22FB0CAB"/>
    <w:rsid w:val="267B27E5"/>
    <w:rsid w:val="29EE137D"/>
    <w:rsid w:val="2F9A433F"/>
    <w:rsid w:val="301873C3"/>
    <w:rsid w:val="41330F81"/>
    <w:rsid w:val="4329114B"/>
    <w:rsid w:val="450302D7"/>
    <w:rsid w:val="45196E81"/>
    <w:rsid w:val="489115D8"/>
    <w:rsid w:val="49CC16ED"/>
    <w:rsid w:val="50722020"/>
    <w:rsid w:val="53006BF7"/>
    <w:rsid w:val="533F26B7"/>
    <w:rsid w:val="5EF658ED"/>
    <w:rsid w:val="5F611CFF"/>
    <w:rsid w:val="686267AE"/>
    <w:rsid w:val="718B6DFB"/>
    <w:rsid w:val="721402E2"/>
    <w:rsid w:val="75424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2013-10-25T03:52:00Z</dcterms:created>
  <dc:creator>ljy</dc:creator>
  <cp:lastModifiedBy>vertesyuan</cp:lastModifiedBy>
  <cp:lastPrinted>2020-12-05T02:06:00Z</cp:lastPrinted>
  <dcterms:modified xsi:type="dcterms:W3CDTF">2021-12-13T02:08:06Z</dcterms:modified>
  <dc:title>河  北  工  程  学  院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82A11F4C033E44398D42C4EDC975D9AA</vt:lpwstr>
  </property>
</Properties>
</file>