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val="0"/>
        <w:overflowPunct/>
        <w:topLinePunct w:val="0"/>
        <w:autoSpaceDE/>
        <w:autoSpaceDN/>
        <w:bidi w:val="0"/>
        <w:adjustRightInd w:val="0"/>
        <w:snapToGrid w:val="0"/>
        <w:spacing w:beforeAutospacing="0" w:afterAutospacing="0"/>
        <w:jc w:val="center"/>
        <w:textAlignment w:val="auto"/>
        <w:outlineLvl w:val="0"/>
        <w:rPr>
          <w:rFonts w:hint="eastAsia" w:ascii="微软雅黑" w:hAnsi="微软雅黑" w:eastAsia="微软雅黑" w:cs="微软雅黑"/>
          <w:b/>
          <w:bCs/>
          <w:kern w:val="36"/>
          <w:sz w:val="36"/>
          <w:szCs w:val="36"/>
        </w:rPr>
      </w:pPr>
      <w:bookmarkStart w:id="0" w:name="_GoBack"/>
      <w:bookmarkEnd w:id="0"/>
      <w:r>
        <w:rPr>
          <w:rFonts w:hint="eastAsia" w:ascii="Tahoma" w:hAnsi="Tahoma" w:cs="Tahoma"/>
          <w:b/>
          <w:bCs/>
          <w:kern w:val="36"/>
          <w:sz w:val="36"/>
          <w:szCs w:val="36"/>
        </w:rPr>
        <w:t xml:space="preserve"> </w:t>
      </w:r>
      <w:r>
        <w:rPr>
          <w:rFonts w:hint="eastAsia" w:ascii="微软雅黑" w:hAnsi="微软雅黑" w:eastAsia="微软雅黑" w:cs="微软雅黑"/>
          <w:b/>
          <w:bCs/>
          <w:kern w:val="36"/>
          <w:sz w:val="36"/>
          <w:szCs w:val="36"/>
        </w:rPr>
        <w:t xml:space="preserve">  202</w:t>
      </w:r>
      <w:r>
        <w:rPr>
          <w:rFonts w:hint="eastAsia" w:ascii="微软雅黑" w:hAnsi="微软雅黑" w:eastAsia="微软雅黑" w:cs="微软雅黑"/>
          <w:b/>
          <w:bCs/>
          <w:kern w:val="36"/>
          <w:sz w:val="36"/>
          <w:szCs w:val="36"/>
          <w:lang w:val="en-US" w:eastAsia="zh-CN"/>
        </w:rPr>
        <w:t>2</w:t>
      </w:r>
      <w:r>
        <w:rPr>
          <w:rFonts w:hint="eastAsia" w:ascii="微软雅黑" w:hAnsi="微软雅黑" w:eastAsia="微软雅黑" w:cs="微软雅黑"/>
          <w:b/>
          <w:bCs/>
          <w:kern w:val="36"/>
          <w:sz w:val="36"/>
          <w:szCs w:val="36"/>
        </w:rPr>
        <w:t>年硕士研究生入学复试</w:t>
      </w:r>
    </w:p>
    <w:p>
      <w:pPr>
        <w:keepNext w:val="0"/>
        <w:keepLines w:val="0"/>
        <w:pageBreakBefore w:val="0"/>
        <w:widowControl/>
        <w:kinsoku/>
        <w:wordWrap w:val="0"/>
        <w:overflowPunct/>
        <w:topLinePunct w:val="0"/>
        <w:autoSpaceDE/>
        <w:autoSpaceDN/>
        <w:bidi w:val="0"/>
        <w:adjustRightInd w:val="0"/>
        <w:snapToGrid w:val="0"/>
        <w:spacing w:beforeAutospacing="0" w:afterAutospacing="0"/>
        <w:jc w:val="center"/>
        <w:textAlignment w:val="auto"/>
        <w:outlineLvl w:val="0"/>
        <w:rPr>
          <w:rFonts w:hint="eastAsia" w:ascii="微软雅黑" w:hAnsi="微软雅黑" w:eastAsia="微软雅黑" w:cs="微软雅黑"/>
          <w:b/>
          <w:bCs/>
          <w:kern w:val="36"/>
          <w:sz w:val="36"/>
          <w:szCs w:val="36"/>
        </w:rPr>
      </w:pPr>
      <w:r>
        <w:rPr>
          <w:rFonts w:hint="eastAsia" w:ascii="微软雅黑" w:hAnsi="微软雅黑" w:eastAsia="微软雅黑" w:cs="微软雅黑"/>
          <w:b/>
          <w:bCs/>
          <w:kern w:val="36"/>
          <w:sz w:val="36"/>
          <w:szCs w:val="36"/>
        </w:rPr>
        <w:t>《港口与海岸水工建筑物》考试大纲</w:t>
      </w:r>
    </w:p>
    <w:p>
      <w:pPr>
        <w:rPr>
          <w:rFonts w:hint="eastAsia" w:ascii="微软雅黑" w:hAnsi="微软雅黑" w:eastAsia="微软雅黑" w:cs="微软雅黑"/>
          <w:b/>
          <w:kern w:val="0"/>
          <w:sz w:val="28"/>
          <w:szCs w:val="28"/>
        </w:rPr>
      </w:pPr>
    </w:p>
    <w:p>
      <w:pPr>
        <w:rPr>
          <w:rFonts w:hint="eastAsia"/>
          <w:b/>
          <w:kern w:val="0"/>
          <w:sz w:val="28"/>
          <w:szCs w:val="28"/>
        </w:rPr>
      </w:pPr>
      <w:r>
        <w:rPr>
          <w:rFonts w:hint="eastAsia" w:ascii="微软雅黑" w:hAnsi="微软雅黑" w:eastAsia="微软雅黑" w:cs="微软雅黑"/>
          <w:b/>
          <w:kern w:val="0"/>
          <w:sz w:val="28"/>
          <w:szCs w:val="28"/>
        </w:rPr>
        <w:t>一、目的和要求</w:t>
      </w:r>
    </w:p>
    <w:p>
      <w:pPr>
        <w:spacing w:line="360" w:lineRule="auto"/>
        <w:ind w:firstLine="480" w:firstLineChars="200"/>
        <w:rPr>
          <w:kern w:val="0"/>
          <w:sz w:val="24"/>
        </w:rPr>
      </w:pPr>
      <w:r>
        <w:rPr>
          <w:kern w:val="0"/>
          <w:sz w:val="24"/>
        </w:rPr>
        <w:t>通过</w:t>
      </w:r>
      <w:r>
        <w:rPr>
          <w:rFonts w:hint="eastAsia"/>
          <w:kern w:val="0"/>
          <w:sz w:val="24"/>
          <w:lang w:val="en-US" w:eastAsia="zh-CN"/>
        </w:rPr>
        <w:t>本课程</w:t>
      </w:r>
      <w:r>
        <w:rPr>
          <w:kern w:val="0"/>
          <w:sz w:val="24"/>
        </w:rPr>
        <w:t>考试，</w:t>
      </w:r>
      <w:r>
        <w:rPr>
          <w:rFonts w:hint="eastAsia"/>
          <w:kern w:val="0"/>
          <w:sz w:val="24"/>
          <w:lang w:val="en-US" w:eastAsia="zh-CN"/>
        </w:rPr>
        <w:t>主要</w:t>
      </w:r>
      <w:r>
        <w:rPr>
          <w:kern w:val="0"/>
          <w:sz w:val="24"/>
        </w:rPr>
        <w:t>了解考生对本专业的主要</w:t>
      </w:r>
      <w:r>
        <w:rPr>
          <w:rFonts w:hint="eastAsia"/>
          <w:kern w:val="0"/>
          <w:sz w:val="24"/>
          <w:lang w:val="en-US" w:eastAsia="zh-CN"/>
        </w:rPr>
        <w:t>核心</w:t>
      </w:r>
      <w:r>
        <w:rPr>
          <w:kern w:val="0"/>
          <w:sz w:val="24"/>
        </w:rPr>
        <w:t>专业课</w:t>
      </w:r>
      <w:r>
        <w:rPr>
          <w:rFonts w:hint="eastAsia"/>
          <w:kern w:val="0"/>
          <w:sz w:val="24"/>
          <w:lang w:val="en-US" w:eastAsia="zh-CN"/>
        </w:rPr>
        <w:t>的专业</w:t>
      </w:r>
      <w:r>
        <w:rPr>
          <w:kern w:val="0"/>
          <w:sz w:val="24"/>
        </w:rPr>
        <w:t>知识</w:t>
      </w:r>
      <w:r>
        <w:rPr>
          <w:rFonts w:hint="eastAsia"/>
          <w:kern w:val="0"/>
          <w:sz w:val="24"/>
          <w:lang w:eastAsia="zh-CN"/>
        </w:rPr>
        <w:t>、</w:t>
      </w:r>
      <w:r>
        <w:rPr>
          <w:rFonts w:hint="eastAsia"/>
          <w:kern w:val="0"/>
          <w:sz w:val="24"/>
          <w:lang w:val="en-US" w:eastAsia="zh-CN"/>
        </w:rPr>
        <w:t>计算原理、计算方法</w:t>
      </w:r>
      <w:r>
        <w:rPr>
          <w:kern w:val="0"/>
          <w:sz w:val="24"/>
        </w:rPr>
        <w:t>的掌握情况</w:t>
      </w:r>
      <w:r>
        <w:rPr>
          <w:rFonts w:hint="eastAsia"/>
          <w:kern w:val="0"/>
          <w:sz w:val="24"/>
          <w:lang w:val="en-US" w:eastAsia="zh-CN"/>
        </w:rPr>
        <w:t>和考生的</w:t>
      </w:r>
      <w:r>
        <w:rPr>
          <w:kern w:val="0"/>
          <w:sz w:val="24"/>
        </w:rPr>
        <w:t>理解能力、分析能力、基础理论和专业知识的综合运用能力以及考生从事专业技术研究工作的基本</w:t>
      </w:r>
      <w:r>
        <w:rPr>
          <w:rFonts w:hint="eastAsia"/>
          <w:kern w:val="0"/>
          <w:sz w:val="24"/>
          <w:lang w:val="en-US" w:eastAsia="zh-CN"/>
        </w:rPr>
        <w:t>素养</w:t>
      </w:r>
      <w:r>
        <w:rPr>
          <w:kern w:val="0"/>
          <w:sz w:val="24"/>
        </w:rPr>
        <w:t>。</w:t>
      </w:r>
    </w:p>
    <w:p>
      <w:pPr>
        <w:rPr>
          <w:rFonts w:hint="default" w:ascii="微软雅黑" w:hAnsi="微软雅黑" w:eastAsia="微软雅黑" w:cs="微软雅黑"/>
          <w:b/>
          <w:kern w:val="0"/>
          <w:sz w:val="28"/>
          <w:szCs w:val="28"/>
          <w:lang w:val="en-US" w:eastAsia="zh-CN"/>
        </w:rPr>
      </w:pPr>
      <w:r>
        <w:rPr>
          <w:rFonts w:hint="eastAsia" w:ascii="微软雅黑" w:hAnsi="微软雅黑" w:eastAsia="微软雅黑" w:cs="微软雅黑"/>
          <w:b/>
          <w:kern w:val="0"/>
          <w:sz w:val="28"/>
          <w:szCs w:val="28"/>
          <w:lang w:val="en-US" w:eastAsia="zh-CN"/>
        </w:rPr>
        <w:t>二、考试形式</w:t>
      </w:r>
    </w:p>
    <w:p>
      <w:pPr>
        <w:spacing w:line="360" w:lineRule="auto"/>
        <w:ind w:firstLine="480" w:firstLineChars="200"/>
        <w:rPr>
          <w:rFonts w:hint="default" w:ascii="Times New Roman" w:hAnsi="Times New Roman" w:eastAsia="宋体" w:cs="Times New Roman"/>
          <w:kern w:val="0"/>
          <w:sz w:val="24"/>
          <w:lang w:val="en-US" w:eastAsia="zh-CN"/>
        </w:rPr>
      </w:pPr>
      <w:r>
        <w:rPr>
          <w:rFonts w:hint="eastAsia" w:ascii="Times New Roman" w:hAnsi="Times New Roman" w:eastAsia="宋体" w:cs="Times New Roman"/>
          <w:kern w:val="0"/>
          <w:sz w:val="24"/>
          <w:lang w:val="en-US" w:eastAsia="zh-CN"/>
        </w:rPr>
        <w:t>将结合复试时的疫情防控要求采用线下或线上考试，总分为100分。线下考试为以闭卷形式的笔试，考试时间为2小时；线上考试将以试题信封组成试题库的形式由考生随机抽取试题信封，按抽中的试题要求进行答题。试题均主要以简答题、论述题、分析题等主观题为主。</w:t>
      </w:r>
    </w:p>
    <w:p>
      <w:pPr>
        <w:rPr>
          <w:rFonts w:hint="eastAsia" w:ascii="微软雅黑" w:hAnsi="微软雅黑" w:eastAsia="微软雅黑" w:cs="微软雅黑"/>
          <w:b/>
          <w:kern w:val="0"/>
          <w:sz w:val="28"/>
          <w:szCs w:val="28"/>
        </w:rPr>
      </w:pPr>
      <w:r>
        <w:rPr>
          <w:rFonts w:hint="eastAsia" w:ascii="微软雅黑" w:hAnsi="微软雅黑" w:eastAsia="微软雅黑" w:cs="微软雅黑"/>
          <w:b/>
          <w:kern w:val="0"/>
          <w:sz w:val="28"/>
          <w:szCs w:val="28"/>
          <w:lang w:val="en-US" w:eastAsia="zh-CN"/>
        </w:rPr>
        <w:t>三</w:t>
      </w:r>
      <w:r>
        <w:rPr>
          <w:rFonts w:hint="eastAsia" w:ascii="微软雅黑" w:hAnsi="微软雅黑" w:eastAsia="微软雅黑" w:cs="微软雅黑"/>
          <w:b/>
          <w:kern w:val="0"/>
          <w:sz w:val="28"/>
          <w:szCs w:val="28"/>
        </w:rPr>
        <w:t>、考试范围</w:t>
      </w:r>
    </w:p>
    <w:p>
      <w:pPr>
        <w:spacing w:line="360" w:lineRule="auto"/>
        <w:ind w:firstLine="480" w:firstLineChars="200"/>
        <w:rPr>
          <w:rFonts w:hint="eastAsia" w:eastAsia="宋体"/>
          <w:kern w:val="0"/>
          <w:sz w:val="24"/>
          <w:lang w:eastAsia="zh-CN"/>
        </w:rPr>
      </w:pPr>
      <w:r>
        <w:rPr>
          <w:rFonts w:hint="eastAsia"/>
          <w:kern w:val="0"/>
          <w:sz w:val="24"/>
          <w:lang w:val="en-US" w:eastAsia="zh-CN"/>
        </w:rPr>
        <w:t>1.</w:t>
      </w:r>
      <w:r>
        <w:rPr>
          <w:kern w:val="0"/>
          <w:sz w:val="24"/>
        </w:rPr>
        <w:t>码头的基本组成及其作用；码头型式和作用在码头结构上的作用及其分类；作用代表值的确定</w:t>
      </w:r>
      <w:r>
        <w:rPr>
          <w:rFonts w:hint="eastAsia"/>
          <w:kern w:val="0"/>
          <w:sz w:val="24"/>
          <w:lang w:val="en-US" w:eastAsia="zh-CN"/>
        </w:rPr>
        <w:t>方法</w:t>
      </w:r>
      <w:r>
        <w:rPr>
          <w:kern w:val="0"/>
          <w:sz w:val="24"/>
        </w:rPr>
        <w:t>以及作用效应组合</w:t>
      </w:r>
      <w:r>
        <w:rPr>
          <w:rFonts w:hint="eastAsia"/>
          <w:kern w:val="0"/>
          <w:sz w:val="24"/>
          <w:lang w:val="en-US" w:eastAsia="zh-CN"/>
        </w:rPr>
        <w:t>类别及其原则</w:t>
      </w:r>
      <w:r>
        <w:rPr>
          <w:kern w:val="0"/>
          <w:sz w:val="24"/>
        </w:rPr>
        <w:t>等</w:t>
      </w:r>
      <w:r>
        <w:rPr>
          <w:rFonts w:hint="eastAsia"/>
          <w:kern w:val="0"/>
          <w:sz w:val="24"/>
          <w:lang w:eastAsia="zh-CN"/>
        </w:rPr>
        <w:t>。</w:t>
      </w:r>
    </w:p>
    <w:p>
      <w:pPr>
        <w:spacing w:line="360" w:lineRule="auto"/>
        <w:ind w:firstLine="480" w:firstLineChars="200"/>
        <w:rPr>
          <w:rFonts w:hint="eastAsia" w:ascii="Tahoma" w:hAnsi="Tahoma" w:cs="Tahoma"/>
          <w:kern w:val="0"/>
          <w:sz w:val="24"/>
          <w:lang w:eastAsia="zh-CN"/>
        </w:rPr>
      </w:pPr>
      <w:r>
        <w:rPr>
          <w:rFonts w:ascii="Tahoma" w:hAnsi="Tahoma" w:cs="Tahoma"/>
          <w:kern w:val="0"/>
          <w:sz w:val="24"/>
        </w:rPr>
        <w:t>2</w:t>
      </w:r>
      <w:r>
        <w:rPr>
          <w:rFonts w:hint="eastAsia" w:ascii="Tahoma" w:hAnsi="Tahoma" w:cs="Tahoma"/>
          <w:kern w:val="0"/>
          <w:sz w:val="24"/>
          <w:lang w:val="en-US" w:eastAsia="zh-CN"/>
        </w:rPr>
        <w:t>.</w:t>
      </w:r>
      <w:r>
        <w:rPr>
          <w:rFonts w:ascii="Tahoma" w:hAnsi="Tahoma" w:cs="Tahoma"/>
          <w:kern w:val="0"/>
          <w:sz w:val="24"/>
        </w:rPr>
        <w:t>重力式码头：结构型式、特点及其适用条件、一般构造、一般计算内容、地基处理方法</w:t>
      </w:r>
      <w:r>
        <w:rPr>
          <w:rFonts w:hint="eastAsia" w:ascii="Tahoma" w:hAnsi="Tahoma" w:cs="Tahoma"/>
          <w:kern w:val="0"/>
          <w:sz w:val="24"/>
          <w:lang w:eastAsia="zh-CN"/>
        </w:rPr>
        <w:t>。</w:t>
      </w:r>
    </w:p>
    <w:p>
      <w:pPr>
        <w:spacing w:line="360" w:lineRule="auto"/>
        <w:ind w:firstLine="480" w:firstLineChars="200"/>
        <w:rPr>
          <w:rFonts w:hint="eastAsia" w:ascii="Tahoma" w:hAnsi="Tahoma" w:cs="Tahoma"/>
          <w:kern w:val="0"/>
          <w:sz w:val="24"/>
          <w:lang w:eastAsia="zh-CN"/>
        </w:rPr>
      </w:pPr>
      <w:r>
        <w:rPr>
          <w:rFonts w:ascii="Tahoma" w:hAnsi="Tahoma" w:cs="Tahoma"/>
          <w:kern w:val="0"/>
          <w:sz w:val="24"/>
        </w:rPr>
        <w:t>3</w:t>
      </w:r>
      <w:r>
        <w:rPr>
          <w:rFonts w:hint="eastAsia" w:ascii="Tahoma" w:hAnsi="Tahoma" w:cs="Tahoma"/>
          <w:kern w:val="0"/>
          <w:sz w:val="24"/>
          <w:lang w:val="en-US" w:eastAsia="zh-CN"/>
        </w:rPr>
        <w:t>.</w:t>
      </w:r>
      <w:r>
        <w:rPr>
          <w:rFonts w:ascii="Tahoma" w:hAnsi="Tahoma" w:cs="Tahoma"/>
          <w:kern w:val="0"/>
          <w:sz w:val="24"/>
        </w:rPr>
        <w:t>板桩码头：码头构造、单锚板桩墙计算的基本内容、计算方法和计算步骤</w:t>
      </w:r>
      <w:r>
        <w:rPr>
          <w:rFonts w:hint="eastAsia" w:ascii="Tahoma" w:hAnsi="Tahoma" w:cs="Tahoma"/>
          <w:kern w:val="0"/>
          <w:sz w:val="24"/>
          <w:lang w:eastAsia="zh-CN"/>
        </w:rPr>
        <w:t>。</w:t>
      </w:r>
    </w:p>
    <w:p>
      <w:pPr>
        <w:spacing w:line="360" w:lineRule="auto"/>
        <w:ind w:firstLine="480" w:firstLineChars="200"/>
        <w:rPr>
          <w:rFonts w:hint="eastAsia" w:ascii="Tahoma" w:hAnsi="Tahoma" w:cs="Tahoma"/>
          <w:kern w:val="0"/>
          <w:sz w:val="24"/>
          <w:lang w:val="en-US" w:eastAsia="zh-CN"/>
        </w:rPr>
      </w:pPr>
      <w:r>
        <w:rPr>
          <w:rFonts w:hint="eastAsia" w:ascii="Tahoma" w:hAnsi="Tahoma" w:cs="Tahoma"/>
          <w:kern w:val="0"/>
          <w:sz w:val="24"/>
          <w:lang w:val="en-US" w:eastAsia="zh-CN"/>
        </w:rPr>
        <w:t>4.</w:t>
      </w:r>
      <w:r>
        <w:rPr>
          <w:rFonts w:ascii="Tahoma" w:hAnsi="Tahoma" w:cs="Tahoma"/>
          <w:kern w:val="0"/>
          <w:sz w:val="24"/>
        </w:rPr>
        <w:t>高桩码头：码头型式与构造，一般计算：板的内力计算、桩台特点及刚性桩台与柔性桩台的计算方法和计算步骤</w:t>
      </w:r>
      <w:r>
        <w:rPr>
          <w:rFonts w:hint="eastAsia" w:ascii="Tahoma" w:hAnsi="Tahoma" w:cs="Tahoma"/>
          <w:kern w:val="0"/>
          <w:sz w:val="24"/>
          <w:lang w:val="en-US" w:eastAsia="zh-CN"/>
        </w:rPr>
        <w:t>。</w:t>
      </w:r>
    </w:p>
    <w:p>
      <w:pPr>
        <w:spacing w:line="360" w:lineRule="auto"/>
        <w:ind w:firstLine="480" w:firstLineChars="200"/>
        <w:rPr>
          <w:rFonts w:hint="eastAsia" w:ascii="Tahoma" w:hAnsi="Tahoma" w:eastAsia="宋体" w:cs="Tahoma"/>
          <w:kern w:val="0"/>
          <w:sz w:val="24"/>
          <w:lang w:eastAsia="zh-CN"/>
        </w:rPr>
      </w:pPr>
      <w:r>
        <w:rPr>
          <w:rFonts w:hint="eastAsia" w:ascii="Tahoma" w:hAnsi="Tahoma" w:cs="Tahoma"/>
          <w:kern w:val="0"/>
          <w:sz w:val="24"/>
          <w:lang w:val="en-US" w:eastAsia="zh-CN"/>
        </w:rPr>
        <w:t>5.</w:t>
      </w:r>
      <w:r>
        <w:rPr>
          <w:rFonts w:ascii="Tahoma" w:hAnsi="Tahoma" w:cs="Tahoma"/>
          <w:kern w:val="0"/>
          <w:sz w:val="24"/>
        </w:rPr>
        <w:t>防波堤：防波堤的作用、型式及其适用范围、设计波浪的确定、斜坡堤</w:t>
      </w:r>
      <w:r>
        <w:rPr>
          <w:rFonts w:hint="eastAsia" w:ascii="Tahoma" w:hAnsi="Tahoma" w:cs="Tahoma"/>
          <w:kern w:val="0"/>
          <w:sz w:val="24"/>
          <w:lang w:val="en-US" w:eastAsia="zh-CN"/>
        </w:rPr>
        <w:t>断面</w:t>
      </w:r>
      <w:r>
        <w:rPr>
          <w:rFonts w:ascii="Tahoma" w:hAnsi="Tahoma" w:cs="Tahoma"/>
          <w:kern w:val="0"/>
          <w:sz w:val="24"/>
        </w:rPr>
        <w:t>设计</w:t>
      </w:r>
      <w:r>
        <w:rPr>
          <w:rFonts w:hint="eastAsia" w:ascii="Tahoma" w:hAnsi="Tahoma" w:cs="Tahoma"/>
          <w:kern w:val="0"/>
          <w:sz w:val="24"/>
          <w:lang w:val="en-US" w:eastAsia="zh-CN"/>
        </w:rPr>
        <w:t>及其设计计算内容</w:t>
      </w:r>
      <w:r>
        <w:rPr>
          <w:rFonts w:ascii="Tahoma" w:hAnsi="Tahoma" w:cs="Tahoma"/>
          <w:kern w:val="0"/>
          <w:sz w:val="24"/>
        </w:rPr>
        <w:t>、直立堤前波浪形态和波压力计算与直立堤的</w:t>
      </w:r>
      <w:r>
        <w:rPr>
          <w:rFonts w:hint="eastAsia" w:ascii="Tahoma" w:hAnsi="Tahoma" w:cs="Tahoma"/>
          <w:kern w:val="0"/>
          <w:sz w:val="24"/>
          <w:lang w:val="en-US" w:eastAsia="zh-CN"/>
        </w:rPr>
        <w:t>断面</w:t>
      </w:r>
      <w:r>
        <w:rPr>
          <w:rFonts w:ascii="Tahoma" w:hAnsi="Tahoma" w:cs="Tahoma"/>
          <w:kern w:val="0"/>
          <w:sz w:val="24"/>
        </w:rPr>
        <w:t>设计</w:t>
      </w:r>
      <w:r>
        <w:rPr>
          <w:rFonts w:hint="eastAsia" w:ascii="Tahoma" w:hAnsi="Tahoma" w:cs="Tahoma"/>
          <w:kern w:val="0"/>
          <w:sz w:val="24"/>
          <w:lang w:val="en-US" w:eastAsia="zh-CN"/>
        </w:rPr>
        <w:t>及其设计</w:t>
      </w:r>
      <w:r>
        <w:rPr>
          <w:rFonts w:ascii="Tahoma" w:hAnsi="Tahoma" w:cs="Tahoma"/>
          <w:kern w:val="0"/>
          <w:sz w:val="24"/>
        </w:rPr>
        <w:t>计算主要内容</w:t>
      </w:r>
      <w:r>
        <w:rPr>
          <w:rFonts w:hint="eastAsia" w:ascii="Tahoma" w:hAnsi="Tahoma" w:cs="Tahoma"/>
          <w:kern w:val="0"/>
          <w:sz w:val="24"/>
          <w:lang w:eastAsia="zh-CN"/>
        </w:rPr>
        <w:t>。</w:t>
      </w:r>
    </w:p>
    <w:p>
      <w:pPr>
        <w:spacing w:line="360" w:lineRule="auto"/>
        <w:ind w:firstLine="480" w:firstLineChars="200"/>
        <w:rPr>
          <w:rFonts w:ascii="Tahoma" w:hAnsi="Tahoma" w:cs="Tahoma"/>
          <w:kern w:val="0"/>
          <w:sz w:val="24"/>
        </w:rPr>
      </w:pPr>
      <w:r>
        <w:rPr>
          <w:rFonts w:hint="eastAsia" w:ascii="Tahoma" w:hAnsi="Tahoma" w:cs="Tahoma"/>
          <w:kern w:val="0"/>
          <w:sz w:val="24"/>
          <w:lang w:val="en-US" w:eastAsia="zh-CN"/>
        </w:rPr>
        <w:t>6.</w:t>
      </w:r>
      <w:r>
        <w:rPr>
          <w:rFonts w:ascii="Tahoma" w:hAnsi="Tahoma" w:cs="Tahoma"/>
          <w:kern w:val="0"/>
          <w:sz w:val="24"/>
        </w:rPr>
        <w:t>修造船水工建筑物：类型及其各自的型式</w:t>
      </w:r>
      <w:r>
        <w:rPr>
          <w:rFonts w:hint="eastAsia" w:ascii="Tahoma" w:hAnsi="Tahoma" w:cs="Tahoma"/>
          <w:kern w:val="0"/>
          <w:sz w:val="24"/>
          <w:lang w:val="en-US" w:eastAsia="zh-CN"/>
        </w:rPr>
        <w:t>和特点、干</w:t>
      </w:r>
      <w:r>
        <w:rPr>
          <w:rFonts w:ascii="Tahoma" w:hAnsi="Tahoma" w:cs="Tahoma"/>
          <w:kern w:val="0"/>
          <w:sz w:val="24"/>
        </w:rPr>
        <w:t>船坞坞室的结构型式</w:t>
      </w:r>
      <w:r>
        <w:rPr>
          <w:rFonts w:hint="eastAsia" w:ascii="Tahoma" w:hAnsi="Tahoma" w:cs="Tahoma"/>
          <w:kern w:val="0"/>
          <w:sz w:val="24"/>
          <w:lang w:val="en-US" w:eastAsia="zh-CN"/>
        </w:rPr>
        <w:t>及其特点</w:t>
      </w:r>
      <w:r>
        <w:rPr>
          <w:rFonts w:ascii="Tahoma" w:hAnsi="Tahoma" w:cs="Tahoma"/>
          <w:kern w:val="0"/>
          <w:sz w:val="24"/>
        </w:rPr>
        <w:t>等内容。</w:t>
      </w:r>
    </w:p>
    <w:p>
      <w:pPr>
        <w:rPr>
          <w:rFonts w:hint="eastAsia" w:ascii="微软雅黑" w:hAnsi="微软雅黑" w:eastAsia="微软雅黑" w:cs="微软雅黑"/>
          <w:b/>
          <w:kern w:val="0"/>
          <w:sz w:val="28"/>
          <w:szCs w:val="28"/>
        </w:rPr>
      </w:pPr>
      <w:r>
        <w:rPr>
          <w:rFonts w:hint="eastAsia" w:ascii="微软雅黑" w:hAnsi="微软雅黑" w:eastAsia="微软雅黑" w:cs="微软雅黑"/>
          <w:b/>
          <w:kern w:val="0"/>
          <w:sz w:val="28"/>
          <w:szCs w:val="28"/>
          <w:lang w:val="en-US" w:eastAsia="zh-CN"/>
        </w:rPr>
        <w:t>四</w:t>
      </w:r>
      <w:r>
        <w:rPr>
          <w:rFonts w:hint="eastAsia" w:ascii="微软雅黑" w:hAnsi="微软雅黑" w:eastAsia="微软雅黑" w:cs="微软雅黑"/>
          <w:b/>
          <w:kern w:val="0"/>
          <w:sz w:val="28"/>
          <w:szCs w:val="28"/>
        </w:rPr>
        <w:t>、考试内容</w:t>
      </w:r>
    </w:p>
    <w:p>
      <w:pPr>
        <w:spacing w:line="360" w:lineRule="auto"/>
        <w:ind w:firstLine="480" w:firstLineChars="200"/>
        <w:rPr>
          <w:rFonts w:ascii="Tahoma" w:hAnsi="Tahoma" w:cs="Tahoma"/>
          <w:kern w:val="0"/>
          <w:sz w:val="24"/>
        </w:rPr>
      </w:pPr>
      <w:r>
        <w:rPr>
          <w:rFonts w:hint="eastAsia" w:ascii="Tahoma" w:hAnsi="Tahoma" w:cs="Tahoma"/>
          <w:kern w:val="0"/>
          <w:sz w:val="24"/>
          <w:lang w:val="en-US" w:eastAsia="zh-CN"/>
        </w:rPr>
        <w:t>1.</w:t>
      </w:r>
      <w:r>
        <w:rPr>
          <w:rFonts w:ascii="Tahoma" w:hAnsi="Tahoma" w:cs="Tahoma"/>
          <w:kern w:val="0"/>
          <w:sz w:val="24"/>
        </w:rPr>
        <w:t>码头的分类及其</w:t>
      </w:r>
      <w:r>
        <w:rPr>
          <w:rFonts w:hint="eastAsia" w:ascii="Tahoma" w:hAnsi="Tahoma" w:cs="Tahoma"/>
          <w:kern w:val="0"/>
          <w:sz w:val="24"/>
          <w:lang w:val="en-US" w:eastAsia="zh-CN"/>
        </w:rPr>
        <w:t>适用</w:t>
      </w:r>
      <w:r>
        <w:rPr>
          <w:rFonts w:ascii="Tahoma" w:hAnsi="Tahoma" w:cs="Tahoma"/>
          <w:kern w:val="0"/>
          <w:sz w:val="24"/>
        </w:rPr>
        <w:t>范围</w:t>
      </w:r>
      <w:r>
        <w:rPr>
          <w:rFonts w:hint="eastAsia" w:ascii="Tahoma" w:hAnsi="Tahoma" w:cs="Tahoma"/>
          <w:kern w:val="0"/>
          <w:sz w:val="24"/>
          <w:lang w:eastAsia="zh-CN"/>
        </w:rPr>
        <w:t>，</w:t>
      </w:r>
      <w:r>
        <w:rPr>
          <w:rFonts w:ascii="Tahoma" w:hAnsi="Tahoma" w:cs="Tahoma"/>
          <w:kern w:val="0"/>
          <w:sz w:val="24"/>
        </w:rPr>
        <w:t>码头的基本组成及</w:t>
      </w:r>
      <w:r>
        <w:rPr>
          <w:rFonts w:hint="eastAsia" w:ascii="Tahoma" w:hAnsi="Tahoma" w:cs="Tahoma"/>
          <w:kern w:val="0"/>
          <w:sz w:val="24"/>
          <w:lang w:val="en-US" w:eastAsia="zh-CN"/>
        </w:rPr>
        <w:t>各组成部分的</w:t>
      </w:r>
      <w:r>
        <w:rPr>
          <w:rFonts w:ascii="Tahoma" w:hAnsi="Tahoma" w:cs="Tahoma"/>
          <w:kern w:val="0"/>
          <w:sz w:val="24"/>
        </w:rPr>
        <w:t>作用；</w:t>
      </w:r>
    </w:p>
    <w:p>
      <w:pPr>
        <w:spacing w:line="360" w:lineRule="auto"/>
        <w:ind w:firstLine="480" w:firstLineChars="200"/>
        <w:rPr>
          <w:rFonts w:ascii="Tahoma" w:hAnsi="Tahoma" w:cs="Tahoma"/>
          <w:kern w:val="0"/>
          <w:sz w:val="24"/>
        </w:rPr>
      </w:pPr>
      <w:r>
        <w:rPr>
          <w:rFonts w:ascii="Tahoma" w:hAnsi="Tahoma" w:cs="Tahoma"/>
          <w:kern w:val="0"/>
          <w:sz w:val="24"/>
        </w:rPr>
        <w:t>2</w:t>
      </w:r>
      <w:r>
        <w:rPr>
          <w:rFonts w:hint="eastAsia" w:ascii="Tahoma" w:hAnsi="Tahoma" w:cs="Tahoma"/>
          <w:kern w:val="0"/>
          <w:sz w:val="24"/>
          <w:lang w:eastAsia="zh-CN"/>
        </w:rPr>
        <w:t>.</w:t>
      </w:r>
      <w:r>
        <w:rPr>
          <w:rFonts w:ascii="Tahoma" w:hAnsi="Tahoma" w:cs="Tahoma"/>
          <w:kern w:val="0"/>
          <w:sz w:val="24"/>
        </w:rPr>
        <w:t>可靠度的含义；结构的正常功能；</w:t>
      </w:r>
    </w:p>
    <w:p>
      <w:pPr>
        <w:spacing w:line="360" w:lineRule="auto"/>
        <w:ind w:firstLine="480" w:firstLineChars="200"/>
        <w:rPr>
          <w:rFonts w:ascii="Tahoma" w:hAnsi="Tahoma" w:cs="Tahoma"/>
          <w:kern w:val="0"/>
          <w:sz w:val="24"/>
        </w:rPr>
      </w:pPr>
      <w:r>
        <w:rPr>
          <w:rFonts w:ascii="Tahoma" w:hAnsi="Tahoma" w:cs="Tahoma"/>
          <w:kern w:val="0"/>
          <w:sz w:val="24"/>
        </w:rPr>
        <w:t>3</w:t>
      </w:r>
      <w:r>
        <w:rPr>
          <w:rFonts w:hint="eastAsia" w:ascii="Tahoma" w:hAnsi="Tahoma" w:cs="Tahoma"/>
          <w:kern w:val="0"/>
          <w:sz w:val="24"/>
          <w:lang w:eastAsia="zh-CN"/>
        </w:rPr>
        <w:t>.</w:t>
      </w:r>
      <w:r>
        <w:rPr>
          <w:rFonts w:ascii="Tahoma" w:hAnsi="Tahoma" w:cs="Tahoma"/>
          <w:kern w:val="0"/>
          <w:sz w:val="24"/>
        </w:rPr>
        <w:t>作用的</w:t>
      </w:r>
      <w:r>
        <w:rPr>
          <w:rFonts w:hint="eastAsia" w:ascii="Tahoma" w:hAnsi="Tahoma" w:cs="Tahoma"/>
          <w:kern w:val="0"/>
          <w:sz w:val="24"/>
          <w:lang w:val="en-US" w:eastAsia="zh-CN"/>
        </w:rPr>
        <w:t>含义、</w:t>
      </w:r>
      <w:r>
        <w:rPr>
          <w:rFonts w:ascii="Tahoma" w:hAnsi="Tahoma" w:cs="Tahoma"/>
          <w:kern w:val="0"/>
          <w:sz w:val="24"/>
        </w:rPr>
        <w:t>分类、作用代表值的</w:t>
      </w:r>
      <w:r>
        <w:rPr>
          <w:rFonts w:hint="eastAsia" w:ascii="Tahoma" w:hAnsi="Tahoma" w:cs="Tahoma"/>
          <w:kern w:val="0"/>
          <w:sz w:val="24"/>
          <w:lang w:val="en-US" w:eastAsia="zh-CN"/>
        </w:rPr>
        <w:t>分类及其</w:t>
      </w:r>
      <w:r>
        <w:rPr>
          <w:rFonts w:ascii="Tahoma" w:hAnsi="Tahoma" w:cs="Tahoma"/>
          <w:kern w:val="0"/>
          <w:sz w:val="24"/>
        </w:rPr>
        <w:t>确定、作用效应组合及其原则；</w:t>
      </w:r>
    </w:p>
    <w:p>
      <w:pPr>
        <w:spacing w:line="360" w:lineRule="auto"/>
        <w:ind w:firstLine="480" w:firstLineChars="200"/>
        <w:rPr>
          <w:rFonts w:ascii="Tahoma" w:hAnsi="Tahoma" w:cs="Tahoma"/>
          <w:kern w:val="0"/>
          <w:sz w:val="24"/>
        </w:rPr>
      </w:pPr>
      <w:r>
        <w:rPr>
          <w:rFonts w:ascii="Tahoma" w:hAnsi="Tahoma" w:cs="Tahoma"/>
          <w:kern w:val="0"/>
          <w:sz w:val="24"/>
        </w:rPr>
        <w:t>4</w:t>
      </w:r>
      <w:r>
        <w:rPr>
          <w:rFonts w:hint="eastAsia" w:ascii="Tahoma" w:hAnsi="Tahoma" w:cs="Tahoma"/>
          <w:kern w:val="0"/>
          <w:sz w:val="24"/>
          <w:lang w:eastAsia="zh-CN"/>
        </w:rPr>
        <w:t>.</w:t>
      </w:r>
      <w:r>
        <w:rPr>
          <w:rFonts w:ascii="Tahoma" w:hAnsi="Tahoma" w:cs="Tahoma"/>
          <w:kern w:val="0"/>
          <w:sz w:val="24"/>
        </w:rPr>
        <w:t>重力式码头的特点、一般适用范围以及重力式码头的常用结构型式、主要组成及其作用；</w:t>
      </w:r>
    </w:p>
    <w:p>
      <w:pPr>
        <w:spacing w:line="360" w:lineRule="auto"/>
        <w:ind w:firstLine="480" w:firstLineChars="200"/>
        <w:rPr>
          <w:rFonts w:ascii="Tahoma" w:hAnsi="Tahoma" w:cs="Tahoma"/>
          <w:kern w:val="0"/>
          <w:sz w:val="24"/>
        </w:rPr>
      </w:pPr>
      <w:r>
        <w:rPr>
          <w:rFonts w:ascii="Tahoma" w:hAnsi="Tahoma" w:cs="Tahoma"/>
          <w:kern w:val="0"/>
          <w:sz w:val="24"/>
        </w:rPr>
        <w:t>5</w:t>
      </w:r>
      <w:r>
        <w:rPr>
          <w:rFonts w:hint="eastAsia" w:ascii="Tahoma" w:hAnsi="Tahoma" w:cs="Tahoma"/>
          <w:kern w:val="0"/>
          <w:sz w:val="24"/>
          <w:lang w:eastAsia="zh-CN"/>
        </w:rPr>
        <w:t>.</w:t>
      </w:r>
      <w:r>
        <w:rPr>
          <w:rFonts w:ascii="Tahoma" w:hAnsi="Tahoma" w:cs="Tahoma"/>
          <w:kern w:val="0"/>
          <w:sz w:val="24"/>
        </w:rPr>
        <w:t>重力式码头的设计状况、一般计算内容及对应采用的极限状态和作用效应组合；</w:t>
      </w:r>
    </w:p>
    <w:p>
      <w:pPr>
        <w:spacing w:line="360" w:lineRule="auto"/>
        <w:ind w:firstLine="480" w:firstLineChars="200"/>
        <w:rPr>
          <w:rFonts w:ascii="Tahoma" w:hAnsi="Tahoma" w:cs="Tahoma"/>
          <w:kern w:val="0"/>
          <w:sz w:val="24"/>
        </w:rPr>
      </w:pPr>
      <w:r>
        <w:rPr>
          <w:rFonts w:ascii="Tahoma" w:hAnsi="Tahoma" w:cs="Tahoma"/>
          <w:kern w:val="0"/>
          <w:sz w:val="24"/>
        </w:rPr>
        <w:t>6</w:t>
      </w:r>
      <w:r>
        <w:rPr>
          <w:rFonts w:hint="eastAsia" w:ascii="Tahoma" w:hAnsi="Tahoma" w:cs="Tahoma"/>
          <w:kern w:val="0"/>
          <w:sz w:val="24"/>
          <w:lang w:eastAsia="zh-CN"/>
        </w:rPr>
        <w:t>.</w:t>
      </w:r>
      <w:r>
        <w:rPr>
          <w:rFonts w:ascii="Tahoma" w:hAnsi="Tahoma" w:cs="Tahoma"/>
          <w:kern w:val="0"/>
          <w:sz w:val="24"/>
        </w:rPr>
        <w:t>重力式码头断面设计的主要内容及其基本要求；</w:t>
      </w:r>
    </w:p>
    <w:p>
      <w:pPr>
        <w:spacing w:line="360" w:lineRule="auto"/>
        <w:ind w:firstLine="480" w:firstLineChars="200"/>
        <w:rPr>
          <w:rFonts w:ascii="Tahoma" w:hAnsi="Tahoma" w:cs="Tahoma"/>
          <w:kern w:val="0"/>
          <w:sz w:val="24"/>
        </w:rPr>
      </w:pPr>
      <w:r>
        <w:rPr>
          <w:rFonts w:ascii="Tahoma" w:hAnsi="Tahoma" w:cs="Tahoma"/>
          <w:kern w:val="0"/>
          <w:sz w:val="24"/>
        </w:rPr>
        <w:t>7</w:t>
      </w:r>
      <w:r>
        <w:rPr>
          <w:rFonts w:hint="eastAsia" w:ascii="Tahoma" w:hAnsi="Tahoma" w:cs="Tahoma"/>
          <w:kern w:val="0"/>
          <w:sz w:val="24"/>
          <w:lang w:eastAsia="zh-CN"/>
        </w:rPr>
        <w:t>.</w:t>
      </w:r>
      <w:r>
        <w:rPr>
          <w:rFonts w:ascii="Tahoma" w:hAnsi="Tahoma" w:cs="Tahoma"/>
          <w:kern w:val="0"/>
          <w:sz w:val="24"/>
        </w:rPr>
        <w:t>减少作用于重力式码头上的永久土压力的有效措施；</w:t>
      </w:r>
    </w:p>
    <w:p>
      <w:pPr>
        <w:spacing w:line="360" w:lineRule="auto"/>
        <w:ind w:firstLine="480" w:firstLineChars="200"/>
        <w:rPr>
          <w:rFonts w:ascii="Tahoma" w:hAnsi="Tahoma" w:cs="Tahoma"/>
          <w:kern w:val="0"/>
          <w:sz w:val="24"/>
        </w:rPr>
      </w:pPr>
      <w:r>
        <w:rPr>
          <w:rFonts w:ascii="Tahoma" w:hAnsi="Tahoma" w:cs="Tahoma"/>
          <w:kern w:val="0"/>
          <w:sz w:val="24"/>
        </w:rPr>
        <w:t>8</w:t>
      </w:r>
      <w:r>
        <w:rPr>
          <w:rFonts w:hint="eastAsia" w:ascii="Tahoma" w:hAnsi="Tahoma" w:cs="Tahoma"/>
          <w:kern w:val="0"/>
          <w:sz w:val="24"/>
          <w:lang w:eastAsia="zh-CN"/>
        </w:rPr>
        <w:t>.</w:t>
      </w:r>
      <w:r>
        <w:rPr>
          <w:rFonts w:ascii="Tahoma" w:hAnsi="Tahoma" w:cs="Tahoma"/>
          <w:kern w:val="0"/>
          <w:sz w:val="24"/>
        </w:rPr>
        <w:t>板桩码头的基本组成、主要结构型式、构造和特点；</w:t>
      </w:r>
    </w:p>
    <w:p>
      <w:pPr>
        <w:spacing w:line="360" w:lineRule="auto"/>
        <w:ind w:firstLine="480" w:firstLineChars="200"/>
        <w:rPr>
          <w:rFonts w:ascii="Tahoma" w:hAnsi="Tahoma" w:eastAsia="宋体" w:cs="Tahoma"/>
          <w:kern w:val="0"/>
          <w:sz w:val="24"/>
        </w:rPr>
      </w:pPr>
      <w:r>
        <w:rPr>
          <w:rFonts w:ascii="Tahoma" w:hAnsi="Tahoma" w:eastAsia="宋体" w:cs="Tahoma"/>
          <w:kern w:val="0"/>
          <w:sz w:val="24"/>
        </w:rPr>
        <w:t>9</w:t>
      </w:r>
      <w:r>
        <w:rPr>
          <w:rFonts w:hint="eastAsia" w:ascii="Tahoma" w:hAnsi="Tahoma" w:eastAsia="宋体" w:cs="Tahoma"/>
          <w:kern w:val="0"/>
          <w:sz w:val="24"/>
          <w:lang w:eastAsia="zh-CN"/>
        </w:rPr>
        <w:t>.</w:t>
      </w:r>
      <w:r>
        <w:rPr>
          <w:rFonts w:ascii="Tahoma" w:hAnsi="Tahoma" w:eastAsia="宋体" w:cs="Tahoma"/>
          <w:kern w:val="0"/>
          <w:sz w:val="24"/>
        </w:rPr>
        <w:t>拉杆失事的原因及防治措施；</w:t>
      </w:r>
    </w:p>
    <w:p>
      <w:pPr>
        <w:spacing w:line="360" w:lineRule="auto"/>
        <w:ind w:firstLine="480" w:firstLineChars="200"/>
        <w:rPr>
          <w:rFonts w:hint="eastAsia" w:ascii="Tahoma" w:hAnsi="Tahoma" w:eastAsia="宋体" w:cs="Tahoma"/>
          <w:kern w:val="0"/>
          <w:sz w:val="24"/>
          <w:lang w:eastAsia="zh-CN"/>
        </w:rPr>
      </w:pPr>
      <w:r>
        <w:rPr>
          <w:rFonts w:ascii="Tahoma" w:hAnsi="Tahoma" w:eastAsia="宋体" w:cs="Tahoma"/>
          <w:kern w:val="0"/>
          <w:sz w:val="24"/>
        </w:rPr>
        <w:t>10</w:t>
      </w:r>
      <w:r>
        <w:rPr>
          <w:rFonts w:hint="eastAsia" w:ascii="Tahoma" w:hAnsi="Tahoma" w:eastAsia="宋体" w:cs="Tahoma"/>
          <w:kern w:val="0"/>
          <w:sz w:val="24"/>
          <w:lang w:eastAsia="zh-CN"/>
        </w:rPr>
        <w:t>.</w:t>
      </w:r>
      <w:r>
        <w:rPr>
          <w:rFonts w:ascii="Tahoma" w:hAnsi="Tahoma" w:eastAsia="宋体" w:cs="Tahoma"/>
          <w:kern w:val="0"/>
          <w:sz w:val="24"/>
        </w:rPr>
        <w:t>板桩码头的锚碇类型及其受力特点与适用条件</w:t>
      </w:r>
      <w:r>
        <w:rPr>
          <w:rFonts w:hint="eastAsia" w:ascii="Tahoma" w:hAnsi="Tahoma" w:eastAsia="宋体" w:cs="Tahoma"/>
          <w:kern w:val="0"/>
          <w:sz w:val="24"/>
          <w:lang w:eastAsia="zh-CN"/>
        </w:rPr>
        <w:t>。</w:t>
      </w:r>
    </w:p>
    <w:p>
      <w:pPr>
        <w:spacing w:line="360" w:lineRule="auto"/>
        <w:ind w:firstLine="480" w:firstLineChars="200"/>
        <w:rPr>
          <w:rFonts w:hint="eastAsia" w:ascii="Tahoma" w:hAnsi="Tahoma" w:eastAsia="宋体" w:cs="Tahoma"/>
          <w:kern w:val="0"/>
          <w:sz w:val="24"/>
          <w:lang w:eastAsia="zh-CN"/>
        </w:rPr>
      </w:pPr>
      <w:r>
        <w:rPr>
          <w:rFonts w:ascii="Tahoma" w:hAnsi="Tahoma" w:eastAsia="宋体" w:cs="Tahoma"/>
          <w:kern w:val="0"/>
          <w:sz w:val="24"/>
        </w:rPr>
        <w:t>11</w:t>
      </w:r>
      <w:r>
        <w:rPr>
          <w:rFonts w:hint="eastAsia" w:ascii="Tahoma" w:hAnsi="Tahoma" w:eastAsia="宋体" w:cs="Tahoma"/>
          <w:kern w:val="0"/>
          <w:sz w:val="24"/>
          <w:lang w:eastAsia="zh-CN"/>
        </w:rPr>
        <w:t>.</w:t>
      </w:r>
      <w:r>
        <w:rPr>
          <w:rFonts w:ascii="Tahoma" w:hAnsi="Tahoma" w:eastAsia="宋体" w:cs="Tahoma"/>
          <w:kern w:val="0"/>
          <w:sz w:val="24"/>
        </w:rPr>
        <w:t>板桩码头的计算内容有那些？其常用得计算方法及其适用范围</w:t>
      </w:r>
      <w:r>
        <w:rPr>
          <w:rFonts w:hint="eastAsia" w:ascii="Tahoma" w:hAnsi="Tahoma" w:eastAsia="宋体" w:cs="Tahoma"/>
          <w:kern w:val="0"/>
          <w:sz w:val="24"/>
          <w:lang w:eastAsia="zh-CN"/>
        </w:rPr>
        <w:t>。</w:t>
      </w:r>
    </w:p>
    <w:p>
      <w:pPr>
        <w:spacing w:line="360" w:lineRule="auto"/>
        <w:ind w:firstLine="480" w:firstLineChars="200"/>
        <w:rPr>
          <w:rFonts w:hint="default" w:ascii="Tahoma" w:hAnsi="Tahoma" w:eastAsia="宋体" w:cs="Tahoma"/>
          <w:kern w:val="0"/>
          <w:sz w:val="24"/>
          <w:lang w:val="en-US" w:eastAsia="zh-CN"/>
        </w:rPr>
      </w:pPr>
      <w:r>
        <w:rPr>
          <w:rFonts w:hint="eastAsia" w:ascii="Tahoma" w:hAnsi="Tahoma" w:eastAsia="宋体" w:cs="Tahoma"/>
          <w:kern w:val="0"/>
          <w:sz w:val="24"/>
          <w:lang w:val="en-US" w:eastAsia="zh-CN"/>
        </w:rPr>
        <w:t>12.遮帘式板桩码头的类型及其特点。</w:t>
      </w:r>
    </w:p>
    <w:p>
      <w:pPr>
        <w:spacing w:line="360" w:lineRule="auto"/>
        <w:ind w:firstLine="480" w:firstLineChars="200"/>
        <w:rPr>
          <w:rFonts w:hint="eastAsia" w:ascii="Tahoma" w:hAnsi="Tahoma" w:eastAsia="宋体" w:cs="Tahoma"/>
          <w:kern w:val="0"/>
          <w:sz w:val="24"/>
          <w:lang w:eastAsia="zh-CN"/>
        </w:rPr>
      </w:pPr>
      <w:r>
        <w:rPr>
          <w:rFonts w:ascii="Tahoma" w:hAnsi="Tahoma" w:eastAsia="宋体" w:cs="Tahoma"/>
          <w:kern w:val="0"/>
          <w:sz w:val="24"/>
        </w:rPr>
        <w:t>1</w:t>
      </w:r>
      <w:r>
        <w:rPr>
          <w:rFonts w:hint="eastAsia" w:ascii="Tahoma" w:hAnsi="Tahoma" w:eastAsia="宋体" w:cs="Tahoma"/>
          <w:kern w:val="0"/>
          <w:sz w:val="24"/>
          <w:lang w:val="en-US" w:eastAsia="zh-CN"/>
        </w:rPr>
        <w:t>3</w:t>
      </w:r>
      <w:r>
        <w:rPr>
          <w:rFonts w:hint="eastAsia" w:ascii="Tahoma" w:hAnsi="Tahoma" w:eastAsia="宋体" w:cs="Tahoma"/>
          <w:kern w:val="0"/>
          <w:sz w:val="24"/>
          <w:lang w:eastAsia="zh-CN"/>
        </w:rPr>
        <w:t>.</w:t>
      </w:r>
      <w:r>
        <w:rPr>
          <w:rFonts w:ascii="Tahoma" w:hAnsi="Tahoma" w:eastAsia="宋体" w:cs="Tahoma"/>
          <w:kern w:val="0"/>
          <w:sz w:val="24"/>
        </w:rPr>
        <w:t>高桩码头的特点及适用条件、组成及上部结构的主要型式</w:t>
      </w:r>
      <w:r>
        <w:rPr>
          <w:rFonts w:hint="eastAsia" w:ascii="Tahoma" w:hAnsi="Tahoma" w:eastAsia="宋体" w:cs="Tahoma"/>
          <w:kern w:val="0"/>
          <w:sz w:val="24"/>
          <w:lang w:eastAsia="zh-CN"/>
        </w:rPr>
        <w:t>。</w:t>
      </w:r>
    </w:p>
    <w:p>
      <w:pPr>
        <w:spacing w:line="360" w:lineRule="auto"/>
        <w:ind w:firstLine="480" w:firstLineChars="200"/>
        <w:rPr>
          <w:rFonts w:hint="eastAsia" w:ascii="Tahoma" w:hAnsi="Tahoma" w:eastAsia="宋体" w:cs="Tahoma"/>
          <w:kern w:val="0"/>
          <w:sz w:val="24"/>
          <w:lang w:eastAsia="zh-CN"/>
        </w:rPr>
      </w:pPr>
      <w:r>
        <w:rPr>
          <w:rFonts w:ascii="Tahoma" w:hAnsi="Tahoma" w:eastAsia="宋体" w:cs="Tahoma"/>
          <w:kern w:val="0"/>
          <w:sz w:val="24"/>
        </w:rPr>
        <w:t>1</w:t>
      </w:r>
      <w:r>
        <w:rPr>
          <w:rFonts w:hint="eastAsia" w:ascii="Tahoma" w:hAnsi="Tahoma" w:eastAsia="宋体" w:cs="Tahoma"/>
          <w:kern w:val="0"/>
          <w:sz w:val="24"/>
          <w:lang w:val="en-US" w:eastAsia="zh-CN"/>
        </w:rPr>
        <w:t>4</w:t>
      </w:r>
      <w:r>
        <w:rPr>
          <w:rFonts w:hint="eastAsia" w:ascii="Tahoma" w:hAnsi="Tahoma" w:eastAsia="宋体" w:cs="Tahoma"/>
          <w:kern w:val="0"/>
          <w:sz w:val="24"/>
          <w:lang w:eastAsia="zh-CN"/>
        </w:rPr>
        <w:t>.</w:t>
      </w:r>
      <w:r>
        <w:rPr>
          <w:rFonts w:ascii="Tahoma" w:hAnsi="Tahoma" w:eastAsia="宋体" w:cs="Tahoma"/>
          <w:kern w:val="0"/>
          <w:sz w:val="24"/>
        </w:rPr>
        <w:t>高桩码头横向排架中桩基布置原则</w:t>
      </w:r>
      <w:r>
        <w:rPr>
          <w:rFonts w:hint="eastAsia" w:ascii="Tahoma" w:hAnsi="Tahoma" w:eastAsia="宋体" w:cs="Tahoma"/>
          <w:kern w:val="0"/>
          <w:sz w:val="24"/>
          <w:lang w:eastAsia="zh-CN"/>
        </w:rPr>
        <w:t>。</w:t>
      </w:r>
    </w:p>
    <w:p>
      <w:pPr>
        <w:spacing w:line="360" w:lineRule="auto"/>
        <w:ind w:firstLine="480" w:firstLineChars="200"/>
        <w:rPr>
          <w:rFonts w:hint="eastAsia" w:ascii="Tahoma" w:hAnsi="Tahoma" w:eastAsia="宋体" w:cs="Tahoma"/>
          <w:kern w:val="0"/>
          <w:sz w:val="24"/>
          <w:lang w:eastAsia="zh-CN"/>
        </w:rPr>
      </w:pPr>
      <w:r>
        <w:rPr>
          <w:rFonts w:ascii="Tahoma" w:hAnsi="Tahoma" w:eastAsia="宋体" w:cs="Tahoma"/>
          <w:kern w:val="0"/>
          <w:sz w:val="24"/>
        </w:rPr>
        <w:t>1</w:t>
      </w:r>
      <w:r>
        <w:rPr>
          <w:rFonts w:hint="eastAsia" w:ascii="Tahoma" w:hAnsi="Tahoma" w:eastAsia="宋体" w:cs="Tahoma"/>
          <w:kern w:val="0"/>
          <w:sz w:val="24"/>
          <w:lang w:val="en-US" w:eastAsia="zh-CN"/>
        </w:rPr>
        <w:t>5</w:t>
      </w:r>
      <w:r>
        <w:rPr>
          <w:rFonts w:hint="eastAsia" w:ascii="Tahoma" w:hAnsi="Tahoma" w:eastAsia="宋体" w:cs="Tahoma"/>
          <w:kern w:val="0"/>
          <w:sz w:val="24"/>
          <w:lang w:eastAsia="zh-CN"/>
        </w:rPr>
        <w:t>.</w:t>
      </w:r>
      <w:r>
        <w:rPr>
          <w:rFonts w:ascii="Tahoma" w:hAnsi="Tahoma" w:eastAsia="宋体" w:cs="Tahoma"/>
          <w:kern w:val="0"/>
          <w:sz w:val="24"/>
        </w:rPr>
        <w:t>进行高桩码头桩力计算时如何考虑上部结构刚度的影响</w:t>
      </w:r>
      <w:r>
        <w:rPr>
          <w:rFonts w:hint="eastAsia" w:ascii="Tahoma" w:hAnsi="Tahoma" w:eastAsia="宋体" w:cs="Tahoma"/>
          <w:kern w:val="0"/>
          <w:sz w:val="24"/>
          <w:lang w:eastAsia="zh-CN"/>
        </w:rPr>
        <w:t>。</w:t>
      </w:r>
    </w:p>
    <w:p>
      <w:pPr>
        <w:spacing w:line="360" w:lineRule="auto"/>
        <w:ind w:firstLine="480" w:firstLineChars="200"/>
        <w:rPr>
          <w:rFonts w:hint="default" w:ascii="Tahoma" w:hAnsi="Tahoma" w:eastAsia="宋体" w:cs="Tahoma"/>
          <w:kern w:val="0"/>
          <w:sz w:val="24"/>
          <w:lang w:val="en-US" w:eastAsia="zh-CN"/>
        </w:rPr>
      </w:pPr>
      <w:r>
        <w:rPr>
          <w:rFonts w:hint="eastAsia" w:ascii="Tahoma" w:hAnsi="Tahoma" w:eastAsia="宋体" w:cs="Tahoma"/>
          <w:kern w:val="0"/>
          <w:sz w:val="24"/>
          <w:lang w:val="en-US" w:eastAsia="zh-CN"/>
        </w:rPr>
        <w:t>16.单向板和双向板的受力钢筋布置有何特点，集中荷载作用下单向板的内力计算。</w:t>
      </w:r>
    </w:p>
    <w:p>
      <w:pPr>
        <w:spacing w:line="360" w:lineRule="auto"/>
        <w:ind w:firstLine="480" w:firstLineChars="200"/>
        <w:rPr>
          <w:rFonts w:ascii="Tahoma" w:hAnsi="Tahoma" w:eastAsia="宋体" w:cs="Tahoma"/>
          <w:kern w:val="0"/>
          <w:sz w:val="24"/>
        </w:rPr>
      </w:pPr>
      <w:r>
        <w:rPr>
          <w:rFonts w:ascii="Tahoma" w:hAnsi="Tahoma" w:eastAsia="宋体" w:cs="Tahoma"/>
          <w:kern w:val="0"/>
          <w:sz w:val="24"/>
        </w:rPr>
        <w:t>1</w:t>
      </w:r>
      <w:r>
        <w:rPr>
          <w:rFonts w:hint="eastAsia" w:ascii="Tahoma" w:hAnsi="Tahoma" w:eastAsia="宋体" w:cs="Tahoma"/>
          <w:kern w:val="0"/>
          <w:sz w:val="24"/>
          <w:lang w:val="en-US" w:eastAsia="zh-CN"/>
        </w:rPr>
        <w:t>7</w:t>
      </w:r>
      <w:r>
        <w:rPr>
          <w:rFonts w:hint="eastAsia" w:ascii="Tahoma" w:hAnsi="Tahoma" w:eastAsia="宋体" w:cs="Tahoma"/>
          <w:kern w:val="0"/>
          <w:sz w:val="24"/>
          <w:lang w:eastAsia="zh-CN"/>
        </w:rPr>
        <w:t>.</w:t>
      </w:r>
      <w:r>
        <w:rPr>
          <w:rFonts w:ascii="Tahoma" w:hAnsi="Tahoma" w:eastAsia="宋体" w:cs="Tahoma"/>
          <w:kern w:val="0"/>
          <w:sz w:val="24"/>
        </w:rPr>
        <w:t>在板梁式码头中，对于由叉桩和直桩支承的板梁式码头的横梁计算，可如何简化？</w:t>
      </w:r>
    </w:p>
    <w:p>
      <w:pPr>
        <w:spacing w:line="360" w:lineRule="auto"/>
        <w:ind w:firstLine="480" w:firstLineChars="200"/>
        <w:rPr>
          <w:rFonts w:ascii="Tahoma" w:hAnsi="Tahoma" w:eastAsia="宋体" w:cs="Tahoma"/>
          <w:kern w:val="0"/>
          <w:sz w:val="24"/>
        </w:rPr>
      </w:pPr>
      <w:r>
        <w:rPr>
          <w:rFonts w:ascii="Tahoma" w:hAnsi="Tahoma" w:eastAsia="宋体" w:cs="Tahoma"/>
          <w:kern w:val="0"/>
          <w:sz w:val="24"/>
        </w:rPr>
        <w:t>1</w:t>
      </w:r>
      <w:r>
        <w:rPr>
          <w:rFonts w:hint="eastAsia" w:ascii="Tahoma" w:hAnsi="Tahoma" w:eastAsia="宋体" w:cs="Tahoma"/>
          <w:kern w:val="0"/>
          <w:sz w:val="24"/>
          <w:lang w:val="en-US" w:eastAsia="zh-CN"/>
        </w:rPr>
        <w:t>8.</w:t>
      </w:r>
      <w:r>
        <w:rPr>
          <w:rFonts w:ascii="Tahoma" w:hAnsi="Tahoma" w:eastAsia="宋体" w:cs="Tahoma"/>
          <w:kern w:val="0"/>
          <w:sz w:val="24"/>
        </w:rPr>
        <w:t>全部由直桩支撑的梁板式码头的横梁排架按弹性支承刚架计算时，可如何简化？</w:t>
      </w:r>
    </w:p>
    <w:p>
      <w:pPr>
        <w:spacing w:line="360" w:lineRule="auto"/>
        <w:ind w:firstLine="480" w:firstLineChars="200"/>
        <w:rPr>
          <w:rFonts w:hint="default" w:ascii="Tahoma" w:hAnsi="Tahoma" w:eastAsia="宋体" w:cs="Tahoma"/>
          <w:kern w:val="0"/>
          <w:sz w:val="24"/>
          <w:lang w:val="en-US" w:eastAsia="zh-CN"/>
        </w:rPr>
      </w:pPr>
      <w:r>
        <w:rPr>
          <w:rFonts w:hint="eastAsia" w:ascii="Tahoma" w:hAnsi="Tahoma" w:eastAsia="宋体" w:cs="Tahoma"/>
          <w:kern w:val="0"/>
          <w:sz w:val="24"/>
          <w:lang w:val="en-US" w:eastAsia="zh-CN"/>
        </w:rPr>
        <w:t>19.大水位差港口可采用哪些码头型式？</w:t>
      </w:r>
    </w:p>
    <w:p>
      <w:pPr>
        <w:spacing w:line="360" w:lineRule="auto"/>
        <w:ind w:firstLine="480" w:firstLineChars="200"/>
        <w:rPr>
          <w:rFonts w:hint="eastAsia" w:ascii="Tahoma" w:hAnsi="Tahoma" w:eastAsia="宋体" w:cs="Tahoma"/>
          <w:kern w:val="0"/>
          <w:sz w:val="24"/>
          <w:lang w:eastAsia="zh-CN"/>
        </w:rPr>
      </w:pPr>
      <w:r>
        <w:rPr>
          <w:rFonts w:hint="eastAsia" w:ascii="Tahoma" w:hAnsi="Tahoma" w:eastAsia="宋体" w:cs="Tahoma"/>
          <w:kern w:val="0"/>
          <w:sz w:val="24"/>
          <w:lang w:val="en-US" w:eastAsia="zh-CN"/>
        </w:rPr>
        <w:t>20</w:t>
      </w:r>
      <w:r>
        <w:rPr>
          <w:rFonts w:hint="eastAsia" w:ascii="Tahoma" w:hAnsi="Tahoma" w:eastAsia="宋体" w:cs="Tahoma"/>
          <w:kern w:val="0"/>
          <w:sz w:val="24"/>
          <w:lang w:eastAsia="zh-CN"/>
        </w:rPr>
        <w:t>.</w:t>
      </w:r>
      <w:r>
        <w:rPr>
          <w:rFonts w:ascii="Tahoma" w:hAnsi="Tahoma" w:eastAsia="宋体" w:cs="Tahoma"/>
          <w:kern w:val="0"/>
          <w:sz w:val="24"/>
        </w:rPr>
        <w:t>防波堤的作用、结构的类型及其适用条件</w:t>
      </w:r>
      <w:r>
        <w:rPr>
          <w:rFonts w:hint="eastAsia" w:ascii="Tahoma" w:hAnsi="Tahoma" w:eastAsia="宋体" w:cs="Tahoma"/>
          <w:kern w:val="0"/>
          <w:sz w:val="24"/>
          <w:lang w:eastAsia="zh-CN"/>
        </w:rPr>
        <w:t>。</w:t>
      </w:r>
    </w:p>
    <w:p>
      <w:pPr>
        <w:spacing w:line="360" w:lineRule="auto"/>
        <w:ind w:firstLine="480" w:firstLineChars="200"/>
        <w:rPr>
          <w:rFonts w:hint="eastAsia" w:ascii="Tahoma" w:hAnsi="Tahoma" w:eastAsia="宋体" w:cs="Tahoma"/>
          <w:kern w:val="0"/>
          <w:sz w:val="24"/>
          <w:lang w:eastAsia="zh-CN"/>
        </w:rPr>
      </w:pPr>
      <w:r>
        <w:rPr>
          <w:rFonts w:hint="eastAsia" w:ascii="Tahoma" w:hAnsi="Tahoma" w:eastAsia="宋体" w:cs="Tahoma"/>
          <w:kern w:val="0"/>
          <w:sz w:val="24"/>
          <w:lang w:val="en-US" w:eastAsia="zh-CN"/>
        </w:rPr>
        <w:t>21</w:t>
      </w:r>
      <w:r>
        <w:rPr>
          <w:rFonts w:hint="eastAsia" w:ascii="Tahoma" w:hAnsi="Tahoma" w:eastAsia="宋体" w:cs="Tahoma"/>
          <w:kern w:val="0"/>
          <w:sz w:val="24"/>
          <w:lang w:eastAsia="zh-CN"/>
        </w:rPr>
        <w:t>.</w:t>
      </w:r>
      <w:r>
        <w:rPr>
          <w:rFonts w:ascii="Tahoma" w:hAnsi="Tahoma" w:eastAsia="宋体" w:cs="Tahoma"/>
          <w:kern w:val="0"/>
          <w:sz w:val="24"/>
        </w:rPr>
        <w:t>防波堤的布置内容与布置原则</w:t>
      </w:r>
      <w:r>
        <w:rPr>
          <w:rFonts w:hint="eastAsia" w:ascii="Tahoma" w:hAnsi="Tahoma" w:eastAsia="宋体" w:cs="Tahoma"/>
          <w:kern w:val="0"/>
          <w:sz w:val="24"/>
          <w:lang w:eastAsia="zh-CN"/>
        </w:rPr>
        <w:t>。</w:t>
      </w:r>
    </w:p>
    <w:p>
      <w:pPr>
        <w:spacing w:line="360" w:lineRule="auto"/>
        <w:ind w:firstLine="480" w:firstLineChars="200"/>
        <w:rPr>
          <w:rFonts w:hint="eastAsia" w:ascii="Tahoma" w:hAnsi="Tahoma" w:eastAsia="宋体" w:cs="Tahoma"/>
          <w:kern w:val="0"/>
          <w:sz w:val="24"/>
          <w:lang w:eastAsia="zh-CN"/>
        </w:rPr>
      </w:pPr>
      <w:r>
        <w:rPr>
          <w:rFonts w:hint="eastAsia" w:ascii="Tahoma" w:hAnsi="Tahoma" w:eastAsia="宋体" w:cs="Tahoma"/>
          <w:kern w:val="0"/>
          <w:sz w:val="24"/>
          <w:lang w:val="en-US" w:eastAsia="zh-CN"/>
        </w:rPr>
        <w:t>22</w:t>
      </w:r>
      <w:r>
        <w:rPr>
          <w:rFonts w:hint="eastAsia" w:ascii="Tahoma" w:hAnsi="Tahoma" w:eastAsia="宋体" w:cs="Tahoma"/>
          <w:kern w:val="0"/>
          <w:sz w:val="24"/>
          <w:lang w:eastAsia="zh-CN"/>
        </w:rPr>
        <w:t>.</w:t>
      </w:r>
      <w:r>
        <w:rPr>
          <w:rFonts w:ascii="Tahoma" w:hAnsi="Tahoma" w:eastAsia="宋体" w:cs="Tahoma"/>
          <w:kern w:val="0"/>
          <w:sz w:val="24"/>
        </w:rPr>
        <w:t>防波堤前的波浪形态</w:t>
      </w:r>
      <w:r>
        <w:rPr>
          <w:rFonts w:hint="eastAsia" w:ascii="Tahoma" w:hAnsi="Tahoma" w:eastAsia="宋体" w:cs="Tahoma"/>
          <w:kern w:val="0"/>
          <w:sz w:val="24"/>
          <w:lang w:eastAsia="zh-CN"/>
        </w:rPr>
        <w:t>。</w:t>
      </w:r>
    </w:p>
    <w:p>
      <w:pPr>
        <w:spacing w:line="360" w:lineRule="auto"/>
        <w:ind w:firstLine="480" w:firstLineChars="200"/>
        <w:rPr>
          <w:rFonts w:ascii="Tahoma" w:hAnsi="Tahoma" w:eastAsia="宋体" w:cs="Tahoma"/>
          <w:kern w:val="0"/>
          <w:sz w:val="24"/>
        </w:rPr>
      </w:pPr>
      <w:r>
        <w:rPr>
          <w:rFonts w:ascii="Tahoma" w:hAnsi="Tahoma" w:eastAsia="宋体" w:cs="Tahoma"/>
          <w:kern w:val="0"/>
          <w:sz w:val="24"/>
        </w:rPr>
        <w:t>2</w:t>
      </w:r>
      <w:r>
        <w:rPr>
          <w:rFonts w:hint="eastAsia" w:ascii="Tahoma" w:hAnsi="Tahoma" w:eastAsia="宋体" w:cs="Tahoma"/>
          <w:kern w:val="0"/>
          <w:sz w:val="24"/>
          <w:lang w:val="en-US" w:eastAsia="zh-CN"/>
        </w:rPr>
        <w:t>3</w:t>
      </w:r>
      <w:r>
        <w:rPr>
          <w:rFonts w:hint="eastAsia" w:ascii="Tahoma" w:hAnsi="Tahoma" w:eastAsia="宋体" w:cs="Tahoma"/>
          <w:kern w:val="0"/>
          <w:sz w:val="24"/>
          <w:lang w:eastAsia="zh-CN"/>
        </w:rPr>
        <w:t>.</w:t>
      </w:r>
      <w:r>
        <w:rPr>
          <w:rFonts w:ascii="Tahoma" w:hAnsi="Tahoma" w:eastAsia="宋体" w:cs="Tahoma"/>
          <w:kern w:val="0"/>
          <w:sz w:val="24"/>
        </w:rPr>
        <w:t>纵向滑道和横向滑道的一般特点</w:t>
      </w:r>
      <w:r>
        <w:rPr>
          <w:rFonts w:hint="eastAsia" w:ascii="Tahoma" w:hAnsi="Tahoma" w:eastAsia="宋体" w:cs="Tahoma"/>
          <w:kern w:val="0"/>
          <w:sz w:val="24"/>
          <w:lang w:eastAsia="zh-CN"/>
        </w:rPr>
        <w:t>，</w:t>
      </w:r>
      <w:r>
        <w:rPr>
          <w:rFonts w:hint="eastAsia" w:ascii="Tahoma" w:hAnsi="Tahoma" w:eastAsia="宋体" w:cs="Tahoma"/>
          <w:kern w:val="0"/>
          <w:sz w:val="24"/>
          <w:lang w:val="en-US" w:eastAsia="zh-CN"/>
        </w:rPr>
        <w:t>滑道设计高低水位的确定及滑道顶、底标高的确定</w:t>
      </w:r>
      <w:r>
        <w:rPr>
          <w:rFonts w:ascii="Tahoma" w:hAnsi="Tahoma" w:eastAsia="宋体" w:cs="Tahoma"/>
          <w:kern w:val="0"/>
          <w:sz w:val="24"/>
        </w:rPr>
        <w:t>。</w:t>
      </w:r>
    </w:p>
    <w:p>
      <w:pPr>
        <w:spacing w:line="360" w:lineRule="auto"/>
        <w:ind w:firstLine="480" w:firstLineChars="200"/>
        <w:rPr>
          <w:rFonts w:hint="eastAsia" w:ascii="Tahoma" w:hAnsi="Tahoma" w:eastAsia="宋体" w:cs="Tahoma"/>
          <w:kern w:val="0"/>
          <w:sz w:val="24"/>
          <w:lang w:eastAsia="zh-CN"/>
        </w:rPr>
      </w:pPr>
      <w:r>
        <w:rPr>
          <w:rFonts w:ascii="Tahoma" w:hAnsi="Tahoma" w:eastAsia="宋体" w:cs="Tahoma"/>
          <w:kern w:val="0"/>
          <w:sz w:val="24"/>
        </w:rPr>
        <w:t>2</w:t>
      </w:r>
      <w:r>
        <w:rPr>
          <w:rFonts w:hint="eastAsia" w:ascii="Tahoma" w:hAnsi="Tahoma" w:eastAsia="宋体" w:cs="Tahoma"/>
          <w:kern w:val="0"/>
          <w:sz w:val="24"/>
          <w:lang w:val="en-US" w:eastAsia="zh-CN"/>
        </w:rPr>
        <w:t>4</w:t>
      </w:r>
      <w:r>
        <w:rPr>
          <w:rFonts w:hint="eastAsia" w:ascii="Tahoma" w:hAnsi="Tahoma" w:eastAsia="宋体" w:cs="Tahoma"/>
          <w:kern w:val="0"/>
          <w:sz w:val="24"/>
          <w:lang w:eastAsia="zh-CN"/>
        </w:rPr>
        <w:t>.</w:t>
      </w:r>
      <w:r>
        <w:rPr>
          <w:rFonts w:hint="eastAsia" w:ascii="Tahoma" w:hAnsi="Tahoma" w:eastAsia="宋体" w:cs="Tahoma"/>
          <w:kern w:val="0"/>
          <w:sz w:val="24"/>
          <w:lang w:val="en-US" w:eastAsia="zh-CN"/>
        </w:rPr>
        <w:t>干</w:t>
      </w:r>
      <w:r>
        <w:rPr>
          <w:rFonts w:ascii="Tahoma" w:hAnsi="Tahoma" w:eastAsia="宋体" w:cs="Tahoma"/>
          <w:kern w:val="0"/>
          <w:sz w:val="24"/>
        </w:rPr>
        <w:t>船坞坞室断面结构型式类型、工作原理及其适用</w:t>
      </w:r>
      <w:r>
        <w:rPr>
          <w:rFonts w:hint="eastAsia" w:ascii="Tahoma" w:hAnsi="Tahoma" w:eastAsia="宋体" w:cs="Tahoma"/>
          <w:kern w:val="0"/>
          <w:sz w:val="24"/>
          <w:lang w:val="en-US" w:eastAsia="zh-CN"/>
        </w:rPr>
        <w:t>条件</w:t>
      </w:r>
      <w:r>
        <w:rPr>
          <w:rFonts w:hint="eastAsia" w:ascii="Tahoma" w:hAnsi="Tahoma" w:eastAsia="宋体" w:cs="Tahoma"/>
          <w:kern w:val="0"/>
          <w:sz w:val="24"/>
          <w:lang w:eastAsia="zh-CN"/>
        </w:rPr>
        <w:t>。</w:t>
      </w:r>
    </w:p>
    <w:p>
      <w:pPr>
        <w:rPr>
          <w:rFonts w:hint="eastAsia" w:ascii="微软雅黑" w:hAnsi="微软雅黑" w:eastAsia="微软雅黑" w:cs="微软雅黑"/>
          <w:b/>
          <w:kern w:val="0"/>
          <w:sz w:val="28"/>
          <w:szCs w:val="28"/>
        </w:rPr>
      </w:pPr>
      <w:r>
        <w:rPr>
          <w:rFonts w:hint="eastAsia" w:ascii="微软雅黑" w:hAnsi="微软雅黑" w:eastAsia="微软雅黑" w:cs="微软雅黑"/>
          <w:b/>
          <w:kern w:val="0"/>
          <w:sz w:val="28"/>
          <w:szCs w:val="28"/>
          <w:lang w:val="en-US" w:eastAsia="zh-CN"/>
        </w:rPr>
        <w:t>五</w:t>
      </w:r>
      <w:r>
        <w:rPr>
          <w:rFonts w:hint="eastAsia" w:ascii="微软雅黑" w:hAnsi="微软雅黑" w:eastAsia="微软雅黑" w:cs="微软雅黑"/>
          <w:b/>
          <w:kern w:val="0"/>
          <w:sz w:val="28"/>
          <w:szCs w:val="28"/>
        </w:rPr>
        <w:t>、主要参考书</w:t>
      </w:r>
    </w:p>
    <w:p>
      <w:pPr>
        <w:ind w:firstLine="600" w:firstLineChars="250"/>
        <w:rPr>
          <w:rFonts w:hint="eastAsia" w:ascii="Tahoma" w:hAnsi="Tahoma" w:cs="Tahoma"/>
          <w:kern w:val="0"/>
          <w:sz w:val="24"/>
        </w:rPr>
      </w:pPr>
      <w:r>
        <w:rPr>
          <w:rFonts w:hint="eastAsia" w:ascii="Tahoma" w:hAnsi="Tahoma" w:cs="Tahoma"/>
          <w:kern w:val="0"/>
          <w:sz w:val="24"/>
        </w:rPr>
        <w:t>王元战主编，《港口与海岸水工建筑物》（第一版），人民交通出版社，2013年。</w:t>
      </w:r>
    </w:p>
    <w:sectPr>
      <w:headerReference r:id="rId3" w:type="default"/>
      <w:footerReference r:id="rId4" w:type="default"/>
      <w:pgSz w:w="11906" w:h="16838"/>
      <w:pgMar w:top="1440" w:right="1417" w:bottom="1440" w:left="141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3"/>
                          </w:pPr>
                          <w:r>
                            <w:fldChar w:fldCharType="begin"/>
                          </w:r>
                          <w:r>
                            <w:instrText xml:space="preserve"> PAGE  \* MERGEFORMAT </w:instrText>
                          </w:r>
                          <w:r>
                            <w:fldChar w:fldCharType="separate"/>
                          </w:r>
                          <w:r>
                            <w:t>1</w:t>
                          </w:r>
                          <w:r>
                            <w:fldChar w:fldCharType="end"/>
                          </w:r>
                        </w:p>
                      </w:txbxContent>
                    </wps:txbx>
                    <wps:bodyPr vert="horz" wrap="none" lIns="0" tIns="0" rIns="0" bIns="0" anchor="t"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BoaYJL0wAAAAUBAAAPAAAAAAAAAAEAIAAAACIAAABkcnMvZG93bnJldi54&#10;bWxQSwECFAAUAAAACACHTuJAEDlfU8YBAABsAwAADgAAAAAAAAABACAAAAAiAQAAZHJzL2Uyb0Rv&#10;Yy54bWxQSwUGAAAAAAYABgBZAQAAWgUAAAAA&#10;">
              <v:fill on="f" focussize="0,0"/>
              <v:stroke on="f" weight="1.2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B31"/>
    <w:rsid w:val="00206131"/>
    <w:rsid w:val="002808D0"/>
    <w:rsid w:val="004C3B1A"/>
    <w:rsid w:val="005D360B"/>
    <w:rsid w:val="006A4E35"/>
    <w:rsid w:val="006C032B"/>
    <w:rsid w:val="0077311B"/>
    <w:rsid w:val="009B2B31"/>
    <w:rsid w:val="00A30A77"/>
    <w:rsid w:val="00A925C8"/>
    <w:rsid w:val="00B0202F"/>
    <w:rsid w:val="00B05912"/>
    <w:rsid w:val="00B929D8"/>
    <w:rsid w:val="00BA7633"/>
    <w:rsid w:val="00BC62C0"/>
    <w:rsid w:val="00C87808"/>
    <w:rsid w:val="00CC36EB"/>
    <w:rsid w:val="00D96430"/>
    <w:rsid w:val="00E34874"/>
    <w:rsid w:val="00E759B1"/>
    <w:rsid w:val="00E97696"/>
    <w:rsid w:val="00EB5B0D"/>
    <w:rsid w:val="00EF7C00"/>
    <w:rsid w:val="00F7327E"/>
    <w:rsid w:val="05B5401D"/>
    <w:rsid w:val="07420ABA"/>
    <w:rsid w:val="11AC730F"/>
    <w:rsid w:val="1612126D"/>
    <w:rsid w:val="28DA2B9F"/>
    <w:rsid w:val="4ADA02F6"/>
    <w:rsid w:val="59E20857"/>
    <w:rsid w:val="5AFA7416"/>
    <w:rsid w:val="5D397539"/>
    <w:rsid w:val="5DE7241B"/>
    <w:rsid w:val="6D9401B7"/>
    <w:rsid w:val="6FE6479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paragraph" w:styleId="2">
    <w:name w:val="heading 1"/>
    <w:basedOn w:val="1"/>
    <w:qFormat/>
    <w:uiPriority w:val="0"/>
    <w:pPr>
      <w:widowControl/>
      <w:spacing w:before="100" w:beforeAutospacing="1" w:after="100" w:afterAutospacing="1"/>
      <w:jc w:val="left"/>
      <w:outlineLvl w:val="0"/>
    </w:pPr>
    <w:rPr>
      <w:rFonts w:ascii="宋体" w:hAnsi="宋体" w:cs="宋体"/>
      <w:b/>
      <w:bCs/>
      <w:kern w:val="36"/>
      <w:sz w:val="48"/>
      <w:szCs w:val="48"/>
    </w:rPr>
  </w:style>
  <w:style w:type="character" w:default="1" w:styleId="7">
    <w:name w:val="Default Paragraph Font"/>
    <w:semiHidden/>
    <w:uiPriority w:val="0"/>
  </w:style>
  <w:style w:type="table" w:default="1" w:styleId="6">
    <w:name w:val="Normal Table"/>
    <w:semiHidden/>
    <w:uiPriority w:val="0"/>
    <w:tblPr>
      <w:tblStyle w:val="6"/>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iPriority w:val="0"/>
    <w:pPr>
      <w:widowControl/>
      <w:spacing w:before="100" w:beforeAutospacing="1" w:after="100" w:afterAutospacing="1"/>
      <w:jc w:val="left"/>
    </w:pPr>
    <w:rPr>
      <w:rFonts w:ascii="宋体" w:hAnsi="宋体" w:cs="宋体"/>
      <w:kern w:val="0"/>
      <w:sz w:val="24"/>
    </w:rPr>
  </w:style>
  <w:style w:type="character" w:styleId="8">
    <w:name w:val="Strong"/>
    <w:qFormat/>
    <w:uiPriority w:val="0"/>
    <w:rPr>
      <w:b/>
      <w:bCs/>
    </w:rPr>
  </w:style>
  <w:style w:type="character" w:styleId="9">
    <w:name w:val="Hyperlink"/>
    <w:uiPriority w:val="0"/>
    <w:rPr>
      <w:color w:val="1D5091"/>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153</Words>
  <Characters>874</Characters>
  <Lines>7</Lines>
  <Paragraphs>2</Paragraphs>
  <TotalTime>11</TotalTime>
  <ScaleCrop>false</ScaleCrop>
  <LinksUpToDate>false</LinksUpToDate>
  <CharactersWithSpaces>1025</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2020-01-06T01:35:00Z</dcterms:created>
  <dc:creator>User</dc:creator>
  <cp:lastModifiedBy>vertesyuan</cp:lastModifiedBy>
  <dcterms:modified xsi:type="dcterms:W3CDTF">2022-02-11T05:33:06Z</dcterms:modified>
  <dc:title>2013年硕士研究生入学考试《港口水工建筑物》复试大纲</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ICV">
    <vt:lpwstr>808AA0BA0F204391B89B18F25F600A2F</vt:lpwstr>
  </property>
</Properties>
</file>