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sz w:val="32"/>
          <w:szCs w:val="32"/>
        </w:rPr>
      </w:pPr>
      <w:bookmarkStart w:id="0" w:name="_GoBack"/>
      <w:bookmarkEnd w:id="0"/>
      <w:r>
        <w:rPr>
          <w:sz w:val="32"/>
          <w:szCs w:val="32"/>
        </w:rPr>
        <w:t>2023</w:t>
      </w:r>
      <w:r>
        <w:rPr>
          <w:rFonts w:hAnsi="宋体"/>
          <w:sz w:val="32"/>
          <w:szCs w:val="32"/>
        </w:rPr>
        <w:t>年硕士研究生入学考试大纲</w:t>
      </w:r>
    </w:p>
    <w:p>
      <w:pPr>
        <w:tabs>
          <w:tab w:val="center" w:pos="4156"/>
        </w:tabs>
        <w:spacing w:line="360" w:lineRule="auto"/>
        <w:rPr>
          <w:b/>
          <w:sz w:val="24"/>
          <w:szCs w:val="24"/>
        </w:rPr>
      </w:pPr>
      <w:r>
        <w:rPr>
          <w:rFonts w:hAnsi="宋体"/>
          <w:sz w:val="24"/>
          <w:szCs w:val="24"/>
        </w:rPr>
        <w:t>考试科目名称：</w:t>
      </w:r>
      <w:r>
        <w:rPr>
          <w:rFonts w:hAnsi="宋体"/>
          <w:b/>
          <w:sz w:val="24"/>
          <w:szCs w:val="24"/>
        </w:rPr>
        <w:t>建筑学基础</w:t>
      </w:r>
    </w:p>
    <w:p>
      <w:pPr>
        <w:tabs>
          <w:tab w:val="center" w:pos="4156"/>
        </w:tabs>
        <w:spacing w:line="360" w:lineRule="auto"/>
        <w:rPr>
          <w:sz w:val="24"/>
          <w:szCs w:val="24"/>
        </w:rPr>
      </w:pPr>
      <w:r>
        <w:rPr>
          <w:rFonts w:hAnsi="宋体"/>
          <w:sz w:val="24"/>
          <w:szCs w:val="24"/>
        </w:rPr>
        <w:t>考试科目代码：</w:t>
      </w:r>
      <w:r>
        <w:rPr>
          <w:sz w:val="24"/>
          <w:szCs w:val="24"/>
        </w:rPr>
        <w:t>[</w:t>
      </w:r>
      <w:r>
        <w:rPr>
          <w:kern w:val="0"/>
          <w:sz w:val="24"/>
          <w:szCs w:val="24"/>
        </w:rPr>
        <w:t>355</w:t>
      </w:r>
      <w:r>
        <w:rPr>
          <w:sz w:val="24"/>
          <w:szCs w:val="24"/>
        </w:rPr>
        <w:t>]</w:t>
      </w:r>
    </w:p>
    <w:p>
      <w:pPr>
        <w:outlineLvl w:val="0"/>
        <w:rPr>
          <w:b/>
          <w:sz w:val="24"/>
          <w:szCs w:val="24"/>
        </w:rPr>
      </w:pPr>
    </w:p>
    <w:p>
      <w:pPr>
        <w:spacing w:line="400" w:lineRule="exact"/>
        <w:rPr>
          <w:sz w:val="24"/>
          <w:szCs w:val="24"/>
        </w:rPr>
      </w:pPr>
      <w:r>
        <w:rPr>
          <w:sz w:val="24"/>
          <w:szCs w:val="24"/>
        </w:rPr>
        <w:t xml:space="preserve">    </w:t>
      </w:r>
      <w:r>
        <w:rPr>
          <w:rFonts w:hAnsi="宋体"/>
          <w:sz w:val="24"/>
          <w:szCs w:val="24"/>
        </w:rPr>
        <w:t>本考试科目包含建筑历史与理论、建筑设计</w:t>
      </w:r>
      <w:r>
        <w:rPr>
          <w:rFonts w:hint="eastAsia" w:hAnsi="宋体"/>
          <w:sz w:val="24"/>
          <w:szCs w:val="24"/>
        </w:rPr>
        <w:t>相关</w:t>
      </w:r>
      <w:r>
        <w:rPr>
          <w:rFonts w:hAnsi="宋体"/>
          <w:sz w:val="24"/>
          <w:szCs w:val="24"/>
        </w:rPr>
        <w:t>理论、建筑</w:t>
      </w:r>
      <w:r>
        <w:rPr>
          <w:rFonts w:hint="eastAsia" w:hAnsi="宋体"/>
          <w:sz w:val="24"/>
          <w:szCs w:val="24"/>
        </w:rPr>
        <w:t>结构与</w:t>
      </w:r>
      <w:r>
        <w:rPr>
          <w:rFonts w:hAnsi="宋体"/>
          <w:sz w:val="24"/>
          <w:szCs w:val="24"/>
        </w:rPr>
        <w:t>构造三部分内容，题型包括填空题、选择题、名词解释、简述题、论述题、作图题、设计实践分析题等。考试时间</w:t>
      </w:r>
      <w:r>
        <w:rPr>
          <w:sz w:val="24"/>
          <w:szCs w:val="24"/>
        </w:rPr>
        <w:t>180</w:t>
      </w:r>
      <w:r>
        <w:rPr>
          <w:rFonts w:hAnsi="宋体"/>
          <w:sz w:val="24"/>
          <w:szCs w:val="24"/>
        </w:rPr>
        <w:t>分钟，满分</w:t>
      </w:r>
      <w:r>
        <w:rPr>
          <w:sz w:val="24"/>
          <w:szCs w:val="24"/>
        </w:rPr>
        <w:t>150</w:t>
      </w:r>
      <w:r>
        <w:rPr>
          <w:rFonts w:hAnsi="宋体"/>
          <w:sz w:val="24"/>
          <w:szCs w:val="24"/>
        </w:rPr>
        <w:t>分。</w:t>
      </w:r>
    </w:p>
    <w:p>
      <w:pPr>
        <w:outlineLvl w:val="0"/>
        <w:rPr>
          <w:color w:val="000000"/>
          <w:kern w:val="0"/>
          <w:szCs w:val="21"/>
        </w:rPr>
      </w:pPr>
    </w:p>
    <w:p>
      <w:pPr>
        <w:spacing w:line="400" w:lineRule="exact"/>
        <w:outlineLvl w:val="0"/>
        <w:rPr>
          <w:b/>
          <w:sz w:val="24"/>
          <w:szCs w:val="24"/>
        </w:rPr>
      </w:pPr>
      <w:r>
        <w:rPr>
          <w:rFonts w:hAnsi="宋体"/>
          <w:b/>
          <w:sz w:val="24"/>
          <w:szCs w:val="24"/>
        </w:rPr>
        <w:t>第一部分：建筑历史与理论</w:t>
      </w:r>
    </w:p>
    <w:p>
      <w:pPr>
        <w:spacing w:line="400" w:lineRule="exact"/>
        <w:outlineLvl w:val="0"/>
        <w:rPr>
          <w:sz w:val="24"/>
          <w:szCs w:val="24"/>
        </w:rPr>
      </w:pPr>
      <w:r>
        <w:rPr>
          <w:rFonts w:hAnsi="宋体"/>
          <w:sz w:val="24"/>
          <w:szCs w:val="24"/>
        </w:rPr>
        <w:t>（一）中国建筑史</w:t>
      </w:r>
    </w:p>
    <w:p>
      <w:pPr>
        <w:spacing w:line="400" w:lineRule="exact"/>
        <w:rPr>
          <w:sz w:val="24"/>
          <w:szCs w:val="24"/>
        </w:rPr>
      </w:pPr>
      <w:r>
        <w:rPr>
          <w:sz w:val="24"/>
          <w:szCs w:val="24"/>
        </w:rPr>
        <w:t xml:space="preserve">    </w:t>
      </w:r>
      <w:r>
        <w:rPr>
          <w:rFonts w:hAnsi="宋体"/>
          <w:sz w:val="24"/>
          <w:szCs w:val="24"/>
        </w:rPr>
        <w:t>考试要求：要求考生了解和掌握中国古代建筑的基本理论和基本知识；认识传统建筑基本形态和形制及主要术语；认识中国古代宫殿、坛庙、陵墓、宗教、住宅建筑的类型特点、构成形制及典型实例；了解传统园林的造园手法与典型实例。了解中国近代建筑师活动和创作思想及代表作品。考生还应具备能灵活运用所学知识综合分析和解决问题的能力。</w:t>
      </w:r>
    </w:p>
    <w:p>
      <w:pPr>
        <w:rPr>
          <w:sz w:val="24"/>
          <w:szCs w:val="24"/>
        </w:rPr>
      </w:pPr>
      <w:r>
        <w:rPr>
          <w:sz w:val="24"/>
          <w:szCs w:val="24"/>
        </w:rPr>
        <w:t xml:space="preserve">    </w:t>
      </w:r>
      <w:r>
        <w:rPr>
          <w:rFonts w:hAnsi="宋体"/>
          <w:sz w:val="24"/>
          <w:szCs w:val="24"/>
        </w:rPr>
        <w:t>考试内容：</w:t>
      </w:r>
    </w:p>
    <w:p>
      <w:pPr>
        <w:rPr>
          <w:bCs/>
          <w:sz w:val="24"/>
          <w:szCs w:val="24"/>
        </w:rPr>
      </w:pPr>
      <w:r>
        <w:rPr>
          <w:sz w:val="24"/>
          <w:szCs w:val="24"/>
        </w:rPr>
        <w:t xml:space="preserve">    1</w:t>
      </w:r>
      <w:r>
        <w:rPr>
          <w:rFonts w:hAnsi="宋体"/>
          <w:sz w:val="24"/>
          <w:szCs w:val="24"/>
        </w:rPr>
        <w:t>、木构架建筑做法：</w:t>
      </w:r>
      <w:r>
        <w:rPr>
          <w:rFonts w:hAnsi="宋体"/>
          <w:bCs/>
          <w:sz w:val="24"/>
          <w:szCs w:val="24"/>
        </w:rPr>
        <w:t>平面布局、构架形制、台基、屋顶、装修与彩画的基本形态与特征及主要术语。</w:t>
      </w:r>
    </w:p>
    <w:p>
      <w:pPr>
        <w:rPr>
          <w:bCs/>
          <w:sz w:val="24"/>
          <w:szCs w:val="24"/>
        </w:rPr>
      </w:pPr>
      <w:r>
        <w:rPr>
          <w:bCs/>
          <w:sz w:val="24"/>
          <w:szCs w:val="24"/>
        </w:rPr>
        <w:t xml:space="preserve">    </w:t>
      </w:r>
      <w:r>
        <w:rPr>
          <w:sz w:val="24"/>
          <w:szCs w:val="24"/>
        </w:rPr>
        <w:t>2</w:t>
      </w:r>
      <w:r>
        <w:rPr>
          <w:rFonts w:hAnsi="宋体"/>
          <w:sz w:val="24"/>
          <w:szCs w:val="24"/>
        </w:rPr>
        <w:t>、原始社会和奴隶社会建筑：</w:t>
      </w:r>
      <w:r>
        <w:rPr>
          <w:rFonts w:hAnsi="宋体"/>
          <w:bCs/>
          <w:sz w:val="24"/>
          <w:szCs w:val="24"/>
        </w:rPr>
        <w:t>原始建筑实例与中国城市早期实例分析，茅茨土阶、瓦屋、高台建筑实例分析。</w:t>
      </w:r>
    </w:p>
    <w:p>
      <w:pPr>
        <w:rPr>
          <w:bCs/>
          <w:sz w:val="24"/>
          <w:szCs w:val="24"/>
        </w:rPr>
      </w:pPr>
      <w:r>
        <w:rPr>
          <w:bCs/>
          <w:sz w:val="24"/>
          <w:szCs w:val="24"/>
        </w:rPr>
        <w:t xml:space="preserve">    </w:t>
      </w:r>
      <w:r>
        <w:rPr>
          <w:sz w:val="24"/>
          <w:szCs w:val="24"/>
        </w:rPr>
        <w:t>3</w:t>
      </w:r>
      <w:r>
        <w:rPr>
          <w:rFonts w:hAnsi="宋体"/>
          <w:sz w:val="24"/>
          <w:szCs w:val="24"/>
        </w:rPr>
        <w:t>、封建社会建筑：</w:t>
      </w:r>
      <w:r>
        <w:rPr>
          <w:rFonts w:hAnsi="宋体"/>
          <w:bCs/>
          <w:sz w:val="24"/>
          <w:szCs w:val="24"/>
        </w:rPr>
        <w:t>封建社会城市主要特点及实例分析；宫殿、坛庙、陵墓、宗教、住宅建筑主要特点及实例评析。传统园林类别特点、创作思想、设计手法及其实例评析。</w:t>
      </w:r>
    </w:p>
    <w:p>
      <w:pPr>
        <w:rPr>
          <w:sz w:val="24"/>
          <w:szCs w:val="24"/>
        </w:rPr>
      </w:pPr>
      <w:r>
        <w:rPr>
          <w:bCs/>
          <w:sz w:val="24"/>
          <w:szCs w:val="24"/>
        </w:rPr>
        <w:t xml:space="preserve">    </w:t>
      </w:r>
      <w:r>
        <w:rPr>
          <w:sz w:val="24"/>
          <w:szCs w:val="24"/>
        </w:rPr>
        <w:t>4</w:t>
      </w:r>
      <w:r>
        <w:rPr>
          <w:rFonts w:hAnsi="宋体"/>
          <w:sz w:val="24"/>
          <w:szCs w:val="24"/>
        </w:rPr>
        <w:t>、近代中国的城市和建筑：</w:t>
      </w:r>
      <w:r>
        <w:rPr>
          <w:rFonts w:hAnsi="宋体"/>
          <w:bCs/>
          <w:sz w:val="24"/>
          <w:szCs w:val="24"/>
        </w:rPr>
        <w:t>近代中国城市和建筑发展概况，中国近代建筑师及创作思想与代表作品分析。</w:t>
      </w:r>
    </w:p>
    <w:p>
      <w:pPr>
        <w:rPr>
          <w:sz w:val="24"/>
          <w:szCs w:val="24"/>
        </w:rPr>
      </w:pPr>
      <w:r>
        <w:rPr>
          <w:rFonts w:hAnsi="宋体"/>
          <w:sz w:val="24"/>
          <w:szCs w:val="24"/>
        </w:rPr>
        <w:t>（二）外国建筑史</w:t>
      </w:r>
    </w:p>
    <w:p>
      <w:pPr>
        <w:rPr>
          <w:sz w:val="24"/>
          <w:szCs w:val="24"/>
        </w:rPr>
      </w:pPr>
      <w:r>
        <w:rPr>
          <w:sz w:val="24"/>
          <w:szCs w:val="24"/>
        </w:rPr>
        <w:t xml:space="preserve">    </w:t>
      </w:r>
      <w:r>
        <w:rPr>
          <w:rFonts w:hAnsi="宋体"/>
          <w:sz w:val="24"/>
          <w:szCs w:val="24"/>
        </w:rPr>
        <w:t>考试要求：要求考生了解和掌握外国古代建筑的基本理论和基本知识，</w:t>
      </w:r>
      <w:r>
        <w:rPr>
          <w:sz w:val="24"/>
          <w:szCs w:val="24"/>
        </w:rPr>
        <w:t>19</w:t>
      </w:r>
      <w:r>
        <w:rPr>
          <w:rFonts w:hAnsi="宋体"/>
          <w:sz w:val="24"/>
          <w:szCs w:val="24"/>
        </w:rPr>
        <w:t>世纪至</w:t>
      </w:r>
      <w:r>
        <w:rPr>
          <w:sz w:val="24"/>
          <w:szCs w:val="24"/>
        </w:rPr>
        <w:t>20</w:t>
      </w:r>
      <w:r>
        <w:rPr>
          <w:rFonts w:hAnsi="宋体"/>
          <w:sz w:val="24"/>
          <w:szCs w:val="24"/>
        </w:rPr>
        <w:t>世纪中叶欧美建筑发展的历史背景、各时期主要建筑师的理论及主要作品和当代西方主要建筑流派的基本理论和代表人物的主要作品的艺术特色。考生还应具备能灵活运用所学知识综合分析和解决问题的能力。</w:t>
      </w:r>
    </w:p>
    <w:p>
      <w:pPr>
        <w:rPr>
          <w:sz w:val="24"/>
          <w:szCs w:val="24"/>
        </w:rPr>
      </w:pPr>
      <w:r>
        <w:rPr>
          <w:sz w:val="24"/>
          <w:szCs w:val="24"/>
        </w:rPr>
        <w:t xml:space="preserve">    </w:t>
      </w:r>
      <w:r>
        <w:rPr>
          <w:rFonts w:hAnsi="宋体"/>
          <w:sz w:val="24"/>
          <w:szCs w:val="24"/>
        </w:rPr>
        <w:t>考试内容：</w:t>
      </w:r>
    </w:p>
    <w:p>
      <w:pPr>
        <w:rPr>
          <w:sz w:val="24"/>
          <w:szCs w:val="24"/>
        </w:rPr>
      </w:pPr>
      <w:r>
        <w:rPr>
          <w:sz w:val="24"/>
          <w:szCs w:val="24"/>
        </w:rPr>
        <w:t xml:space="preserve">    </w:t>
      </w:r>
      <w:r>
        <w:rPr>
          <w:bCs/>
          <w:sz w:val="24"/>
          <w:szCs w:val="24"/>
        </w:rPr>
        <w:t>1</w:t>
      </w:r>
      <w:r>
        <w:rPr>
          <w:rFonts w:hAnsi="宋体"/>
          <w:bCs/>
          <w:sz w:val="24"/>
          <w:szCs w:val="24"/>
        </w:rPr>
        <w:t>、外国古代建筑部分</w:t>
      </w:r>
      <w:r>
        <w:rPr>
          <w:rFonts w:hAnsi="宋体"/>
          <w:sz w:val="24"/>
          <w:szCs w:val="24"/>
        </w:rPr>
        <w:t>：</w:t>
      </w:r>
    </w:p>
    <w:p>
      <w:pPr>
        <w:rPr>
          <w:sz w:val="24"/>
          <w:szCs w:val="24"/>
        </w:rPr>
      </w:pPr>
      <w:r>
        <w:rPr>
          <w:sz w:val="24"/>
          <w:szCs w:val="24"/>
        </w:rPr>
        <w:t xml:space="preserve">       </w:t>
      </w:r>
      <w:r>
        <w:rPr>
          <w:rFonts w:hAnsi="宋体"/>
          <w:sz w:val="24"/>
          <w:szCs w:val="24"/>
        </w:rPr>
        <w:t>奴隶制社会建筑的基本概念与基本特征；</w:t>
      </w:r>
    </w:p>
    <w:p>
      <w:pPr>
        <w:rPr>
          <w:sz w:val="24"/>
          <w:szCs w:val="24"/>
        </w:rPr>
      </w:pPr>
      <w:r>
        <w:rPr>
          <w:sz w:val="24"/>
          <w:szCs w:val="24"/>
        </w:rPr>
        <w:t xml:space="preserve">       </w:t>
      </w:r>
      <w:r>
        <w:rPr>
          <w:rFonts w:hAnsi="宋体"/>
          <w:sz w:val="24"/>
          <w:szCs w:val="24"/>
        </w:rPr>
        <w:t>中世纪拜占庭建筑与哥特建筑的结构与空间特色。</w:t>
      </w:r>
    </w:p>
    <w:p>
      <w:pPr>
        <w:rPr>
          <w:sz w:val="24"/>
          <w:szCs w:val="24"/>
        </w:rPr>
      </w:pPr>
      <w:r>
        <w:rPr>
          <w:sz w:val="24"/>
          <w:szCs w:val="24"/>
        </w:rPr>
        <w:t xml:space="preserve">       </w:t>
      </w:r>
      <w:r>
        <w:rPr>
          <w:rFonts w:hAnsi="宋体"/>
          <w:sz w:val="24"/>
          <w:szCs w:val="24"/>
        </w:rPr>
        <w:t>意大利文艺复兴建筑的主要代表建筑的艺术特色。</w:t>
      </w:r>
    </w:p>
    <w:p>
      <w:pPr>
        <w:rPr>
          <w:sz w:val="24"/>
          <w:szCs w:val="24"/>
        </w:rPr>
      </w:pPr>
      <w:r>
        <w:rPr>
          <w:sz w:val="24"/>
          <w:szCs w:val="24"/>
        </w:rPr>
        <w:t xml:space="preserve">       </w:t>
      </w:r>
      <w:r>
        <w:rPr>
          <w:rFonts w:hAnsi="宋体"/>
          <w:sz w:val="24"/>
          <w:szCs w:val="24"/>
        </w:rPr>
        <w:t>意大利巴洛克建筑的艺术特色。</w:t>
      </w:r>
    </w:p>
    <w:p>
      <w:pPr>
        <w:rPr>
          <w:sz w:val="24"/>
          <w:szCs w:val="24"/>
        </w:rPr>
      </w:pPr>
      <w:r>
        <w:rPr>
          <w:sz w:val="24"/>
          <w:szCs w:val="24"/>
        </w:rPr>
        <w:t xml:space="preserve">       </w:t>
      </w:r>
      <w:r>
        <w:rPr>
          <w:rFonts w:hAnsi="宋体"/>
          <w:sz w:val="24"/>
          <w:szCs w:val="24"/>
        </w:rPr>
        <w:t>法国古典主义建筑形成的基本链条和主要代表建筑的艺术特色。</w:t>
      </w:r>
    </w:p>
    <w:p>
      <w:pPr>
        <w:rPr>
          <w:bCs/>
          <w:sz w:val="24"/>
          <w:szCs w:val="24"/>
        </w:rPr>
      </w:pPr>
      <w:r>
        <w:rPr>
          <w:bCs/>
          <w:sz w:val="24"/>
          <w:szCs w:val="24"/>
        </w:rPr>
        <w:t xml:space="preserve">    2</w:t>
      </w:r>
      <w:r>
        <w:rPr>
          <w:rFonts w:hAnsi="宋体"/>
          <w:bCs/>
          <w:sz w:val="24"/>
          <w:szCs w:val="24"/>
        </w:rPr>
        <w:t>、外国近现代建筑部分：</w:t>
      </w:r>
    </w:p>
    <w:p>
      <w:pPr>
        <w:rPr>
          <w:bCs/>
          <w:sz w:val="24"/>
          <w:szCs w:val="24"/>
        </w:rPr>
      </w:pPr>
      <w:r>
        <w:rPr>
          <w:sz w:val="24"/>
          <w:szCs w:val="24"/>
        </w:rPr>
        <w:t xml:space="preserve">       </w:t>
      </w:r>
      <w:r>
        <w:rPr>
          <w:rFonts w:hAnsi="宋体"/>
          <w:sz w:val="24"/>
          <w:szCs w:val="24"/>
        </w:rPr>
        <w:t>三座铁建筑的建筑意义。</w:t>
      </w:r>
    </w:p>
    <w:p>
      <w:pPr>
        <w:rPr>
          <w:bCs/>
          <w:sz w:val="24"/>
          <w:szCs w:val="24"/>
        </w:rPr>
      </w:pPr>
      <w:r>
        <w:rPr>
          <w:bCs/>
          <w:sz w:val="24"/>
          <w:szCs w:val="24"/>
        </w:rPr>
        <w:t xml:space="preserve">       </w:t>
      </w:r>
      <w:r>
        <w:rPr>
          <w:rFonts w:hAnsi="宋体"/>
          <w:sz w:val="24"/>
          <w:szCs w:val="24"/>
        </w:rPr>
        <w:t>新建筑运动诸流派代表建筑的艺术特色。</w:t>
      </w:r>
    </w:p>
    <w:p>
      <w:pPr>
        <w:rPr>
          <w:sz w:val="24"/>
          <w:szCs w:val="24"/>
        </w:rPr>
      </w:pPr>
      <w:r>
        <w:rPr>
          <w:sz w:val="24"/>
          <w:szCs w:val="24"/>
        </w:rPr>
        <w:t xml:space="preserve">       </w:t>
      </w:r>
      <w:r>
        <w:rPr>
          <w:rFonts w:hAnsi="宋体"/>
          <w:sz w:val="24"/>
          <w:szCs w:val="24"/>
        </w:rPr>
        <w:t>现代主义建筑思潮的主要建筑理论及其主要建筑师的作品特色。</w:t>
      </w:r>
    </w:p>
    <w:p>
      <w:pPr>
        <w:rPr>
          <w:sz w:val="24"/>
          <w:szCs w:val="24"/>
        </w:rPr>
      </w:pPr>
      <w:r>
        <w:rPr>
          <w:sz w:val="24"/>
          <w:szCs w:val="24"/>
        </w:rPr>
        <w:t xml:space="preserve">       </w:t>
      </w:r>
      <w:r>
        <w:rPr>
          <w:rFonts w:hAnsi="宋体"/>
          <w:sz w:val="24"/>
          <w:szCs w:val="24"/>
        </w:rPr>
        <w:t>二战后西方主要建筑思潮概述。</w:t>
      </w:r>
    </w:p>
    <w:p>
      <w:pPr>
        <w:rPr>
          <w:sz w:val="24"/>
          <w:szCs w:val="24"/>
        </w:rPr>
      </w:pPr>
      <w:r>
        <w:rPr>
          <w:bCs/>
          <w:sz w:val="24"/>
          <w:szCs w:val="24"/>
        </w:rPr>
        <w:t xml:space="preserve">    3</w:t>
      </w:r>
      <w:r>
        <w:rPr>
          <w:rFonts w:hAnsi="宋体"/>
          <w:bCs/>
          <w:sz w:val="24"/>
          <w:szCs w:val="24"/>
        </w:rPr>
        <w:t>、西方当代建筑部分</w:t>
      </w:r>
    </w:p>
    <w:p>
      <w:pPr>
        <w:rPr>
          <w:sz w:val="24"/>
          <w:szCs w:val="24"/>
        </w:rPr>
      </w:pPr>
      <w:r>
        <w:rPr>
          <w:sz w:val="24"/>
          <w:szCs w:val="24"/>
        </w:rPr>
        <w:t xml:space="preserve">       </w:t>
      </w:r>
      <w:r>
        <w:rPr>
          <w:rFonts w:hAnsi="宋体"/>
          <w:sz w:val="24"/>
          <w:szCs w:val="24"/>
        </w:rPr>
        <w:t>后现代主义建筑的主要理论与代表人物的作品分析。</w:t>
      </w:r>
    </w:p>
    <w:p>
      <w:pPr>
        <w:rPr>
          <w:sz w:val="24"/>
          <w:szCs w:val="24"/>
        </w:rPr>
      </w:pPr>
      <w:r>
        <w:rPr>
          <w:sz w:val="24"/>
          <w:szCs w:val="24"/>
        </w:rPr>
        <w:t xml:space="preserve">       </w:t>
      </w:r>
      <w:r>
        <w:rPr>
          <w:rFonts w:hAnsi="宋体"/>
          <w:sz w:val="24"/>
          <w:szCs w:val="24"/>
        </w:rPr>
        <w:t>解构主义建筑代表人物与作品分析。</w:t>
      </w:r>
    </w:p>
    <w:p>
      <w:pPr>
        <w:rPr>
          <w:sz w:val="24"/>
          <w:szCs w:val="24"/>
        </w:rPr>
      </w:pPr>
      <w:r>
        <w:rPr>
          <w:rFonts w:hAnsi="宋体"/>
          <w:sz w:val="24"/>
          <w:szCs w:val="24"/>
        </w:rPr>
        <w:t>（三）题型结构：满分</w:t>
      </w:r>
      <w:r>
        <w:rPr>
          <w:sz w:val="24"/>
          <w:szCs w:val="24"/>
        </w:rPr>
        <w:t>50</w:t>
      </w:r>
      <w:r>
        <w:rPr>
          <w:rFonts w:hAnsi="宋体"/>
          <w:sz w:val="24"/>
          <w:szCs w:val="24"/>
        </w:rPr>
        <w:t>分（中外建筑史各</w:t>
      </w:r>
      <w:r>
        <w:rPr>
          <w:sz w:val="24"/>
          <w:szCs w:val="24"/>
        </w:rPr>
        <w:t>25</w:t>
      </w:r>
      <w:r>
        <w:rPr>
          <w:rFonts w:hAnsi="宋体"/>
          <w:sz w:val="24"/>
          <w:szCs w:val="24"/>
        </w:rPr>
        <w:t>分）</w:t>
      </w:r>
    </w:p>
    <w:p>
      <w:pPr>
        <w:ind w:firstLine="705" w:firstLineChars="294"/>
        <w:rPr>
          <w:sz w:val="24"/>
          <w:szCs w:val="24"/>
        </w:rPr>
      </w:pPr>
      <w:r>
        <w:rPr>
          <w:bCs/>
          <w:sz w:val="24"/>
          <w:szCs w:val="24"/>
        </w:rPr>
        <w:t>1</w:t>
      </w:r>
      <w:r>
        <w:rPr>
          <w:rFonts w:hAnsi="宋体"/>
          <w:bCs/>
          <w:sz w:val="24"/>
          <w:szCs w:val="24"/>
        </w:rPr>
        <w:t>、概念题</w:t>
      </w:r>
      <w:r>
        <w:rPr>
          <w:rFonts w:hAnsi="宋体"/>
          <w:sz w:val="24"/>
          <w:szCs w:val="24"/>
        </w:rPr>
        <w:t>（</w:t>
      </w:r>
      <w:r>
        <w:rPr>
          <w:sz w:val="24"/>
          <w:szCs w:val="24"/>
        </w:rPr>
        <w:t>15</w:t>
      </w:r>
      <w:r>
        <w:rPr>
          <w:rFonts w:hAnsi="宋体"/>
          <w:sz w:val="24"/>
          <w:szCs w:val="24"/>
        </w:rPr>
        <w:t>分）</w:t>
      </w:r>
    </w:p>
    <w:p>
      <w:pPr>
        <w:ind w:firstLine="705" w:firstLineChars="294"/>
        <w:rPr>
          <w:sz w:val="24"/>
          <w:szCs w:val="24"/>
        </w:rPr>
      </w:pPr>
      <w:r>
        <w:rPr>
          <w:bCs/>
          <w:sz w:val="24"/>
          <w:szCs w:val="24"/>
        </w:rPr>
        <w:t>2</w:t>
      </w:r>
      <w:r>
        <w:rPr>
          <w:rFonts w:hAnsi="宋体"/>
          <w:bCs/>
          <w:sz w:val="24"/>
          <w:szCs w:val="24"/>
        </w:rPr>
        <w:t>、</w:t>
      </w:r>
      <w:r>
        <w:rPr>
          <w:rFonts w:hint="eastAsia" w:hAnsi="宋体"/>
          <w:bCs/>
          <w:sz w:val="24"/>
          <w:szCs w:val="24"/>
        </w:rPr>
        <w:t>作</w:t>
      </w:r>
      <w:r>
        <w:rPr>
          <w:rFonts w:hAnsi="宋体"/>
          <w:bCs/>
          <w:sz w:val="24"/>
          <w:szCs w:val="24"/>
        </w:rPr>
        <w:t>图题</w:t>
      </w:r>
      <w:r>
        <w:rPr>
          <w:rFonts w:hAnsi="宋体"/>
          <w:sz w:val="24"/>
          <w:szCs w:val="24"/>
        </w:rPr>
        <w:t>（</w:t>
      </w:r>
      <w:r>
        <w:rPr>
          <w:sz w:val="24"/>
          <w:szCs w:val="24"/>
        </w:rPr>
        <w:t>15</w:t>
      </w:r>
      <w:r>
        <w:rPr>
          <w:rFonts w:hAnsi="宋体"/>
          <w:sz w:val="24"/>
          <w:szCs w:val="24"/>
        </w:rPr>
        <w:t>分）</w:t>
      </w:r>
    </w:p>
    <w:p>
      <w:pPr>
        <w:ind w:firstLine="705" w:firstLineChars="294"/>
        <w:rPr>
          <w:sz w:val="24"/>
          <w:szCs w:val="24"/>
        </w:rPr>
      </w:pPr>
      <w:r>
        <w:rPr>
          <w:bCs/>
          <w:sz w:val="24"/>
          <w:szCs w:val="24"/>
        </w:rPr>
        <w:t>3</w:t>
      </w:r>
      <w:r>
        <w:rPr>
          <w:rFonts w:hAnsi="宋体"/>
          <w:bCs/>
          <w:sz w:val="24"/>
          <w:szCs w:val="24"/>
        </w:rPr>
        <w:t>、论述题</w:t>
      </w:r>
      <w:r>
        <w:rPr>
          <w:rFonts w:hAnsi="宋体"/>
          <w:sz w:val="24"/>
          <w:szCs w:val="24"/>
        </w:rPr>
        <w:t>（</w:t>
      </w:r>
      <w:r>
        <w:rPr>
          <w:sz w:val="24"/>
          <w:szCs w:val="24"/>
        </w:rPr>
        <w:t>20</w:t>
      </w:r>
      <w:r>
        <w:rPr>
          <w:rFonts w:hAnsi="宋体"/>
          <w:sz w:val="24"/>
          <w:szCs w:val="24"/>
        </w:rPr>
        <w:t>分）</w:t>
      </w:r>
    </w:p>
    <w:p>
      <w:pPr>
        <w:outlineLvl w:val="0"/>
        <w:rPr>
          <w:color w:val="000000"/>
          <w:kern w:val="0"/>
          <w:szCs w:val="21"/>
        </w:rPr>
      </w:pPr>
    </w:p>
    <w:p>
      <w:pPr>
        <w:spacing w:line="400" w:lineRule="exact"/>
        <w:outlineLvl w:val="0"/>
        <w:rPr>
          <w:b/>
          <w:sz w:val="24"/>
          <w:szCs w:val="24"/>
        </w:rPr>
      </w:pPr>
      <w:r>
        <w:rPr>
          <w:rFonts w:hAnsi="宋体"/>
          <w:b/>
          <w:sz w:val="24"/>
          <w:szCs w:val="24"/>
        </w:rPr>
        <w:t>第二部分：建筑设计理论</w:t>
      </w:r>
    </w:p>
    <w:p>
      <w:pPr>
        <w:rPr>
          <w:sz w:val="24"/>
          <w:szCs w:val="24"/>
        </w:rPr>
      </w:pPr>
      <w:r>
        <w:rPr>
          <w:rFonts w:hAnsi="宋体"/>
          <w:sz w:val="24"/>
          <w:szCs w:val="24"/>
        </w:rPr>
        <w:t>（一）考试要求：</w:t>
      </w:r>
    </w:p>
    <w:p>
      <w:pPr>
        <w:rPr>
          <w:sz w:val="24"/>
          <w:szCs w:val="24"/>
        </w:rPr>
      </w:pPr>
      <w:r>
        <w:rPr>
          <w:rFonts w:hint="eastAsia"/>
          <w:sz w:val="24"/>
          <w:szCs w:val="24"/>
        </w:rPr>
        <w:t xml:space="preserve">    熟悉建筑的基本要求，理解建筑与环境、建筑与技术、建筑与文化、建筑与人的行为方式的相互关系，掌握建筑设计的基本理论与方法，能够运用专业知识比较和分析建筑现象、评价设计实践中的技术经济等问题，了解当代著名建筑师及其代表作品，了解当代建筑最新发展动态。</w:t>
      </w:r>
    </w:p>
    <w:p>
      <w:pPr>
        <w:rPr>
          <w:sz w:val="24"/>
          <w:szCs w:val="24"/>
        </w:rPr>
      </w:pPr>
      <w:r>
        <w:rPr>
          <w:rFonts w:hAnsi="宋体"/>
          <w:sz w:val="24"/>
          <w:szCs w:val="24"/>
        </w:rPr>
        <w:t>（二）考试内容：</w:t>
      </w:r>
    </w:p>
    <w:p>
      <w:pPr>
        <w:spacing w:line="400" w:lineRule="exact"/>
        <w:rPr>
          <w:sz w:val="24"/>
          <w:szCs w:val="24"/>
        </w:rPr>
      </w:pPr>
      <w:r>
        <w:rPr>
          <w:rFonts w:hint="eastAsia" w:hAnsi="宋体"/>
          <w:sz w:val="24"/>
          <w:szCs w:val="24"/>
        </w:rPr>
        <w:t xml:space="preserve">    </w:t>
      </w:r>
      <w:r>
        <w:rPr>
          <w:rFonts w:hAnsi="宋体"/>
          <w:sz w:val="24"/>
          <w:szCs w:val="24"/>
        </w:rPr>
        <w:t>涵盖建筑概论、建筑设计原理、建筑遗产保护、</w:t>
      </w:r>
      <w:r>
        <w:rPr>
          <w:rFonts w:hint="eastAsia" w:hAnsi="宋体"/>
          <w:sz w:val="24"/>
          <w:szCs w:val="24"/>
        </w:rPr>
        <w:t>绿色建筑、数字建筑、</w:t>
      </w:r>
      <w:r>
        <w:rPr>
          <w:rFonts w:hAnsi="宋体"/>
          <w:sz w:val="24"/>
          <w:szCs w:val="24"/>
        </w:rPr>
        <w:t>城市设计、室内设计等相关基础</w:t>
      </w:r>
      <w:r>
        <w:rPr>
          <w:rFonts w:hint="eastAsia" w:hAnsi="宋体"/>
          <w:sz w:val="24"/>
          <w:szCs w:val="24"/>
        </w:rPr>
        <w:t>理论</w:t>
      </w:r>
      <w:r>
        <w:rPr>
          <w:rFonts w:hAnsi="宋体"/>
          <w:sz w:val="24"/>
          <w:szCs w:val="24"/>
        </w:rPr>
        <w:t>知识及设计</w:t>
      </w:r>
      <w:r>
        <w:rPr>
          <w:rFonts w:hint="eastAsia" w:hAnsi="宋体"/>
          <w:sz w:val="24"/>
          <w:szCs w:val="24"/>
        </w:rPr>
        <w:t>知识</w:t>
      </w:r>
      <w:r>
        <w:rPr>
          <w:rFonts w:hAnsi="宋体"/>
          <w:sz w:val="24"/>
          <w:szCs w:val="24"/>
        </w:rPr>
        <w:t>。</w:t>
      </w:r>
    </w:p>
    <w:p>
      <w:pPr>
        <w:rPr>
          <w:sz w:val="24"/>
          <w:szCs w:val="24"/>
        </w:rPr>
      </w:pPr>
      <w:r>
        <w:rPr>
          <w:rFonts w:hAnsi="宋体"/>
          <w:sz w:val="24"/>
          <w:szCs w:val="24"/>
        </w:rPr>
        <w:t>（三）题型结构：</w:t>
      </w:r>
    </w:p>
    <w:p>
      <w:pPr>
        <w:ind w:left="210" w:leftChars="100" w:firstLine="240" w:firstLineChars="100"/>
        <w:rPr>
          <w:sz w:val="24"/>
        </w:rPr>
      </w:pPr>
      <w:r>
        <w:rPr>
          <w:rFonts w:hint="eastAsia"/>
          <w:sz w:val="24"/>
        </w:rPr>
        <w:t>1</w:t>
      </w:r>
      <w:r>
        <w:rPr>
          <w:rFonts w:hAnsi="宋体"/>
          <w:sz w:val="24"/>
        </w:rPr>
        <w:t>、简答题（</w:t>
      </w:r>
      <w:r>
        <w:rPr>
          <w:rFonts w:hint="eastAsia"/>
          <w:sz w:val="24"/>
        </w:rPr>
        <w:t>10</w:t>
      </w:r>
      <w:r>
        <w:rPr>
          <w:rFonts w:hAnsi="宋体"/>
          <w:sz w:val="24"/>
        </w:rPr>
        <w:t>分）</w:t>
      </w:r>
    </w:p>
    <w:p>
      <w:pPr>
        <w:ind w:left="210" w:leftChars="100" w:firstLine="240" w:firstLineChars="100"/>
        <w:rPr>
          <w:sz w:val="24"/>
        </w:rPr>
      </w:pPr>
      <w:r>
        <w:rPr>
          <w:rFonts w:hint="eastAsia"/>
          <w:sz w:val="24"/>
        </w:rPr>
        <w:t>2</w:t>
      </w:r>
      <w:r>
        <w:rPr>
          <w:rFonts w:hAnsi="宋体"/>
          <w:sz w:val="24"/>
        </w:rPr>
        <w:t>、</w:t>
      </w:r>
      <w:r>
        <w:rPr>
          <w:rFonts w:hint="eastAsia" w:hAnsi="宋体"/>
          <w:sz w:val="24"/>
        </w:rPr>
        <w:t>论述题</w:t>
      </w:r>
      <w:r>
        <w:rPr>
          <w:rFonts w:hAnsi="宋体"/>
          <w:sz w:val="24"/>
        </w:rPr>
        <w:t>（</w:t>
      </w:r>
      <w:r>
        <w:rPr>
          <w:sz w:val="24"/>
        </w:rPr>
        <w:t>20</w:t>
      </w:r>
      <w:r>
        <w:rPr>
          <w:rFonts w:hAnsi="宋体"/>
          <w:sz w:val="24"/>
        </w:rPr>
        <w:t>分）</w:t>
      </w:r>
    </w:p>
    <w:p>
      <w:pPr>
        <w:ind w:left="210" w:leftChars="100" w:firstLine="240" w:firstLineChars="100"/>
        <w:rPr>
          <w:b/>
          <w:sz w:val="24"/>
        </w:rPr>
      </w:pPr>
      <w:r>
        <w:rPr>
          <w:rFonts w:hint="eastAsia"/>
          <w:sz w:val="24"/>
        </w:rPr>
        <w:t>3</w:t>
      </w:r>
      <w:r>
        <w:rPr>
          <w:rFonts w:hAnsi="宋体"/>
          <w:sz w:val="24"/>
        </w:rPr>
        <w:t>、</w:t>
      </w:r>
      <w:r>
        <w:rPr>
          <w:rFonts w:hAnsi="宋体"/>
          <w:sz w:val="24"/>
          <w:szCs w:val="24"/>
        </w:rPr>
        <w:t>设计实践分析题</w:t>
      </w:r>
      <w:r>
        <w:rPr>
          <w:rFonts w:hAnsi="宋体"/>
          <w:sz w:val="24"/>
        </w:rPr>
        <w:t>（</w:t>
      </w:r>
      <w:r>
        <w:rPr>
          <w:rFonts w:hint="eastAsia"/>
          <w:sz w:val="24"/>
        </w:rPr>
        <w:t>2</w:t>
      </w:r>
      <w:r>
        <w:rPr>
          <w:sz w:val="24"/>
        </w:rPr>
        <w:t>0</w:t>
      </w:r>
      <w:r>
        <w:rPr>
          <w:rFonts w:hAnsi="宋体"/>
          <w:sz w:val="24"/>
        </w:rPr>
        <w:t>分）</w:t>
      </w:r>
    </w:p>
    <w:p>
      <w:pPr>
        <w:outlineLvl w:val="0"/>
        <w:rPr>
          <w:b/>
          <w:sz w:val="24"/>
          <w:szCs w:val="24"/>
        </w:rPr>
      </w:pPr>
    </w:p>
    <w:p>
      <w:pPr>
        <w:spacing w:line="400" w:lineRule="exact"/>
        <w:outlineLvl w:val="0"/>
        <w:rPr>
          <w:b/>
          <w:sz w:val="24"/>
          <w:szCs w:val="24"/>
        </w:rPr>
      </w:pPr>
      <w:r>
        <w:rPr>
          <w:rFonts w:hAnsi="宋体"/>
          <w:b/>
          <w:sz w:val="24"/>
          <w:szCs w:val="24"/>
        </w:rPr>
        <w:t>第三部分：建筑构造理论</w:t>
      </w:r>
    </w:p>
    <w:p>
      <w:pPr>
        <w:rPr>
          <w:sz w:val="24"/>
          <w:szCs w:val="24"/>
        </w:rPr>
      </w:pPr>
      <w:r>
        <w:rPr>
          <w:rFonts w:hAnsi="宋体"/>
          <w:sz w:val="24"/>
          <w:szCs w:val="24"/>
        </w:rPr>
        <w:t>（一）考试要求</w:t>
      </w:r>
    </w:p>
    <w:p>
      <w:pPr>
        <w:ind w:firstLine="480" w:firstLineChars="200"/>
        <w:rPr>
          <w:sz w:val="24"/>
        </w:rPr>
      </w:pPr>
      <w:r>
        <w:rPr>
          <w:rFonts w:hAnsi="宋体"/>
          <w:sz w:val="24"/>
        </w:rPr>
        <w:t>建筑构造部分要求考生全面系统地掌握大量性民用建筑构造的基本原理和一般构造方法，具备较强的分析问题和解决问题的能力，并能综合运用建筑构造知识进行构造设计。</w:t>
      </w:r>
    </w:p>
    <w:p>
      <w:pPr>
        <w:ind w:firstLine="480" w:firstLineChars="200"/>
        <w:rPr>
          <w:sz w:val="24"/>
        </w:rPr>
      </w:pPr>
      <w:r>
        <w:rPr>
          <w:rFonts w:hAnsi="宋体"/>
          <w:sz w:val="24"/>
        </w:rPr>
        <w:t>结构选型部分要求考生全面、系统地了解各种建筑的结构形式、结构特点、结构布置，具有系统的结构分析能力，并运用所学的知识进行结构选型设计。</w:t>
      </w:r>
    </w:p>
    <w:p>
      <w:pPr>
        <w:rPr>
          <w:sz w:val="24"/>
          <w:szCs w:val="24"/>
        </w:rPr>
      </w:pPr>
      <w:r>
        <w:rPr>
          <w:rFonts w:hAnsi="宋体"/>
          <w:sz w:val="24"/>
          <w:szCs w:val="24"/>
        </w:rPr>
        <w:t>（二）考试内容</w:t>
      </w:r>
    </w:p>
    <w:p>
      <w:pPr>
        <w:ind w:firstLine="470" w:firstLineChars="196"/>
        <w:rPr>
          <w:bCs/>
          <w:sz w:val="24"/>
        </w:rPr>
      </w:pPr>
      <w:r>
        <w:rPr>
          <w:bCs/>
          <w:sz w:val="24"/>
        </w:rPr>
        <w:t>1</w:t>
      </w:r>
      <w:r>
        <w:rPr>
          <w:rFonts w:hAnsi="宋体"/>
          <w:bCs/>
          <w:sz w:val="24"/>
        </w:rPr>
        <w:t>、建筑构造：</w:t>
      </w:r>
      <w:r>
        <w:rPr>
          <w:rFonts w:hAnsi="宋体"/>
          <w:sz w:val="24"/>
        </w:rPr>
        <w:t>民用建筑构造、</w:t>
      </w:r>
      <w:r>
        <w:rPr>
          <w:rFonts w:hAnsi="宋体"/>
          <w:color w:val="000000"/>
          <w:sz w:val="24"/>
        </w:rPr>
        <w:t>装修构造</w:t>
      </w:r>
      <w:r>
        <w:rPr>
          <w:rFonts w:hAnsi="宋体"/>
          <w:bCs/>
          <w:sz w:val="24"/>
        </w:rPr>
        <w:t>、</w:t>
      </w:r>
      <w:r>
        <w:rPr>
          <w:rFonts w:hAnsi="宋体"/>
          <w:sz w:val="24"/>
        </w:rPr>
        <w:t>工业化建筑构造</w:t>
      </w:r>
    </w:p>
    <w:p>
      <w:pPr>
        <w:ind w:firstLine="470" w:firstLineChars="196"/>
        <w:rPr>
          <w:bCs/>
          <w:sz w:val="24"/>
        </w:rPr>
      </w:pPr>
      <w:r>
        <w:rPr>
          <w:bCs/>
          <w:sz w:val="24"/>
        </w:rPr>
        <w:t>2</w:t>
      </w:r>
      <w:r>
        <w:rPr>
          <w:rFonts w:hAnsi="宋体"/>
          <w:bCs/>
          <w:sz w:val="24"/>
        </w:rPr>
        <w:t>、建筑结构选型：</w:t>
      </w:r>
      <w:r>
        <w:rPr>
          <w:rFonts w:hAnsi="宋体"/>
          <w:sz w:val="24"/>
        </w:rPr>
        <w:t>建筑结构的基本概念</w:t>
      </w:r>
    </w:p>
    <w:p>
      <w:pPr>
        <w:ind w:firstLine="470" w:firstLineChars="196"/>
        <w:rPr>
          <w:bCs/>
          <w:sz w:val="24"/>
        </w:rPr>
      </w:pPr>
      <w:r>
        <w:rPr>
          <w:bCs/>
          <w:sz w:val="24"/>
        </w:rPr>
        <w:t xml:space="preserve">                 </w:t>
      </w:r>
      <w:r>
        <w:rPr>
          <w:rFonts w:hAnsi="宋体"/>
          <w:sz w:val="24"/>
        </w:rPr>
        <w:t>混合建筑的结构特点、布置与选型</w:t>
      </w:r>
    </w:p>
    <w:p>
      <w:pPr>
        <w:ind w:firstLine="470" w:firstLineChars="196"/>
        <w:rPr>
          <w:bCs/>
          <w:sz w:val="24"/>
        </w:rPr>
      </w:pPr>
      <w:r>
        <w:rPr>
          <w:bCs/>
          <w:sz w:val="24"/>
        </w:rPr>
        <w:t xml:space="preserve">                 </w:t>
      </w:r>
      <w:r>
        <w:rPr>
          <w:rFonts w:hAnsi="宋体"/>
          <w:sz w:val="24"/>
        </w:rPr>
        <w:t>高层建筑的结构特点、布置与选型</w:t>
      </w:r>
    </w:p>
    <w:p>
      <w:pPr>
        <w:ind w:firstLine="470" w:firstLineChars="196"/>
        <w:rPr>
          <w:bCs/>
          <w:sz w:val="24"/>
        </w:rPr>
      </w:pPr>
      <w:r>
        <w:rPr>
          <w:bCs/>
          <w:sz w:val="24"/>
        </w:rPr>
        <w:t xml:space="preserve">                 </w:t>
      </w:r>
      <w:r>
        <w:rPr>
          <w:rFonts w:hAnsi="宋体"/>
          <w:sz w:val="24"/>
        </w:rPr>
        <w:t>大跨建筑的结构特点、布置与选型</w:t>
      </w:r>
    </w:p>
    <w:p>
      <w:pPr>
        <w:rPr>
          <w:sz w:val="24"/>
          <w:szCs w:val="24"/>
        </w:rPr>
      </w:pPr>
      <w:r>
        <w:rPr>
          <w:rFonts w:hAnsi="宋体"/>
          <w:sz w:val="24"/>
          <w:szCs w:val="24"/>
        </w:rPr>
        <w:t>（三）题型结构</w:t>
      </w:r>
    </w:p>
    <w:p>
      <w:pPr>
        <w:ind w:left="210" w:leftChars="100" w:firstLine="240" w:firstLineChars="100"/>
        <w:rPr>
          <w:sz w:val="24"/>
        </w:rPr>
      </w:pPr>
      <w:r>
        <w:rPr>
          <w:sz w:val="24"/>
        </w:rPr>
        <w:t>1</w:t>
      </w:r>
      <w:r>
        <w:rPr>
          <w:rFonts w:hAnsi="宋体"/>
          <w:sz w:val="24"/>
        </w:rPr>
        <w:t>、填空题（</w:t>
      </w:r>
      <w:r>
        <w:rPr>
          <w:sz w:val="24"/>
        </w:rPr>
        <w:t>8</w:t>
      </w:r>
      <w:r>
        <w:rPr>
          <w:rFonts w:hAnsi="宋体"/>
          <w:sz w:val="24"/>
        </w:rPr>
        <w:t>分）</w:t>
      </w:r>
    </w:p>
    <w:p>
      <w:pPr>
        <w:ind w:left="210" w:leftChars="100" w:firstLine="240" w:firstLineChars="100"/>
        <w:rPr>
          <w:sz w:val="24"/>
        </w:rPr>
      </w:pPr>
      <w:r>
        <w:rPr>
          <w:sz w:val="24"/>
        </w:rPr>
        <w:t>2</w:t>
      </w:r>
      <w:r>
        <w:rPr>
          <w:rFonts w:hAnsi="宋体"/>
          <w:sz w:val="24"/>
        </w:rPr>
        <w:t>、简答题（</w:t>
      </w:r>
      <w:r>
        <w:rPr>
          <w:sz w:val="24"/>
        </w:rPr>
        <w:t>12</w:t>
      </w:r>
      <w:r>
        <w:rPr>
          <w:rFonts w:hAnsi="宋体"/>
          <w:sz w:val="24"/>
        </w:rPr>
        <w:t>分）</w:t>
      </w:r>
    </w:p>
    <w:p>
      <w:pPr>
        <w:ind w:left="210" w:leftChars="100" w:firstLine="240" w:firstLineChars="100"/>
        <w:rPr>
          <w:sz w:val="24"/>
        </w:rPr>
      </w:pPr>
      <w:r>
        <w:rPr>
          <w:sz w:val="24"/>
        </w:rPr>
        <w:t>3</w:t>
      </w:r>
      <w:r>
        <w:rPr>
          <w:rFonts w:hAnsi="宋体"/>
          <w:sz w:val="24"/>
        </w:rPr>
        <w:t>、构造设计（</w:t>
      </w:r>
      <w:r>
        <w:rPr>
          <w:sz w:val="24"/>
        </w:rPr>
        <w:t>20</w:t>
      </w:r>
      <w:r>
        <w:rPr>
          <w:rFonts w:hAnsi="宋体"/>
          <w:sz w:val="24"/>
        </w:rPr>
        <w:t>分）</w:t>
      </w:r>
    </w:p>
    <w:p>
      <w:pPr>
        <w:ind w:left="210" w:leftChars="100" w:firstLine="240" w:firstLineChars="100"/>
        <w:rPr>
          <w:b/>
          <w:sz w:val="24"/>
        </w:rPr>
      </w:pPr>
      <w:r>
        <w:rPr>
          <w:sz w:val="24"/>
        </w:rPr>
        <w:t>4</w:t>
      </w:r>
      <w:r>
        <w:rPr>
          <w:rFonts w:hAnsi="宋体"/>
          <w:sz w:val="24"/>
        </w:rPr>
        <w:t>、建筑结构选型（</w:t>
      </w:r>
      <w:r>
        <w:rPr>
          <w:sz w:val="24"/>
        </w:rPr>
        <w:t>10</w:t>
      </w:r>
      <w:r>
        <w:rPr>
          <w:rFonts w:hAnsi="宋体"/>
          <w:sz w:val="24"/>
        </w:rPr>
        <w:t>分）</w:t>
      </w:r>
    </w:p>
    <w:p>
      <w:pPr>
        <w:rPr>
          <w:bCs/>
          <w:sz w:val="24"/>
        </w:rPr>
      </w:pPr>
    </w:p>
    <w:p>
      <w:pPr>
        <w:spacing w:line="400" w:lineRule="exact"/>
        <w:outlineLvl w:val="0"/>
        <w:rPr>
          <w:rFonts w:hAnsi="宋体"/>
          <w:b/>
          <w:sz w:val="24"/>
          <w:szCs w:val="24"/>
        </w:rPr>
      </w:pPr>
      <w:r>
        <w:rPr>
          <w:rFonts w:hAnsi="宋体"/>
          <w:b/>
          <w:sz w:val="24"/>
          <w:szCs w:val="24"/>
        </w:rPr>
        <w:t>第四部分：参考书目</w:t>
      </w:r>
    </w:p>
    <w:p>
      <w:pPr>
        <w:ind w:left="708" w:leftChars="337"/>
        <w:rPr>
          <w:sz w:val="24"/>
          <w:szCs w:val="24"/>
        </w:rPr>
      </w:pPr>
      <w:r>
        <w:rPr>
          <w:rFonts w:hint="eastAsia" w:hAnsi="宋体"/>
          <w:sz w:val="24"/>
          <w:szCs w:val="24"/>
        </w:rPr>
        <w:t>1、</w:t>
      </w:r>
      <w:r>
        <w:rPr>
          <w:rFonts w:hAnsi="宋体"/>
          <w:sz w:val="24"/>
          <w:szCs w:val="24"/>
        </w:rPr>
        <w:t>潘谷西</w:t>
      </w:r>
      <w:r>
        <w:rPr>
          <w:rFonts w:hint="eastAsia" w:hAnsi="宋体"/>
          <w:sz w:val="24"/>
          <w:szCs w:val="24"/>
        </w:rPr>
        <w:t xml:space="preserve"> </w:t>
      </w:r>
      <w:r>
        <w:rPr>
          <w:rFonts w:hAnsi="宋体"/>
          <w:sz w:val="24"/>
          <w:szCs w:val="24"/>
        </w:rPr>
        <w:t>主编</w:t>
      </w:r>
      <w:r>
        <w:rPr>
          <w:rFonts w:hint="eastAsia" w:hAnsi="宋体"/>
          <w:sz w:val="24"/>
          <w:szCs w:val="24"/>
        </w:rPr>
        <w:t>，</w:t>
      </w:r>
      <w:r>
        <w:rPr>
          <w:rFonts w:hAnsi="宋体"/>
          <w:sz w:val="24"/>
          <w:szCs w:val="24"/>
        </w:rPr>
        <w:t>《中国建筑史》，中国建筑工业出版社，</w:t>
      </w:r>
      <w:r>
        <w:rPr>
          <w:sz w:val="24"/>
          <w:szCs w:val="24"/>
        </w:rPr>
        <w:t>2009</w:t>
      </w:r>
      <w:r>
        <w:rPr>
          <w:rFonts w:hAnsi="宋体"/>
          <w:sz w:val="24"/>
          <w:szCs w:val="24"/>
        </w:rPr>
        <w:t>年，第六版</w:t>
      </w:r>
    </w:p>
    <w:p>
      <w:pPr>
        <w:ind w:left="708" w:leftChars="337"/>
        <w:rPr>
          <w:sz w:val="24"/>
          <w:szCs w:val="24"/>
        </w:rPr>
      </w:pPr>
      <w:r>
        <w:rPr>
          <w:rFonts w:hint="eastAsia" w:ascii="宋体" w:hAnsi="宋体"/>
          <w:sz w:val="24"/>
          <w:szCs w:val="24"/>
        </w:rPr>
        <w:t>2、</w:t>
      </w:r>
      <w:r>
        <w:rPr>
          <w:rFonts w:hAnsi="宋体"/>
          <w:sz w:val="24"/>
          <w:szCs w:val="24"/>
        </w:rPr>
        <w:t>陈志华</w:t>
      </w:r>
      <w:r>
        <w:rPr>
          <w:rFonts w:hint="eastAsia" w:hAnsi="宋体"/>
          <w:sz w:val="24"/>
          <w:szCs w:val="24"/>
        </w:rPr>
        <w:t xml:space="preserve"> </w:t>
      </w:r>
      <w:r>
        <w:rPr>
          <w:rFonts w:hAnsi="宋体"/>
          <w:sz w:val="24"/>
          <w:szCs w:val="24"/>
        </w:rPr>
        <w:t>著，《外国建筑史》，中国建筑工业出版社，</w:t>
      </w:r>
      <w:r>
        <w:rPr>
          <w:sz w:val="24"/>
          <w:szCs w:val="24"/>
        </w:rPr>
        <w:t>2005</w:t>
      </w:r>
      <w:r>
        <w:rPr>
          <w:rFonts w:hAnsi="宋体"/>
          <w:sz w:val="24"/>
          <w:szCs w:val="24"/>
        </w:rPr>
        <w:t>年</w:t>
      </w:r>
      <w:r>
        <w:rPr>
          <w:sz w:val="24"/>
          <w:szCs w:val="24"/>
        </w:rPr>
        <w:t xml:space="preserve">1 </w:t>
      </w:r>
      <w:r>
        <w:rPr>
          <w:rFonts w:hAnsi="宋体"/>
          <w:sz w:val="24"/>
          <w:szCs w:val="24"/>
        </w:rPr>
        <w:t>月</w:t>
      </w:r>
      <w:r>
        <w:rPr>
          <w:sz w:val="24"/>
          <w:szCs w:val="24"/>
        </w:rPr>
        <w:t xml:space="preserve"> </w:t>
      </w:r>
      <w:r>
        <w:rPr>
          <w:rFonts w:hAnsi="宋体"/>
          <w:sz w:val="24"/>
          <w:szCs w:val="24"/>
        </w:rPr>
        <w:t>第三版</w:t>
      </w:r>
    </w:p>
    <w:p>
      <w:pPr>
        <w:ind w:left="708" w:leftChars="337"/>
        <w:rPr>
          <w:sz w:val="24"/>
          <w:szCs w:val="24"/>
        </w:rPr>
      </w:pPr>
      <w:r>
        <w:rPr>
          <w:rFonts w:hint="eastAsia" w:ascii="宋体" w:hAnsi="宋体"/>
          <w:sz w:val="24"/>
          <w:szCs w:val="24"/>
        </w:rPr>
        <w:t>3、</w:t>
      </w:r>
      <w:r>
        <w:rPr>
          <w:rFonts w:hAnsi="宋体"/>
          <w:sz w:val="24"/>
          <w:szCs w:val="24"/>
        </w:rPr>
        <w:t>同济大学</w:t>
      </w:r>
      <w:r>
        <w:rPr>
          <w:sz w:val="24"/>
          <w:szCs w:val="24"/>
        </w:rPr>
        <w:t xml:space="preserve"> </w:t>
      </w:r>
      <w:r>
        <w:rPr>
          <w:rFonts w:hAnsi="宋体"/>
          <w:sz w:val="24"/>
          <w:szCs w:val="24"/>
        </w:rPr>
        <w:t>罗小未</w:t>
      </w:r>
      <w:r>
        <w:rPr>
          <w:rFonts w:hint="eastAsia" w:hAnsi="宋体"/>
          <w:sz w:val="24"/>
          <w:szCs w:val="24"/>
        </w:rPr>
        <w:t xml:space="preserve"> </w:t>
      </w:r>
      <w:r>
        <w:rPr>
          <w:rFonts w:hAnsi="宋体"/>
          <w:sz w:val="24"/>
          <w:szCs w:val="24"/>
        </w:rPr>
        <w:t>主编，《外国近现代建筑史》，中国建筑工业出版社，</w:t>
      </w:r>
      <w:r>
        <w:rPr>
          <w:sz w:val="24"/>
          <w:szCs w:val="24"/>
        </w:rPr>
        <w:t>2004</w:t>
      </w:r>
      <w:r>
        <w:rPr>
          <w:rFonts w:hAnsi="宋体"/>
          <w:sz w:val="24"/>
          <w:szCs w:val="24"/>
        </w:rPr>
        <w:t>年</w:t>
      </w:r>
      <w:r>
        <w:rPr>
          <w:sz w:val="24"/>
          <w:szCs w:val="24"/>
        </w:rPr>
        <w:t>8</w:t>
      </w:r>
      <w:r>
        <w:rPr>
          <w:rFonts w:hAnsi="宋体"/>
          <w:sz w:val="24"/>
          <w:szCs w:val="24"/>
        </w:rPr>
        <w:t>月</w:t>
      </w:r>
      <w:r>
        <w:rPr>
          <w:sz w:val="24"/>
          <w:szCs w:val="24"/>
        </w:rPr>
        <w:t xml:space="preserve">  </w:t>
      </w:r>
      <w:r>
        <w:rPr>
          <w:rFonts w:hAnsi="宋体"/>
          <w:sz w:val="24"/>
          <w:szCs w:val="24"/>
        </w:rPr>
        <w:t>第二版</w:t>
      </w:r>
    </w:p>
    <w:p>
      <w:pPr>
        <w:ind w:left="708" w:leftChars="337"/>
        <w:rPr>
          <w:sz w:val="24"/>
          <w:szCs w:val="24"/>
        </w:rPr>
      </w:pPr>
      <w:r>
        <w:rPr>
          <w:rFonts w:hint="eastAsia"/>
          <w:bCs/>
          <w:sz w:val="24"/>
          <w:szCs w:val="24"/>
        </w:rPr>
        <w:t>4、</w:t>
      </w:r>
      <w:r>
        <w:rPr>
          <w:rFonts w:hAnsi="宋体"/>
          <w:sz w:val="24"/>
          <w:szCs w:val="24"/>
        </w:rPr>
        <w:t>侯幼彬</w:t>
      </w:r>
      <w:r>
        <w:rPr>
          <w:rFonts w:hint="eastAsia" w:hAnsi="宋体"/>
          <w:sz w:val="24"/>
          <w:szCs w:val="24"/>
        </w:rPr>
        <w:t xml:space="preserve"> </w:t>
      </w:r>
      <w:r>
        <w:rPr>
          <w:rFonts w:hAnsi="宋体"/>
          <w:sz w:val="24"/>
          <w:szCs w:val="24"/>
        </w:rPr>
        <w:t>编，《中国古代建筑历史图说》，中国建筑工业出版社，</w:t>
      </w:r>
      <w:r>
        <w:rPr>
          <w:sz w:val="24"/>
          <w:szCs w:val="24"/>
        </w:rPr>
        <w:t>2002</w:t>
      </w:r>
      <w:r>
        <w:rPr>
          <w:rFonts w:hAnsi="宋体"/>
          <w:sz w:val="24"/>
          <w:szCs w:val="24"/>
        </w:rPr>
        <w:t>年</w:t>
      </w:r>
    </w:p>
    <w:p>
      <w:pPr>
        <w:ind w:left="708" w:leftChars="337"/>
        <w:rPr>
          <w:rFonts w:hint="eastAsia" w:hAnsi="宋体"/>
          <w:sz w:val="24"/>
          <w:szCs w:val="24"/>
        </w:rPr>
      </w:pPr>
      <w:r>
        <w:rPr>
          <w:rFonts w:hint="eastAsia" w:ascii="宋体" w:hAnsi="宋体"/>
          <w:sz w:val="24"/>
          <w:szCs w:val="24"/>
        </w:rPr>
        <w:t>5、</w:t>
      </w:r>
      <w:r>
        <w:rPr>
          <w:rFonts w:hAnsi="宋体"/>
          <w:sz w:val="24"/>
          <w:szCs w:val="24"/>
        </w:rPr>
        <w:t>刘松茯</w:t>
      </w:r>
      <w:r>
        <w:rPr>
          <w:rFonts w:hint="eastAsia" w:hAnsi="宋体"/>
          <w:sz w:val="24"/>
          <w:szCs w:val="24"/>
        </w:rPr>
        <w:t xml:space="preserve"> </w:t>
      </w:r>
      <w:r>
        <w:rPr>
          <w:rFonts w:hAnsi="宋体"/>
          <w:sz w:val="24"/>
          <w:szCs w:val="24"/>
        </w:rPr>
        <w:t>著，《外国建筑历史图说》，中国建筑工业出版社，</w:t>
      </w:r>
      <w:r>
        <w:rPr>
          <w:sz w:val="24"/>
          <w:szCs w:val="24"/>
        </w:rPr>
        <w:t>2008</w:t>
      </w:r>
      <w:r>
        <w:rPr>
          <w:rFonts w:hAnsi="宋体"/>
          <w:sz w:val="24"/>
          <w:szCs w:val="24"/>
        </w:rPr>
        <w:t>年</w:t>
      </w:r>
    </w:p>
    <w:p>
      <w:pPr>
        <w:ind w:left="708" w:leftChars="337"/>
        <w:rPr>
          <w:sz w:val="24"/>
          <w:szCs w:val="24"/>
        </w:rPr>
      </w:pPr>
      <w:r>
        <w:rPr>
          <w:rFonts w:hint="eastAsia" w:hAnsi="宋体"/>
          <w:sz w:val="24"/>
          <w:szCs w:val="24"/>
        </w:rPr>
        <w:t>6、</w:t>
      </w:r>
      <w:r>
        <w:rPr>
          <w:rFonts w:hAnsi="宋体"/>
          <w:sz w:val="24"/>
          <w:szCs w:val="24"/>
        </w:rPr>
        <w:t>崔艳秋等</w:t>
      </w:r>
      <w:r>
        <w:rPr>
          <w:rFonts w:hint="eastAsia" w:hAnsi="宋体"/>
          <w:sz w:val="24"/>
          <w:szCs w:val="24"/>
        </w:rPr>
        <w:t xml:space="preserve"> </w:t>
      </w:r>
      <w:r>
        <w:rPr>
          <w:rFonts w:hAnsi="宋体"/>
          <w:sz w:val="24"/>
          <w:szCs w:val="24"/>
        </w:rPr>
        <w:t>编著，《建筑概论》（第二版），中国建筑工业出版社，</w:t>
      </w:r>
      <w:r>
        <w:rPr>
          <w:sz w:val="24"/>
          <w:szCs w:val="24"/>
        </w:rPr>
        <w:t>2007年</w:t>
      </w:r>
    </w:p>
    <w:p>
      <w:pPr>
        <w:ind w:firstLine="708" w:firstLineChars="295"/>
        <w:outlineLvl w:val="0"/>
        <w:rPr>
          <w:sz w:val="24"/>
          <w:szCs w:val="24"/>
        </w:rPr>
      </w:pPr>
      <w:r>
        <w:rPr>
          <w:rFonts w:hint="eastAsia"/>
          <w:sz w:val="24"/>
          <w:szCs w:val="24"/>
        </w:rPr>
        <w:t>7</w:t>
      </w:r>
      <w:r>
        <w:rPr>
          <w:rFonts w:hAnsi="宋体"/>
          <w:sz w:val="24"/>
          <w:szCs w:val="24"/>
        </w:rPr>
        <w:t>、田学哲、郭逊</w:t>
      </w:r>
      <w:r>
        <w:rPr>
          <w:rFonts w:hint="eastAsia" w:hAnsi="宋体"/>
          <w:sz w:val="24"/>
          <w:szCs w:val="24"/>
        </w:rPr>
        <w:t xml:space="preserve"> </w:t>
      </w:r>
      <w:r>
        <w:rPr>
          <w:rFonts w:hAnsi="宋体"/>
          <w:sz w:val="24"/>
          <w:szCs w:val="24"/>
        </w:rPr>
        <w:t>主编，《建筑初步》（第三版）中国建筑工业出版社，</w:t>
      </w:r>
      <w:r>
        <w:rPr>
          <w:sz w:val="24"/>
          <w:szCs w:val="24"/>
        </w:rPr>
        <w:t>2010年</w:t>
      </w:r>
    </w:p>
    <w:p>
      <w:pPr>
        <w:ind w:firstLine="708" w:firstLineChars="295"/>
        <w:outlineLvl w:val="0"/>
        <w:rPr>
          <w:sz w:val="24"/>
          <w:szCs w:val="24"/>
        </w:rPr>
      </w:pPr>
      <w:r>
        <w:rPr>
          <w:rFonts w:hint="eastAsia"/>
          <w:sz w:val="24"/>
          <w:szCs w:val="24"/>
        </w:rPr>
        <w:t>8</w:t>
      </w:r>
      <w:r>
        <w:rPr>
          <w:rFonts w:hAnsi="宋体"/>
          <w:sz w:val="24"/>
          <w:szCs w:val="24"/>
        </w:rPr>
        <w:t>、张文忠</w:t>
      </w:r>
      <w:r>
        <w:rPr>
          <w:rFonts w:hint="eastAsia" w:hAnsi="宋体"/>
          <w:sz w:val="24"/>
          <w:szCs w:val="24"/>
        </w:rPr>
        <w:t xml:space="preserve"> </w:t>
      </w:r>
      <w:r>
        <w:rPr>
          <w:rFonts w:hAnsi="宋体"/>
          <w:sz w:val="24"/>
          <w:szCs w:val="24"/>
        </w:rPr>
        <w:t>主编，《公共建筑设计原理》（第四版）中国建筑工业出版社，</w:t>
      </w:r>
      <w:r>
        <w:rPr>
          <w:sz w:val="24"/>
          <w:szCs w:val="24"/>
        </w:rPr>
        <w:t>2008年</w:t>
      </w:r>
    </w:p>
    <w:p>
      <w:pPr>
        <w:ind w:firstLine="708" w:firstLineChars="295"/>
        <w:outlineLvl w:val="0"/>
        <w:rPr>
          <w:rFonts w:hint="eastAsia" w:hAnsi="宋体"/>
          <w:sz w:val="24"/>
          <w:szCs w:val="24"/>
        </w:rPr>
      </w:pPr>
      <w:r>
        <w:rPr>
          <w:rFonts w:hint="eastAsia"/>
          <w:sz w:val="24"/>
          <w:szCs w:val="24"/>
        </w:rPr>
        <w:t>9</w:t>
      </w:r>
      <w:r>
        <w:rPr>
          <w:rFonts w:hAnsi="宋体"/>
          <w:sz w:val="24"/>
          <w:szCs w:val="24"/>
        </w:rPr>
        <w:t>、建筑设计课程相关教材、相关参考书及授课内容。</w:t>
      </w:r>
    </w:p>
    <w:p>
      <w:pPr>
        <w:ind w:firstLine="708" w:firstLineChars="295"/>
        <w:outlineLvl w:val="0"/>
        <w:rPr>
          <w:rFonts w:hint="eastAsia" w:hAnsi="宋体"/>
          <w:sz w:val="24"/>
        </w:rPr>
      </w:pPr>
      <w:r>
        <w:rPr>
          <w:rFonts w:hint="eastAsia" w:hAnsi="宋体"/>
          <w:sz w:val="24"/>
          <w:szCs w:val="24"/>
        </w:rPr>
        <w:t>10、</w:t>
      </w:r>
      <w:r>
        <w:rPr>
          <w:rFonts w:hAnsi="宋体"/>
          <w:sz w:val="24"/>
        </w:rPr>
        <w:t>金虹</w:t>
      </w:r>
      <w:r>
        <w:rPr>
          <w:rFonts w:hint="eastAsia" w:hAnsi="宋体"/>
          <w:sz w:val="24"/>
        </w:rPr>
        <w:t xml:space="preserve"> </w:t>
      </w:r>
      <w:r>
        <w:rPr>
          <w:rFonts w:hAnsi="宋体"/>
          <w:sz w:val="24"/>
        </w:rPr>
        <w:t>主编</w:t>
      </w:r>
      <w:r>
        <w:rPr>
          <w:rFonts w:hint="eastAsia"/>
          <w:sz w:val="24"/>
        </w:rPr>
        <w:t>，</w:t>
      </w:r>
      <w:r>
        <w:rPr>
          <w:rFonts w:hAnsi="宋体"/>
          <w:sz w:val="24"/>
        </w:rPr>
        <w:t>《建筑构造》</w:t>
      </w:r>
      <w:r>
        <w:rPr>
          <w:rFonts w:hint="eastAsia"/>
          <w:sz w:val="24"/>
        </w:rPr>
        <w:t>，</w:t>
      </w:r>
      <w:r>
        <w:rPr>
          <w:rFonts w:hAnsi="宋体"/>
          <w:sz w:val="24"/>
        </w:rPr>
        <w:t>清华大学出版社</w:t>
      </w:r>
      <w:r>
        <w:rPr>
          <w:rFonts w:hint="eastAsia" w:hAnsi="宋体"/>
          <w:sz w:val="24"/>
        </w:rPr>
        <w:t>，2005年；</w:t>
      </w:r>
    </w:p>
    <w:p>
      <w:pPr>
        <w:ind w:firstLine="708" w:firstLineChars="295"/>
        <w:outlineLvl w:val="0"/>
        <w:rPr>
          <w:rFonts w:hAnsi="宋体"/>
          <w:sz w:val="24"/>
        </w:rPr>
      </w:pPr>
      <w:r>
        <w:rPr>
          <w:rFonts w:hint="eastAsia" w:hAnsi="宋体"/>
          <w:sz w:val="24"/>
        </w:rPr>
        <w:t>11、</w:t>
      </w:r>
      <w:r>
        <w:rPr>
          <w:rFonts w:hAnsi="宋体"/>
          <w:sz w:val="24"/>
        </w:rPr>
        <w:t>计学润</w:t>
      </w:r>
      <w:r>
        <w:rPr>
          <w:rFonts w:hint="eastAsia" w:hAnsi="宋体"/>
          <w:sz w:val="24"/>
        </w:rPr>
        <w:t xml:space="preserve"> </w:t>
      </w:r>
      <w:r>
        <w:rPr>
          <w:rFonts w:hAnsi="宋体"/>
          <w:sz w:val="24"/>
        </w:rPr>
        <w:t>主编</w:t>
      </w:r>
      <w:r>
        <w:rPr>
          <w:rFonts w:hint="eastAsia"/>
          <w:sz w:val="24"/>
        </w:rPr>
        <w:t>，</w:t>
      </w:r>
      <w:r>
        <w:rPr>
          <w:rFonts w:hAnsi="宋体"/>
          <w:sz w:val="24"/>
        </w:rPr>
        <w:t>《建筑结构体系与选型》</w:t>
      </w:r>
      <w:r>
        <w:rPr>
          <w:rFonts w:hint="eastAsia"/>
          <w:sz w:val="24"/>
        </w:rPr>
        <w:t>，</w:t>
      </w:r>
      <w:r>
        <w:rPr>
          <w:rFonts w:hAnsi="宋体"/>
          <w:sz w:val="24"/>
        </w:rPr>
        <w:t>黑龙江科学出版社</w:t>
      </w:r>
      <w:r>
        <w:rPr>
          <w:rFonts w:hint="eastAsia" w:hAnsi="宋体"/>
          <w:sz w:val="24"/>
        </w:rPr>
        <w:t>；</w:t>
      </w:r>
    </w:p>
    <w:sectPr>
      <w:head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ED"/>
    <w:rsid w:val="00023229"/>
    <w:rsid w:val="00042876"/>
    <w:rsid w:val="000708CC"/>
    <w:rsid w:val="00071381"/>
    <w:rsid w:val="00084CE6"/>
    <w:rsid w:val="00094AD2"/>
    <w:rsid w:val="000D00E5"/>
    <w:rsid w:val="000D05A9"/>
    <w:rsid w:val="000E3664"/>
    <w:rsid w:val="000F1F31"/>
    <w:rsid w:val="000F3AED"/>
    <w:rsid w:val="001670BF"/>
    <w:rsid w:val="00172808"/>
    <w:rsid w:val="001D7A8B"/>
    <w:rsid w:val="001E7539"/>
    <w:rsid w:val="00295492"/>
    <w:rsid w:val="002C523F"/>
    <w:rsid w:val="002F18EE"/>
    <w:rsid w:val="0031303E"/>
    <w:rsid w:val="00314B75"/>
    <w:rsid w:val="00345B25"/>
    <w:rsid w:val="003557C1"/>
    <w:rsid w:val="003760C2"/>
    <w:rsid w:val="00395089"/>
    <w:rsid w:val="003B6089"/>
    <w:rsid w:val="003F0C12"/>
    <w:rsid w:val="00423662"/>
    <w:rsid w:val="004508EC"/>
    <w:rsid w:val="00477940"/>
    <w:rsid w:val="004C46E6"/>
    <w:rsid w:val="00512EB9"/>
    <w:rsid w:val="005433A4"/>
    <w:rsid w:val="00561203"/>
    <w:rsid w:val="00583381"/>
    <w:rsid w:val="006031C0"/>
    <w:rsid w:val="00615EF0"/>
    <w:rsid w:val="00642FBC"/>
    <w:rsid w:val="00664A29"/>
    <w:rsid w:val="006E5ECF"/>
    <w:rsid w:val="006F6380"/>
    <w:rsid w:val="007503BE"/>
    <w:rsid w:val="00763FD1"/>
    <w:rsid w:val="007C3CB3"/>
    <w:rsid w:val="00803175"/>
    <w:rsid w:val="00820043"/>
    <w:rsid w:val="00860F99"/>
    <w:rsid w:val="00870F4D"/>
    <w:rsid w:val="008867F1"/>
    <w:rsid w:val="008B06DA"/>
    <w:rsid w:val="009234E6"/>
    <w:rsid w:val="009378B1"/>
    <w:rsid w:val="009A5ED6"/>
    <w:rsid w:val="009F0D05"/>
    <w:rsid w:val="00A74FAE"/>
    <w:rsid w:val="00A77BA6"/>
    <w:rsid w:val="00A90FDC"/>
    <w:rsid w:val="00A91806"/>
    <w:rsid w:val="00AE19ED"/>
    <w:rsid w:val="00B25702"/>
    <w:rsid w:val="00B271C5"/>
    <w:rsid w:val="00B626B6"/>
    <w:rsid w:val="00B647EB"/>
    <w:rsid w:val="00B82022"/>
    <w:rsid w:val="00B8430F"/>
    <w:rsid w:val="00B97360"/>
    <w:rsid w:val="00BF07F1"/>
    <w:rsid w:val="00BF1DA0"/>
    <w:rsid w:val="00C32C16"/>
    <w:rsid w:val="00C4154C"/>
    <w:rsid w:val="00C41925"/>
    <w:rsid w:val="00C96025"/>
    <w:rsid w:val="00C96FCE"/>
    <w:rsid w:val="00CA0FEB"/>
    <w:rsid w:val="00CA3395"/>
    <w:rsid w:val="00CE21FB"/>
    <w:rsid w:val="00CE6ED6"/>
    <w:rsid w:val="00CF147D"/>
    <w:rsid w:val="00CF2E0B"/>
    <w:rsid w:val="00CF5164"/>
    <w:rsid w:val="00D32E7E"/>
    <w:rsid w:val="00D5390E"/>
    <w:rsid w:val="00DA103B"/>
    <w:rsid w:val="00E04D66"/>
    <w:rsid w:val="00E10CC5"/>
    <w:rsid w:val="00E2010B"/>
    <w:rsid w:val="00E42BA8"/>
    <w:rsid w:val="00E44FB0"/>
    <w:rsid w:val="00E941F2"/>
    <w:rsid w:val="00ED387E"/>
    <w:rsid w:val="00ED4264"/>
    <w:rsid w:val="00FD76B1"/>
    <w:rsid w:val="00FE7C99"/>
    <w:rsid w:val="088E087E"/>
    <w:rsid w:val="0FB144F6"/>
    <w:rsid w:val="25AF248D"/>
    <w:rsid w:val="492D7A05"/>
    <w:rsid w:val="4F700980"/>
    <w:rsid w:val="73655FD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uiPriority w:val="0"/>
    <w:rPr>
      <w:kern w:val="2"/>
      <w:sz w:val="18"/>
      <w:szCs w:val="18"/>
    </w:rPr>
  </w:style>
  <w:style w:type="character" w:customStyle="1" w:styleId="8">
    <w:name w:val="页脚 字符"/>
    <w:link w:val="3"/>
    <w:uiPriority w:val="0"/>
    <w:rPr>
      <w:kern w:val="2"/>
      <w:sz w:val="18"/>
      <w:szCs w:val="18"/>
    </w:rPr>
  </w:style>
  <w:style w:type="paragraph" w:customStyle="1" w:styleId="9">
    <w:name w:val=" Char Char Char Char Char Char Char"/>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0">
    <w:name w:val="reader-word-layer"/>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3</Pages>
  <Words>325</Words>
  <Characters>1859</Characters>
  <Lines>15</Lines>
  <Paragraphs>4</Paragraphs>
  <TotalTime>0</TotalTime>
  <ScaleCrop>false</ScaleCrop>
  <LinksUpToDate>false</LinksUpToDate>
  <CharactersWithSpaces>2180</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2020-09-08T07:43:00Z</dcterms:created>
  <dc:creator>user</dc:creator>
  <cp:lastModifiedBy>vertesyuan</cp:lastModifiedBy>
  <dcterms:modified xsi:type="dcterms:W3CDTF">2022-08-22T03:28:25Z</dcterms:modified>
  <dc:title>            硕士研究生入学专业基础课考试大纲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AFE733CD485E48C990305BC7439AFAB8</vt:lpwstr>
  </property>
</Properties>
</file>