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《现代</w:t>
      </w:r>
      <w:r>
        <w:rPr>
          <w:rFonts w:hint="eastAsia" w:ascii="黑体" w:hAnsi="宋体" w:eastAsia="黑体"/>
          <w:b/>
          <w:sz w:val="52"/>
          <w:szCs w:val="52"/>
        </w:rPr>
        <w:t>教育技术基础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(科目代码：842)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教育技术学院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学院负责人</w:t>
      </w:r>
      <w:r>
        <w:rPr>
          <w:rFonts w:hint="eastAsia" w:ascii="仿宋_GB2312" w:hAnsi="宋体" w:eastAsia="仿宋_GB2312"/>
          <w:w w:val="90"/>
          <w:sz w:val="32"/>
          <w:szCs w:val="32"/>
        </w:rPr>
        <w:t>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</w:t>
      </w:r>
      <w:r>
        <w:rPr>
          <w:rFonts w:ascii="仿宋_GB2312" w:hAnsi="宋体" w:eastAsia="仿宋_GB2312"/>
          <w:sz w:val="32"/>
          <w:szCs w:val="32"/>
          <w:u w:val="single"/>
        </w:rPr>
        <w:t>22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>29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附件三</w:t>
      </w: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《现代</w:t>
      </w:r>
      <w:r>
        <w:rPr>
          <w:rFonts w:hint="eastAsia" w:ascii="黑体" w:hAnsi="宋体" w:eastAsia="黑体"/>
          <w:b/>
          <w:sz w:val="30"/>
          <w:szCs w:val="30"/>
        </w:rPr>
        <w:t>教育技术基础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（科目代码：842）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before="156" w:beforeLines="50" w:after="156" w:afterLines="50"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.要求考生系统掌握信息化教学设计的基本方法和基本技能等。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2.</w:t>
      </w:r>
      <w:r>
        <w:rPr>
          <w:rFonts w:hint="eastAsia" w:ascii="仿宋_GB2312" w:hAnsi="宋体" w:eastAsia="仿宋_GB2312"/>
          <w:color w:val="000000"/>
          <w:szCs w:val="21"/>
        </w:rPr>
        <w:t>要求考生了解高中信息技术课程的理念。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3.</w:t>
      </w:r>
      <w:r>
        <w:rPr>
          <w:rFonts w:hint="eastAsia" w:ascii="仿宋_GB2312" w:hAnsi="宋体" w:eastAsia="仿宋_GB2312"/>
          <w:color w:val="000000"/>
          <w:szCs w:val="21"/>
        </w:rPr>
        <w:t>要求考生系统了解高中信息技术课程的育人目标、教学理念和评价方式。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4</w:t>
      </w:r>
      <w:r>
        <w:rPr>
          <w:rFonts w:hint="eastAsia" w:ascii="仿宋_GB2312" w:hAnsi="宋体" w:eastAsia="仿宋_GB2312"/>
          <w:color w:val="000000"/>
          <w:szCs w:val="21"/>
        </w:rPr>
        <w:t>.要求考生系统掌握常用的教育研究方法。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.要求考生了解现代教育技术发展的学科前沿动态。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.理解教学系统设计的基本理论和方法。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2</w:t>
      </w:r>
      <w:r>
        <w:rPr>
          <w:rFonts w:hint="eastAsia" w:ascii="仿宋_GB2312" w:hAnsi="宋体" w:eastAsia="仿宋_GB2312"/>
          <w:color w:val="000000"/>
          <w:szCs w:val="21"/>
        </w:rPr>
        <w:t>.能够运用教学系统设计的基本理论和方法进行信息化教学设计。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3.</w:t>
      </w:r>
      <w:r>
        <w:rPr>
          <w:rFonts w:hint="eastAsia" w:ascii="仿宋_GB2312" w:hAnsi="宋体" w:eastAsia="仿宋_GB2312"/>
          <w:color w:val="000000"/>
          <w:szCs w:val="21"/>
        </w:rPr>
        <w:t>了解高中信息技术课程标准的内容及编制理念。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4.</w:t>
      </w:r>
      <w:r>
        <w:rPr>
          <w:rFonts w:hint="eastAsia" w:ascii="仿宋_GB2312" w:hAnsi="宋体" w:eastAsia="仿宋_GB2312"/>
          <w:color w:val="000000"/>
          <w:szCs w:val="21"/>
        </w:rPr>
        <w:t>理解高中信息技术学科大概念、学科核心素养的概念内容。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5.</w:t>
      </w:r>
      <w:r>
        <w:rPr>
          <w:rFonts w:hint="eastAsia" w:ascii="仿宋_GB2312" w:hAnsi="宋体" w:eastAsia="仿宋_GB2312"/>
          <w:color w:val="000000"/>
          <w:szCs w:val="21"/>
        </w:rPr>
        <w:t>了解高中信息技术课程目标、课程结构、教学理念和评价方式等。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6</w:t>
      </w:r>
      <w:r>
        <w:rPr>
          <w:rFonts w:hint="eastAsia" w:ascii="仿宋_GB2312" w:hAnsi="宋体" w:eastAsia="仿宋_GB2312"/>
          <w:color w:val="000000"/>
          <w:szCs w:val="21"/>
        </w:rPr>
        <w:t>.了解教育研究的基本流程和设计要素。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000000"/>
          <w:szCs w:val="21"/>
        </w:rPr>
      </w:pPr>
      <w:r>
        <w:rPr>
          <w:rFonts w:ascii="仿宋_GB2312" w:hAnsi="宋体" w:eastAsia="仿宋_GB2312"/>
          <w:color w:val="000000"/>
          <w:szCs w:val="21"/>
        </w:rPr>
        <w:t>7</w:t>
      </w:r>
      <w:r>
        <w:rPr>
          <w:rFonts w:hint="eastAsia" w:ascii="仿宋_GB2312" w:hAnsi="宋体" w:eastAsia="仿宋_GB2312"/>
          <w:color w:val="000000"/>
          <w:szCs w:val="21"/>
        </w:rPr>
        <w:t>.了解常用研究方法的特点、适用范围、数据采集与分析方法等</w:t>
      </w:r>
      <w:r>
        <w:rPr>
          <w:rFonts w:ascii="仿宋_GB2312" w:hAnsi="宋体" w:eastAsia="仿宋_GB2312"/>
          <w:color w:val="000000"/>
          <w:szCs w:val="21"/>
        </w:rPr>
        <w:t>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一、信息化教学设计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1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>教学系统设计概论：教学系统设计的含义、特点、意义；教学系统设计的学科性质和应用范围；教学系统设计的理论基础；教学系统设计理论；教学系统设计的过程模式；“学教并重”的教学系统设计等。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2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 xml:space="preserve">教学目标分析。教学目标的含义、功能、分类理论；教学目标的分析与阐明；教学目标编写实践等。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3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>学习者特征分析：学习者起点能力分析；学习者的学习动机和学习风格分析；网络环境下的学习者特征分析；学习者特征分析实践等。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ascii="仿宋_GB2312" w:hAnsi="宋体" w:eastAsia="仿宋_GB2312"/>
          <w:bCs/>
          <w:szCs w:val="21"/>
        </w:rPr>
        <w:t>4.</w:t>
      </w:r>
      <w:r>
        <w:rPr>
          <w:rFonts w:hint="eastAsia" w:ascii="仿宋_GB2312" w:hAnsi="宋体" w:eastAsia="仿宋_GB2312"/>
          <w:bCs/>
          <w:szCs w:val="21"/>
        </w:rPr>
        <w:t>教学模式与策略的选择和设计：教学模式、教学策略及教学方法的含义、辨析与分类；典型的“以教为主”的教学模式和策略；典型的“以学为主”的教学模式和策略；典型的协作学习策略；典型的信息化教学模式；教学活动设计；教学模式与策略选择和设计的实践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5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>学习环境设计：学习环境的涵义；教学媒体的选择与设计；学习资源和工具的选择、设计与开发；人际交互学习环境设计；学习环境设计的实践等。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ascii="仿宋_GB2312" w:hAnsi="宋体" w:eastAsia="仿宋_GB2312"/>
          <w:bCs/>
          <w:szCs w:val="21"/>
        </w:rPr>
        <w:t>6.</w:t>
      </w:r>
      <w:r>
        <w:rPr>
          <w:rFonts w:hint="eastAsia" w:ascii="仿宋_GB2312" w:hAnsi="宋体" w:eastAsia="仿宋_GB2312"/>
          <w:bCs/>
          <w:szCs w:val="21"/>
        </w:rPr>
        <w:t>教学系统设计结果的评价：教学评价含义、教学系统设计结果评价的内容；教学效果的评价；教学系统设计方案和多媒体教学资源的评价；教学系统设计结果的形成性评价和总结性评价；教学系统设计评价的实践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ascii="仿宋_GB2312" w:hAnsi="宋体" w:eastAsia="仿宋_GB2312"/>
          <w:bCs/>
          <w:szCs w:val="21"/>
        </w:rPr>
        <w:t>7.</w:t>
      </w:r>
      <w:r>
        <w:rPr>
          <w:rFonts w:hint="eastAsia" w:ascii="仿宋_GB2312" w:hAnsi="宋体" w:eastAsia="仿宋_GB2312"/>
          <w:bCs/>
          <w:szCs w:val="21"/>
        </w:rPr>
        <w:t>教学系统设计应用分析：多媒体教学软件设计分析；网络课程设计分析；课堂教学设计分析等。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8</w:t>
      </w:r>
      <w:r>
        <w:rPr>
          <w:rFonts w:ascii="仿宋_GB2312" w:hAnsi="宋体" w:eastAsia="仿宋_GB2312"/>
          <w:bCs/>
          <w:szCs w:val="21"/>
        </w:rPr>
        <w:t>.</w:t>
      </w:r>
      <w:r>
        <w:rPr>
          <w:rFonts w:hint="eastAsia" w:ascii="仿宋_GB2312" w:hAnsi="宋体" w:eastAsia="仿宋_GB2312"/>
          <w:bCs/>
          <w:szCs w:val="21"/>
        </w:rPr>
        <w:t>教学系统设计发展的新动向：教学系统设计理论的新发展；教学系统设计应用研究的新趋势等。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二、高中信息技术课程标准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核心素养与高中信息技术学科核心素养。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高中信息技术课程的发展历程，2</w:t>
      </w:r>
      <w:r>
        <w:rPr>
          <w:rFonts w:ascii="仿宋_GB2312" w:hAnsi="宋体" w:eastAsia="仿宋_GB2312"/>
          <w:szCs w:val="21"/>
        </w:rPr>
        <w:t>017</w:t>
      </w:r>
      <w:r>
        <w:rPr>
          <w:rFonts w:hint="eastAsia" w:ascii="仿宋_GB2312" w:hAnsi="宋体" w:eastAsia="仿宋_GB2312"/>
          <w:szCs w:val="21"/>
        </w:rPr>
        <w:t>版（2</w:t>
      </w:r>
      <w:r>
        <w:rPr>
          <w:rFonts w:ascii="仿宋_GB2312" w:hAnsi="宋体" w:eastAsia="仿宋_GB2312"/>
          <w:szCs w:val="21"/>
        </w:rPr>
        <w:t>020</w:t>
      </w:r>
      <w:r>
        <w:rPr>
          <w:rFonts w:hint="eastAsia" w:ascii="仿宋_GB2312" w:hAnsi="宋体" w:eastAsia="仿宋_GB2312"/>
          <w:szCs w:val="21"/>
        </w:rPr>
        <w:t>年修订）课标的理念及内容。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面向高中信息技术学科核心素养的课程设计。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三、高中信息技术课程教学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.2017</w:t>
      </w:r>
      <w:r>
        <w:rPr>
          <w:rFonts w:hint="eastAsia" w:ascii="仿宋_GB2312" w:hAnsi="宋体" w:eastAsia="仿宋_GB2312"/>
          <w:szCs w:val="21"/>
        </w:rPr>
        <w:t>版（2</w:t>
      </w:r>
      <w:r>
        <w:rPr>
          <w:rFonts w:ascii="仿宋_GB2312" w:hAnsi="宋体" w:eastAsia="仿宋_GB2312"/>
          <w:szCs w:val="21"/>
        </w:rPr>
        <w:t>020</w:t>
      </w:r>
      <w:r>
        <w:rPr>
          <w:rFonts w:hint="eastAsia" w:ascii="仿宋_GB2312" w:hAnsi="宋体" w:eastAsia="仿宋_GB2312"/>
          <w:szCs w:val="21"/>
        </w:rPr>
        <w:t>年修订）课标中高中信息技术课程的结构及其目标、意义。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高中信息技术学科学业质量与学业评价。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高中信息技术学科教学理念与实施方式。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四、教育研究概述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教育研究的基本流程；教育研究的类型及特征；教育研究的任务。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教育研究设计的要素；研究课题的选择、研究变量的确定、研究假设的建立、研究方案的撰写。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五、教育研究方法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1.</w:t>
      </w:r>
      <w:r>
        <w:rPr>
          <w:rFonts w:hint="eastAsia" w:ascii="仿宋_GB2312" w:hAnsi="宋体" w:eastAsia="仿宋_GB2312"/>
          <w:szCs w:val="21"/>
        </w:rPr>
        <w:t>调查研究的基本流程；问卷设计、访谈提纲设计。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课堂观察对象；课堂观察点；课堂观察量表设计。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行动研究的特点及基本流程。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实验研究设计；常量、自变量、因变量、控制变量和调节变量。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研究数据的统计分析类型；SPSS应用。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质的研究的特征、基本流程；质的研究的数据收集与分析方法。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四、参考书目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1</w:t>
      </w:r>
      <w:r>
        <w:rPr>
          <w:rFonts w:hint="eastAsia" w:ascii="仿宋_GB2312" w:hAnsi="宋体" w:eastAsia="仿宋_GB2312"/>
          <w:szCs w:val="21"/>
        </w:rPr>
        <w:t>．何克抗 林君芬 张文兰．教学系统设计（第2版），高等教育出版社，2016年3月第2版.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Cs w:val="21"/>
        </w:rPr>
        <w:t>中华人民共和国教育部制定.普通高中信息技术课程标准（2017年版2</w:t>
      </w:r>
      <w:r>
        <w:rPr>
          <w:rFonts w:ascii="仿宋_GB2312" w:hAnsi="宋体" w:eastAsia="仿宋_GB2312"/>
          <w:szCs w:val="21"/>
        </w:rPr>
        <w:t>020</w:t>
      </w:r>
      <w:r>
        <w:rPr>
          <w:rFonts w:hint="eastAsia" w:ascii="仿宋_GB2312" w:hAnsi="宋体" w:eastAsia="仿宋_GB2312"/>
          <w:szCs w:val="21"/>
        </w:rPr>
        <w:t>年修订）[M].北京:人民教育出版社,20</w:t>
      </w:r>
      <w:r>
        <w:rPr>
          <w:rFonts w:ascii="仿宋_GB2312" w:hAnsi="宋体" w:eastAsia="仿宋_GB2312"/>
          <w:szCs w:val="21"/>
        </w:rPr>
        <w:t>20</w:t>
      </w:r>
      <w:r>
        <w:rPr>
          <w:rFonts w:hint="eastAsia" w:ascii="仿宋_GB2312" w:hAnsi="宋体" w:eastAsia="仿宋_GB2312"/>
          <w:szCs w:val="21"/>
        </w:rPr>
        <w:t>.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Cs w:val="21"/>
        </w:rPr>
        <w:t>普通高中信息技术课程标准修订组.普通高中信息技术课程标准（2017年版）解读[M].北京:高等教育出版社,2018.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4</w:t>
      </w:r>
      <w:r>
        <w:rPr>
          <w:rFonts w:hint="eastAsia" w:ascii="仿宋_GB2312" w:hAnsi="宋体" w:eastAsia="仿宋_GB2312"/>
          <w:szCs w:val="21"/>
        </w:rPr>
        <w:t>．张屹．教育技术学研究方法（第</w:t>
      </w:r>
      <w:r>
        <w:rPr>
          <w:rFonts w:ascii="仿宋_GB2312" w:hAnsi="宋体" w:eastAsia="仿宋_GB2312"/>
          <w:szCs w:val="21"/>
        </w:rPr>
        <w:t>3</w:t>
      </w:r>
      <w:r>
        <w:rPr>
          <w:rFonts w:hint="eastAsia" w:ascii="仿宋_GB2312" w:hAnsi="宋体" w:eastAsia="仿宋_GB2312"/>
          <w:szCs w:val="21"/>
        </w:rPr>
        <w:t>版），北京大学出版社，20</w:t>
      </w:r>
      <w:r>
        <w:rPr>
          <w:rFonts w:ascii="仿宋_GB2312" w:hAnsi="宋体" w:eastAsia="仿宋_GB2312"/>
          <w:szCs w:val="21"/>
        </w:rPr>
        <w:t>20.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5</w:t>
      </w:r>
      <w:r>
        <w:rPr>
          <w:rFonts w:hint="eastAsia" w:ascii="仿宋_GB2312" w:hAnsi="宋体" w:eastAsia="仿宋_GB2312"/>
          <w:szCs w:val="21"/>
        </w:rPr>
        <w:t>．</w:t>
      </w:r>
      <w:r>
        <w:rPr>
          <w:rFonts w:ascii="仿宋_GB2312" w:hAnsi="宋体" w:eastAsia="仿宋_GB2312"/>
          <w:szCs w:val="21"/>
        </w:rPr>
        <w:t>《电化教育研究》杂志，近</w:t>
      </w:r>
      <w:r>
        <w:rPr>
          <w:rFonts w:hint="eastAsia" w:ascii="仿宋_GB2312" w:hAnsi="宋体" w:eastAsia="仿宋_GB2312"/>
          <w:szCs w:val="21"/>
        </w:rPr>
        <w:t>三</w:t>
      </w:r>
      <w:r>
        <w:rPr>
          <w:rFonts w:ascii="仿宋_GB2312" w:hAnsi="宋体" w:eastAsia="仿宋_GB2312"/>
          <w:szCs w:val="21"/>
        </w:rPr>
        <w:t>年以来各期</w:t>
      </w:r>
      <w:r>
        <w:rPr>
          <w:rFonts w:hint="eastAsia" w:ascii="仿宋_GB2312" w:hAnsi="宋体" w:eastAsia="仿宋_GB2312"/>
          <w:szCs w:val="21"/>
        </w:rPr>
        <w:t>相关</w:t>
      </w:r>
      <w:r>
        <w:rPr>
          <w:rFonts w:ascii="仿宋_GB2312" w:hAnsi="宋体" w:eastAsia="仿宋_GB2312"/>
          <w:szCs w:val="21"/>
        </w:rPr>
        <w:t>论文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0380C"/>
    <w:rsid w:val="00004932"/>
    <w:rsid w:val="00007BA9"/>
    <w:rsid w:val="0001146C"/>
    <w:rsid w:val="00013E9B"/>
    <w:rsid w:val="00044AE2"/>
    <w:rsid w:val="0006541E"/>
    <w:rsid w:val="0007385F"/>
    <w:rsid w:val="00083C81"/>
    <w:rsid w:val="00091441"/>
    <w:rsid w:val="000D6ED4"/>
    <w:rsid w:val="001020AE"/>
    <w:rsid w:val="00115442"/>
    <w:rsid w:val="0014776D"/>
    <w:rsid w:val="00155BA2"/>
    <w:rsid w:val="00164192"/>
    <w:rsid w:val="00167D1B"/>
    <w:rsid w:val="00170EB9"/>
    <w:rsid w:val="00182132"/>
    <w:rsid w:val="00197A98"/>
    <w:rsid w:val="001A0467"/>
    <w:rsid w:val="001C22D9"/>
    <w:rsid w:val="001E0440"/>
    <w:rsid w:val="001E5038"/>
    <w:rsid w:val="002036CF"/>
    <w:rsid w:val="0023652D"/>
    <w:rsid w:val="0025437A"/>
    <w:rsid w:val="0026441C"/>
    <w:rsid w:val="00267D8B"/>
    <w:rsid w:val="00273F90"/>
    <w:rsid w:val="00290800"/>
    <w:rsid w:val="00295FB9"/>
    <w:rsid w:val="002C4794"/>
    <w:rsid w:val="002F4079"/>
    <w:rsid w:val="002F6A71"/>
    <w:rsid w:val="00325F5E"/>
    <w:rsid w:val="0033603B"/>
    <w:rsid w:val="003421EF"/>
    <w:rsid w:val="003633A7"/>
    <w:rsid w:val="003668C9"/>
    <w:rsid w:val="0038500D"/>
    <w:rsid w:val="00386394"/>
    <w:rsid w:val="00392FB9"/>
    <w:rsid w:val="003A031C"/>
    <w:rsid w:val="003A3BA3"/>
    <w:rsid w:val="003B188A"/>
    <w:rsid w:val="003B4B0B"/>
    <w:rsid w:val="003C1B67"/>
    <w:rsid w:val="003C32E0"/>
    <w:rsid w:val="003E41AC"/>
    <w:rsid w:val="003F31B5"/>
    <w:rsid w:val="003F69FC"/>
    <w:rsid w:val="004026A8"/>
    <w:rsid w:val="0041366D"/>
    <w:rsid w:val="004224D3"/>
    <w:rsid w:val="00430304"/>
    <w:rsid w:val="00455716"/>
    <w:rsid w:val="0045753C"/>
    <w:rsid w:val="004717E3"/>
    <w:rsid w:val="00484593"/>
    <w:rsid w:val="00492467"/>
    <w:rsid w:val="004C6481"/>
    <w:rsid w:val="004C7D61"/>
    <w:rsid w:val="004D2DF4"/>
    <w:rsid w:val="004F75E0"/>
    <w:rsid w:val="00513C1C"/>
    <w:rsid w:val="00523D60"/>
    <w:rsid w:val="00553215"/>
    <w:rsid w:val="00594C99"/>
    <w:rsid w:val="005B2D5C"/>
    <w:rsid w:val="005E22EF"/>
    <w:rsid w:val="006061BD"/>
    <w:rsid w:val="00613EEC"/>
    <w:rsid w:val="00616B04"/>
    <w:rsid w:val="00631D48"/>
    <w:rsid w:val="006326D0"/>
    <w:rsid w:val="00634F8E"/>
    <w:rsid w:val="00637E83"/>
    <w:rsid w:val="00681475"/>
    <w:rsid w:val="006901E6"/>
    <w:rsid w:val="006973A9"/>
    <w:rsid w:val="006A473C"/>
    <w:rsid w:val="006B05FE"/>
    <w:rsid w:val="006D3598"/>
    <w:rsid w:val="006E244F"/>
    <w:rsid w:val="00723A76"/>
    <w:rsid w:val="0072728D"/>
    <w:rsid w:val="00733966"/>
    <w:rsid w:val="007348AF"/>
    <w:rsid w:val="00734B0A"/>
    <w:rsid w:val="00746265"/>
    <w:rsid w:val="00755D09"/>
    <w:rsid w:val="00762E21"/>
    <w:rsid w:val="0076708D"/>
    <w:rsid w:val="00797615"/>
    <w:rsid w:val="007B33DE"/>
    <w:rsid w:val="007C5682"/>
    <w:rsid w:val="008276F3"/>
    <w:rsid w:val="0084180B"/>
    <w:rsid w:val="00852F58"/>
    <w:rsid w:val="00856BA6"/>
    <w:rsid w:val="00865272"/>
    <w:rsid w:val="00867C8C"/>
    <w:rsid w:val="008A58E7"/>
    <w:rsid w:val="008C6F74"/>
    <w:rsid w:val="008D5D24"/>
    <w:rsid w:val="008D68CC"/>
    <w:rsid w:val="008E3FEB"/>
    <w:rsid w:val="008F6763"/>
    <w:rsid w:val="00930612"/>
    <w:rsid w:val="00933CC0"/>
    <w:rsid w:val="00941D12"/>
    <w:rsid w:val="00952326"/>
    <w:rsid w:val="009529C1"/>
    <w:rsid w:val="009551A6"/>
    <w:rsid w:val="00973D1F"/>
    <w:rsid w:val="0098483A"/>
    <w:rsid w:val="009B1082"/>
    <w:rsid w:val="009C37F6"/>
    <w:rsid w:val="009C7DCD"/>
    <w:rsid w:val="009D0E7E"/>
    <w:rsid w:val="009F1A5E"/>
    <w:rsid w:val="00A00A6D"/>
    <w:rsid w:val="00A0221A"/>
    <w:rsid w:val="00A06F93"/>
    <w:rsid w:val="00A10AC3"/>
    <w:rsid w:val="00A26125"/>
    <w:rsid w:val="00A309FD"/>
    <w:rsid w:val="00A64A4C"/>
    <w:rsid w:val="00A75EA1"/>
    <w:rsid w:val="00A80670"/>
    <w:rsid w:val="00AC4E68"/>
    <w:rsid w:val="00AD5410"/>
    <w:rsid w:val="00AE1D8A"/>
    <w:rsid w:val="00AF6C9F"/>
    <w:rsid w:val="00AF7CF1"/>
    <w:rsid w:val="00B06B89"/>
    <w:rsid w:val="00B139D5"/>
    <w:rsid w:val="00B17978"/>
    <w:rsid w:val="00B452AA"/>
    <w:rsid w:val="00B70BD7"/>
    <w:rsid w:val="00B73EA8"/>
    <w:rsid w:val="00BB3E9C"/>
    <w:rsid w:val="00BB4095"/>
    <w:rsid w:val="00BB65ED"/>
    <w:rsid w:val="00BC05D2"/>
    <w:rsid w:val="00BC3328"/>
    <w:rsid w:val="00BD3622"/>
    <w:rsid w:val="00BF5591"/>
    <w:rsid w:val="00BF6641"/>
    <w:rsid w:val="00C012B5"/>
    <w:rsid w:val="00C04293"/>
    <w:rsid w:val="00C21877"/>
    <w:rsid w:val="00C41C30"/>
    <w:rsid w:val="00C66B39"/>
    <w:rsid w:val="00CA040C"/>
    <w:rsid w:val="00CB4474"/>
    <w:rsid w:val="00CC42B2"/>
    <w:rsid w:val="00CD102E"/>
    <w:rsid w:val="00CF10CB"/>
    <w:rsid w:val="00D031A6"/>
    <w:rsid w:val="00D17A26"/>
    <w:rsid w:val="00D3025A"/>
    <w:rsid w:val="00D31C1E"/>
    <w:rsid w:val="00D44923"/>
    <w:rsid w:val="00D5499A"/>
    <w:rsid w:val="00D57976"/>
    <w:rsid w:val="00D825EC"/>
    <w:rsid w:val="00DC03C7"/>
    <w:rsid w:val="00DD6B3C"/>
    <w:rsid w:val="00DE0779"/>
    <w:rsid w:val="00E05C47"/>
    <w:rsid w:val="00E14F29"/>
    <w:rsid w:val="00E16F6A"/>
    <w:rsid w:val="00E22AB7"/>
    <w:rsid w:val="00E41668"/>
    <w:rsid w:val="00E47803"/>
    <w:rsid w:val="00E512B7"/>
    <w:rsid w:val="00E57B25"/>
    <w:rsid w:val="00ED1639"/>
    <w:rsid w:val="00ED6B93"/>
    <w:rsid w:val="00EE477E"/>
    <w:rsid w:val="00F01531"/>
    <w:rsid w:val="00F371D5"/>
    <w:rsid w:val="00F44BFB"/>
    <w:rsid w:val="00F5630A"/>
    <w:rsid w:val="00F8294F"/>
    <w:rsid w:val="00F934B6"/>
    <w:rsid w:val="00FA1859"/>
    <w:rsid w:val="00FA563C"/>
    <w:rsid w:val="00FA7595"/>
    <w:rsid w:val="00FB4F53"/>
    <w:rsid w:val="00FC45A2"/>
    <w:rsid w:val="00FC5859"/>
    <w:rsid w:val="00FC6656"/>
    <w:rsid w:val="00FC789D"/>
    <w:rsid w:val="020D6E7E"/>
    <w:rsid w:val="0E4B2CF9"/>
    <w:rsid w:val="40E26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999宝藏网</Company>
  <Pages>4</Pages>
  <Words>271</Words>
  <Characters>1547</Characters>
  <Lines>12</Lines>
  <Paragraphs>3</Paragraphs>
  <TotalTime>0</TotalTime>
  <ScaleCrop>false</ScaleCrop>
  <LinksUpToDate>false</LinksUpToDate>
  <CharactersWithSpaces>1815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2022-06-28T02:23:00Z</dcterms:created>
  <dc:creator>Admin</dc:creator>
  <cp:lastModifiedBy>vertesyuan</cp:lastModifiedBy>
  <cp:lastPrinted>2010-09-25T07:47:00Z</cp:lastPrinted>
  <dcterms:modified xsi:type="dcterms:W3CDTF">2022-09-08T07:15:34Z</dcterms:modified>
  <dc:title>关于做好全日制研究生入学考试考试科目大纲编制工作的通知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BC83EA83DADB4DB5ACCAC7403064403C</vt:lpwstr>
  </property>
</Properties>
</file>