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 w:cs="仿宋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海南师范大学全国硕士研究生招生自命题考试大纲</w:t>
      </w:r>
    </w:p>
    <w:p>
      <w:pPr>
        <w:spacing w:line="360" w:lineRule="auto"/>
        <w:jc w:val="center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考试科目代码：[045118</w:t>
      </w:r>
      <w:r>
        <w:rPr>
          <w:rFonts w:ascii="仿宋" w:hAnsi="仿宋" w:eastAsia="仿宋" w:cs="仿宋"/>
          <w:color w:val="000000"/>
          <w:sz w:val="28"/>
          <w:szCs w:val="28"/>
        </w:rPr>
        <w:t>]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         考试科目名称：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hi-IN"/>
        </w:rPr>
        <w:t>学前儿童发展心理学</w:t>
      </w:r>
    </w:p>
    <w:p>
      <w:pPr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ascii="宋体" w:hAnsi="宋体"/>
          <w:color w:val="000000"/>
          <w:szCs w:val="21"/>
        </w:rPr>
        <w:t>﹡﹡﹡﹡﹡﹡﹡﹡﹡﹡﹡﹡﹡﹡﹡﹡﹡﹡﹡﹡﹡﹡﹡﹡﹡﹡﹡﹡﹡﹡﹡﹡﹡﹡﹡﹡﹡﹡﹡﹡﹡﹡﹡﹡﹡</w:t>
      </w:r>
    </w:p>
    <w:p>
      <w:pPr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一、考试形式与试卷结构</w:t>
      </w:r>
    </w:p>
    <w:p>
      <w:pPr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（一）试卷成绩及考试时间</w:t>
      </w:r>
    </w:p>
    <w:p>
      <w:pPr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本试卷满分为100分，考试时间为120分钟。</w:t>
      </w:r>
    </w:p>
    <w:p>
      <w:pPr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（二）答题方式</w:t>
      </w:r>
    </w:p>
    <w:p>
      <w:pPr>
        <w:ind w:firstLine="560" w:firstLineChars="200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答题方式为闭卷、笔试。</w:t>
      </w:r>
    </w:p>
    <w:p>
      <w:p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（三）试卷结构</w:t>
      </w:r>
    </w:p>
    <w:p>
      <w:p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名词解释题；简答题；分析论述题等。</w:t>
      </w:r>
    </w:p>
    <w:p>
      <w:p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二、考试目标：</w:t>
      </w:r>
    </w:p>
    <w:p>
      <w:p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1．系统掌握学前儿童发展心理学的基础知识。</w:t>
      </w:r>
    </w:p>
    <w:p>
      <w:p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2．理解学前儿童发展心理学的基本原理，熟悉学前期各个年龄段儿童的心理特点。</w:t>
      </w:r>
    </w:p>
    <w:p>
      <w:p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3．运用学前儿童发展心理学的基本知识观察、分析学前儿童行为，为设计和开展学前儿童教育活动提供理论依据，为解决教学中的实际问题提供理论指导。</w:t>
      </w:r>
    </w:p>
    <w:p>
      <w:p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三、考试范围：</w:t>
      </w:r>
    </w:p>
    <w:p>
      <w:p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（一）学前儿童及其心理研究</w:t>
      </w:r>
    </w:p>
    <w:p>
      <w:p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1</w:t>
      </w:r>
      <w:r>
        <w:rPr>
          <w:rFonts w:ascii="仿宋" w:hAnsi="仿宋" w:eastAsia="仿宋" w:cs="仿宋"/>
          <w:color w:val="000000"/>
          <w:sz w:val="28"/>
          <w:szCs w:val="28"/>
        </w:rPr>
        <w:t>.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学前儿童概念与学前儿童观</w:t>
      </w:r>
    </w:p>
    <w:p>
      <w:p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婴儿、幼儿、学前儿童的概念；学前儿童发展心理学的概念、研究领域和任务；学前儿童发展观的变迁；科学儿童心理学产生的标志。</w:t>
      </w:r>
    </w:p>
    <w:p>
      <w:p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2</w:t>
      </w:r>
      <w:r>
        <w:rPr>
          <w:rFonts w:ascii="仿宋" w:hAnsi="仿宋" w:eastAsia="仿宋" w:cs="仿宋"/>
          <w:color w:val="000000"/>
          <w:sz w:val="28"/>
          <w:szCs w:val="28"/>
        </w:rPr>
        <w:t>.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学前儿童心理研究的理论体系</w:t>
      </w:r>
    </w:p>
    <w:p>
      <w:p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三个基本关系的问题——天性和教养之争、发展的主动性和被动性、发展的阶段性和连续性；精神分析学派、行为主义学派、认知学派等主要学派的理论观点、问题和策略。</w:t>
      </w:r>
    </w:p>
    <w:p>
      <w:p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3</w:t>
      </w:r>
      <w:r>
        <w:rPr>
          <w:rFonts w:ascii="仿宋" w:hAnsi="仿宋" w:eastAsia="仿宋" w:cs="仿宋"/>
          <w:color w:val="000000"/>
          <w:sz w:val="28"/>
          <w:szCs w:val="28"/>
        </w:rPr>
        <w:t>.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学前儿童发展心理学的研究方法</w:t>
      </w:r>
    </w:p>
    <w:p>
      <w:p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宽泛的研究方法；具体的研究方法。</w:t>
      </w:r>
    </w:p>
    <w:p>
      <w:p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（二）影响学前儿童心理发展的因素和人文生态环境</w:t>
      </w:r>
    </w:p>
    <w:p>
      <w:p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1.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影响学前儿童心理发展的因素</w:t>
      </w:r>
    </w:p>
    <w:p>
      <w:p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生物性因素；社会性因素。</w:t>
      </w:r>
    </w:p>
    <w:p>
      <w:p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2.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影响学前儿童心理发展的人文生态环境</w:t>
      </w:r>
    </w:p>
    <w:p>
      <w:p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人文生态环境的结构；人文生态环境的特点。</w:t>
      </w:r>
    </w:p>
    <w:p>
      <w:p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（三）婴儿的生理发展</w:t>
      </w:r>
    </w:p>
    <w:p>
      <w:p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1.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身体的生长发育</w:t>
      </w:r>
    </w:p>
    <w:p>
      <w:p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胎儿期和新生儿期的身体生长发育；乳儿和学步儿的身体生长发育原则和规律；乳儿和学步儿的生长发育特征。</w:t>
      </w:r>
    </w:p>
    <w:p>
      <w:p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2.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脑与脑功能的发展</w:t>
      </w:r>
    </w:p>
    <w:p>
      <w:p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胎儿和新生儿的脑发育；乳儿和学步儿的神经元和大脑皮层的发育；婴儿的大脑发育的特点。</w:t>
      </w:r>
    </w:p>
    <w:p>
      <w:p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3.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感知觉的发展</w:t>
      </w:r>
    </w:p>
    <w:p>
      <w:pPr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胎儿的感觉发展；新生儿期的感觉发展；乳儿和学步儿的知觉发展。</w:t>
      </w:r>
    </w:p>
    <w:p>
      <w:p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4</w:t>
      </w:r>
      <w:r>
        <w:rPr>
          <w:rFonts w:ascii="仿宋" w:hAnsi="仿宋" w:eastAsia="仿宋" w:cs="仿宋"/>
          <w:color w:val="000000"/>
          <w:sz w:val="28"/>
          <w:szCs w:val="28"/>
        </w:rPr>
        <w:t>.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运动机能的发展</w:t>
      </w:r>
    </w:p>
    <w:p>
      <w:p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胎儿期的反射运动；新生儿期的反射运动；乳儿和学步儿的运动机能。</w:t>
      </w:r>
    </w:p>
    <w:p>
      <w:p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（四）婴儿的认知发展</w:t>
      </w:r>
    </w:p>
    <w:p>
      <w:p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1.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皮亚杰的认知发展理论</w:t>
      </w:r>
    </w:p>
    <w:p>
      <w:p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感觉运动阶段的年龄范围、子阶段划分、认知发展特点；前运算阶段的年龄范围、子阶段划分、认知发展特点；对皮亚杰感觉运动发展理论的挑战——新先天论；婴儿对物质世界的理解。</w:t>
      </w:r>
    </w:p>
    <w:p>
      <w:p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2.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婴儿的思维和记忆发展</w:t>
      </w:r>
    </w:p>
    <w:p>
      <w:p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胎儿的思维和记忆；婴儿的思维和记忆。</w:t>
      </w:r>
    </w:p>
    <w:p>
      <w:p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3.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婴儿的认知社会化发展</w:t>
      </w:r>
    </w:p>
    <w:p>
      <w:p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对他人容貌的感知；对母亲的感知；对人的行为动作的感知的表现。</w:t>
      </w:r>
    </w:p>
    <w:p>
      <w:p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4.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婴儿的言语发展</w:t>
      </w:r>
    </w:p>
    <w:p>
      <w:p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言语发展的三个理论；婴儿前言语的发展；婴儿言语的形成。</w:t>
      </w:r>
    </w:p>
    <w:p>
      <w:p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（五）婴儿的社会性心理发展</w:t>
      </w:r>
    </w:p>
    <w:p>
      <w:p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1</w:t>
      </w:r>
      <w:r>
        <w:rPr>
          <w:rFonts w:ascii="仿宋" w:hAnsi="仿宋" w:eastAsia="仿宋" w:cs="仿宋"/>
          <w:color w:val="000000"/>
          <w:sz w:val="28"/>
          <w:szCs w:val="28"/>
        </w:rPr>
        <w:t>.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社会性发展的相关理论</w:t>
      </w:r>
    </w:p>
    <w:p>
      <w:p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精神分析学派；行为主义学派；社会认知学派；生态学理论。</w:t>
      </w:r>
    </w:p>
    <w:p>
      <w:p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2.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社会性心理发展的基础</w:t>
      </w:r>
    </w:p>
    <w:p>
      <w:p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婴儿的气质；婴儿的情绪；婴儿的自我意识。</w:t>
      </w:r>
    </w:p>
    <w:p>
      <w:p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3.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婴儿期的亲子关系</w:t>
      </w:r>
    </w:p>
    <w:p>
      <w:p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依恋的产生和发展；对依恋的研究；形成安全依恋的条件；依恋对婴儿发展的影响。</w:t>
      </w:r>
    </w:p>
    <w:p>
      <w:p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4.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婴儿期的同伴关系</w:t>
      </w:r>
    </w:p>
    <w:p>
      <w:p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群体社会化理论的观点和启发；同伴交往的作用；同伴关系的发生和发展。</w:t>
      </w:r>
    </w:p>
    <w:p>
      <w:p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（六）幼儿的生理发展</w:t>
      </w:r>
    </w:p>
    <w:p>
      <w:p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1.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身体和大脑的发展</w:t>
      </w:r>
    </w:p>
    <w:p>
      <w:p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身体的生长发育；大脑的发展。</w:t>
      </w:r>
    </w:p>
    <w:p>
      <w:p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2.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幼儿的运动能力发展</w:t>
      </w:r>
    </w:p>
    <w:p>
      <w:p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粗大动作技能的发展；精细动作的发展。</w:t>
      </w:r>
    </w:p>
    <w:p>
      <w:p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（七）幼儿的认知发展</w:t>
      </w:r>
    </w:p>
    <w:p>
      <w:p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1</w:t>
      </w:r>
      <w:r>
        <w:rPr>
          <w:rFonts w:ascii="仿宋" w:hAnsi="仿宋" w:eastAsia="仿宋" w:cs="仿宋"/>
          <w:color w:val="000000"/>
          <w:sz w:val="28"/>
          <w:szCs w:val="28"/>
        </w:rPr>
        <w:t>.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幼儿的思维发展</w:t>
      </w:r>
    </w:p>
    <w:p>
      <w:p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象征机能的形成；知识的建构；思维特征的组成。</w:t>
      </w:r>
    </w:p>
    <w:p>
      <w:p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2.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幼儿的记忆发展</w:t>
      </w:r>
    </w:p>
    <w:p>
      <w:p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幼儿的自传体记忆；幼儿的目击证词。</w:t>
      </w:r>
    </w:p>
    <w:p>
      <w:p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3.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幼儿的智力发展</w:t>
      </w:r>
    </w:p>
    <w:p>
      <w:p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智力观和智力理论；现行的智力测验；IQ 的计算与分布；影响幼儿智商分数的因素。</w:t>
      </w:r>
    </w:p>
    <w:p>
      <w:p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4.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幼儿的创造力发展</w:t>
      </w:r>
    </w:p>
    <w:p>
      <w:p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创造力的定义与特征；智力与创造力的关系；学前儿童的创造力研究；学前儿童创造力发展的特征；影响学前儿童创造力发展的因素；帮助儿童表现和发挥创造力。</w:t>
      </w:r>
    </w:p>
    <w:p>
      <w:p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5.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幼儿的言语发展</w:t>
      </w:r>
    </w:p>
    <w:p>
      <w:p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言语基本能力的获得；前阅读能力的发展；幼儿第二语言的学习。</w:t>
      </w:r>
    </w:p>
    <w:p>
      <w:p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（八）幼儿的社会性心理发展</w:t>
      </w:r>
    </w:p>
    <w:p>
      <w:p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1</w:t>
      </w:r>
      <w:r>
        <w:rPr>
          <w:rFonts w:ascii="仿宋" w:hAnsi="仿宋" w:eastAsia="仿宋" w:cs="仿宋"/>
          <w:color w:val="000000"/>
          <w:sz w:val="28"/>
          <w:szCs w:val="28"/>
        </w:rPr>
        <w:t>.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幼儿的社会性心理发展的基础</w:t>
      </w:r>
    </w:p>
    <w:p>
      <w:p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情绪发展；自我的发展；性别角色的发展。</w:t>
      </w:r>
    </w:p>
    <w:p>
      <w:p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2</w:t>
      </w:r>
      <w:r>
        <w:rPr>
          <w:rFonts w:ascii="仿宋" w:hAnsi="仿宋" w:eastAsia="仿宋" w:cs="仿宋"/>
          <w:color w:val="000000"/>
          <w:sz w:val="28"/>
          <w:szCs w:val="28"/>
        </w:rPr>
        <w:t>.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社会交往能力与社会行为</w:t>
      </w:r>
    </w:p>
    <w:p>
      <w:p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社会认知和交往能力的发展；社会行为。</w:t>
      </w:r>
    </w:p>
    <w:p>
      <w:p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3</w:t>
      </w:r>
      <w:r>
        <w:rPr>
          <w:rFonts w:ascii="仿宋" w:hAnsi="仿宋" w:eastAsia="仿宋" w:cs="仿宋"/>
          <w:color w:val="000000"/>
          <w:sz w:val="28"/>
          <w:szCs w:val="28"/>
        </w:rPr>
        <w:t>.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幼儿期的亲子关系</w:t>
      </w:r>
    </w:p>
    <w:p>
      <w:p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父母教养方式；父母意识；亲子关系对儿童社会化的影响。</w:t>
      </w:r>
    </w:p>
    <w:p>
      <w:p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4</w:t>
      </w:r>
      <w:r>
        <w:rPr>
          <w:rFonts w:ascii="仿宋" w:hAnsi="仿宋" w:eastAsia="仿宋" w:cs="仿宋"/>
          <w:color w:val="000000"/>
          <w:sz w:val="28"/>
          <w:szCs w:val="28"/>
        </w:rPr>
        <w:t>.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幼儿期的同伴交往</w:t>
      </w:r>
    </w:p>
    <w:p>
      <w:p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幼儿期的同伴交往与游戏；同伴交往的类型；同伴关系的影响因素。</w:t>
      </w:r>
    </w:p>
    <w:p>
      <w:p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四、主要参考书目</w:t>
      </w:r>
    </w:p>
    <w:p>
      <w:p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1</w:t>
      </w:r>
      <w:r>
        <w:rPr>
          <w:rFonts w:ascii="仿宋" w:hAnsi="仿宋" w:eastAsia="仿宋" w:cs="仿宋"/>
          <w:color w:val="000000"/>
          <w:sz w:val="28"/>
          <w:szCs w:val="28"/>
        </w:rPr>
        <w:t>.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周念丽编著：《学前儿童发展心理学》（第3版），华东师范大学出版社，20</w:t>
      </w:r>
      <w:r>
        <w:rPr>
          <w:rFonts w:ascii="仿宋" w:hAnsi="仿宋" w:eastAsia="仿宋" w:cs="仿宋"/>
          <w:color w:val="000000"/>
          <w:sz w:val="28"/>
          <w:szCs w:val="28"/>
        </w:rPr>
        <w:t>14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年8月。</w:t>
      </w:r>
    </w:p>
    <w:p>
      <w:pPr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2</w:t>
      </w:r>
      <w:r>
        <w:rPr>
          <w:rFonts w:ascii="仿宋" w:hAnsi="仿宋" w:eastAsia="仿宋" w:cs="仿宋"/>
          <w:color w:val="000000"/>
          <w:sz w:val="28"/>
          <w:szCs w:val="28"/>
        </w:rPr>
        <w:t>.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陈帼眉、冯晓霞、庞丽娟著：《学前儿童发展心理学》，北京师范大学出版社，20</w:t>
      </w:r>
      <w:r>
        <w:rPr>
          <w:rFonts w:ascii="仿宋" w:hAnsi="仿宋" w:eastAsia="仿宋" w:cs="仿宋"/>
          <w:color w:val="000000"/>
          <w:sz w:val="28"/>
          <w:szCs w:val="28"/>
        </w:rPr>
        <w:t>1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3年。</w:t>
      </w:r>
    </w:p>
    <w:p>
      <w:p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3.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本专业C</w:t>
      </w:r>
      <w:r>
        <w:rPr>
          <w:rFonts w:ascii="仿宋" w:hAnsi="仿宋" w:eastAsia="仿宋" w:cs="仿宋"/>
          <w:color w:val="000000"/>
          <w:sz w:val="28"/>
          <w:szCs w:val="28"/>
        </w:rPr>
        <w:t>SSCI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、核心期刊的研究前沿专题及论文。</w:t>
      </w:r>
    </w:p>
    <w:sectPr>
      <w:headerReference r:id="rId3" w:type="default"/>
      <w:pgSz w:w="11906" w:h="16838"/>
      <w:pgMar w:top="1440" w:right="1134" w:bottom="144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25A"/>
    <w:rsid w:val="0002153F"/>
    <w:rsid w:val="000B0558"/>
    <w:rsid w:val="000E4CE0"/>
    <w:rsid w:val="00156540"/>
    <w:rsid w:val="0017055A"/>
    <w:rsid w:val="00171924"/>
    <w:rsid w:val="0028725A"/>
    <w:rsid w:val="003212C4"/>
    <w:rsid w:val="003A5334"/>
    <w:rsid w:val="003D103E"/>
    <w:rsid w:val="003E0035"/>
    <w:rsid w:val="003E29BC"/>
    <w:rsid w:val="003F3C73"/>
    <w:rsid w:val="0040641E"/>
    <w:rsid w:val="00424255"/>
    <w:rsid w:val="00470CF7"/>
    <w:rsid w:val="004C7C0B"/>
    <w:rsid w:val="004D55E1"/>
    <w:rsid w:val="004F12B9"/>
    <w:rsid w:val="00505412"/>
    <w:rsid w:val="00560B60"/>
    <w:rsid w:val="00607E8D"/>
    <w:rsid w:val="00775D70"/>
    <w:rsid w:val="008656DB"/>
    <w:rsid w:val="00895606"/>
    <w:rsid w:val="008D43BF"/>
    <w:rsid w:val="00905CD8"/>
    <w:rsid w:val="009A0BB0"/>
    <w:rsid w:val="009A3A81"/>
    <w:rsid w:val="009A5384"/>
    <w:rsid w:val="009A53E6"/>
    <w:rsid w:val="00A11FE8"/>
    <w:rsid w:val="00A20DCD"/>
    <w:rsid w:val="00AB5851"/>
    <w:rsid w:val="00AD6A01"/>
    <w:rsid w:val="00AE3C07"/>
    <w:rsid w:val="00B1306F"/>
    <w:rsid w:val="00C4100F"/>
    <w:rsid w:val="00D136EF"/>
    <w:rsid w:val="00D17BB8"/>
    <w:rsid w:val="00E10421"/>
    <w:rsid w:val="00E271C3"/>
    <w:rsid w:val="00E53CA5"/>
    <w:rsid w:val="00E92623"/>
    <w:rsid w:val="00F720A2"/>
    <w:rsid w:val="00F843A6"/>
    <w:rsid w:val="00F969D9"/>
    <w:rsid w:val="00FA0888"/>
    <w:rsid w:val="00FF6599"/>
    <w:rsid w:val="49671783"/>
    <w:rsid w:val="57C8724E"/>
    <w:rsid w:val="5C9129E3"/>
    <w:rsid w:val="73057D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20" w:after="210" w:line="576" w:lineRule="auto"/>
      <w:outlineLvl w:val="0"/>
    </w:pPr>
    <w:rPr>
      <w:rFonts w:ascii="Calibri" w:hAnsi="Calibri" w:eastAsia="微软雅黑"/>
      <w:b/>
      <w:kern w:val="44"/>
      <w:sz w:val="28"/>
      <w:szCs w:val="2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81"/>
      <w:ind w:left="480"/>
    </w:pPr>
    <w:rPr>
      <w:rFonts w:ascii="宋体" w:hAnsi="宋体" w:eastAsia="宋体" w:cs="宋体"/>
      <w:sz w:val="18"/>
      <w:szCs w:val="18"/>
      <w:lang w:val="zh-CN" w:eastAsia="zh-CN" w:bidi="zh-CN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List Paragraph"/>
    <w:basedOn w:val="1"/>
    <w:qFormat/>
    <w:uiPriority w:val="0"/>
    <w:pPr>
      <w:ind w:firstLine="420" w:firstLineChars="200"/>
    </w:pPr>
  </w:style>
  <w:style w:type="character" w:customStyle="1" w:styleId="10">
    <w:name w:val="页脚 Char"/>
    <w:link w:val="4"/>
    <w:uiPriority w:val="0"/>
    <w:rPr>
      <w:rFonts w:ascii="Times New Roman" w:hAnsi="Times New Roman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279</Words>
  <Characters>1593</Characters>
  <Lines>13</Lines>
  <Paragraphs>3</Paragraphs>
  <TotalTime>0</TotalTime>
  <ScaleCrop>false</ScaleCrop>
  <LinksUpToDate>false</LinksUpToDate>
  <CharactersWithSpaces>1869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vertesyuan</cp:lastModifiedBy>
  <dcterms:modified xsi:type="dcterms:W3CDTF">2022-09-07T07:38:19Z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1827149210E0415883C7F8588E094D48</vt:lpwstr>
  </property>
</Properties>
</file>