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硕士研究生招生考试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</w:t>
      </w:r>
      <w:r>
        <w:rPr>
          <w:rFonts w:hint="eastAsia" w:ascii="宋体" w:hAnsi="宋体"/>
          <w:sz w:val="30"/>
          <w:szCs w:val="30"/>
        </w:rPr>
        <w:t>中国近现代史Ⅲ</w:t>
      </w:r>
      <w:r>
        <w:rPr>
          <w:rFonts w:hint="eastAsia" w:ascii="宋体" w:hAnsi="宋体"/>
          <w:b/>
          <w:sz w:val="30"/>
          <w:szCs w:val="30"/>
        </w:rPr>
        <w:t>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历史文化学院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2022年6月26日     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《中国近现代史</w:t>
      </w:r>
      <w:r>
        <w:rPr>
          <w:rFonts w:hint="eastAsia" w:ascii="宋体" w:hAnsi="宋体"/>
          <w:szCs w:val="21"/>
        </w:rPr>
        <w:t>Ⅲ</w:t>
      </w:r>
      <w:r>
        <w:rPr>
          <w:rFonts w:hint="eastAsia" w:ascii="宋体" w:hAnsi="宋体"/>
          <w:b/>
          <w:szCs w:val="21"/>
        </w:rPr>
        <w:t>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numPr>
          <w:ilvl w:val="0"/>
          <w:numId w:val="1"/>
        </w:num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《中国近现代史》是历史学本科学生必修的专业课程，该门课程主要分为两大段落：第一部分自1840年至1919年，讲述了中国旧民主主义时期的主要历史事件；第二部分自1919年至1949年，讲述了中国新民主主义时期的主要历史事件。该门课程是攻读历史学硕士学位研究生的复试或加试科目。本科目考核的基本要求是：学生能够了解这一时期的主要历史事件，以及当时中国社会的基本特征；把握这一时期中国社会政治、经济、文化和科学技术的发展的基本脉络；有一定的史学理论基础。</w:t>
      </w:r>
    </w:p>
    <w:p>
      <w:pPr>
        <w:widowControl/>
        <w:numPr>
          <w:ilvl w:val="0"/>
          <w:numId w:val="1"/>
        </w:num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《中国近现代史》这门课程在历史学科中有极重要的地位，该科目也是了解学生历史学专业素养的主要途径，本科目考核评价的目标着重在以下几个方面：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1、学生对这一时期的主要历史事件，以及当时社会的基本特征应有较深入的了解，具备较扎实的基础知识。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2、学生能够比较准确地把握中国近现代历史发展演化的基本脉络，有一定的对问题整体把握和综合的能力。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3、学生还应具有初步运用马列主义的史学立场、观点和方法，总结中国近现代社会历史、探索历史发展规律的能力。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（旧民主主义革命时期1840-1919）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鸦片战争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罪恶的鸦片贸易和中国的禁烟运动</w:t>
      </w:r>
    </w:p>
    <w:p>
      <w:pPr>
        <w:spacing w:line="440" w:lineRule="exact"/>
        <w:ind w:left="357" w:leftChars="1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战前中国与世界；罪恶的鸦片贸易；中国的禁烟运动。    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英帝国主义挑起的鸦片战争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英国蓄意发动战争；中国人民的反侵略斗争；第一批不平等条约的订立。</w:t>
      </w:r>
    </w:p>
    <w:p>
      <w:pPr>
        <w:widowControl/>
        <w:spacing w:line="440" w:lineRule="exact"/>
        <w:ind w:firstLine="310" w:firstLineChars="147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战后十年的中国社会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帝国主义列强的经济侵略；中国自然经济的逐步瓦解；中国近代知识分子觉醒。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太平天国起义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太平天国起义的爆发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太平天国起义前的中国社会；洪秀全创拜上帝教；金田起义；清政府的反动措施；太平军天京定都。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天京定都后的主要措施</w:t>
      </w:r>
    </w:p>
    <w:p>
      <w:pPr>
        <w:spacing w:line="440" w:lineRule="exact"/>
        <w:ind w:firstLine="359" w:firstLine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太平军北伐、西征及天京破围战；《天朝田亩制度》的颁布；太平军所采取的其它措施。</w:t>
      </w:r>
      <w:r>
        <w:rPr>
          <w:rFonts w:hint="eastAsia" w:ascii="宋体" w:hAnsi="宋体"/>
          <w:b/>
          <w:szCs w:val="21"/>
        </w:rPr>
        <w:t xml:space="preserve">  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第二次鸦片战争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第二次鸦片战争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英法发动第二次战鸦片战争；《天津条约》；《北京条约》；辛酉政变。</w:t>
      </w:r>
    </w:p>
    <w:p>
      <w:pPr>
        <w:spacing w:line="440" w:lineRule="exact"/>
        <w:ind w:firstLine="310" w:firstLineChars="14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第二节 沙俄对我国的领土侵略  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szCs w:val="21"/>
        </w:rPr>
        <w:t>沙俄对黑龙江流域的侵略；《瑷珲条约》；中俄《北京条约》的定立。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太平天国后期的斗争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天京变乱和重振朝纲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太平军内江；重振朝纲和《资政新篇》；安庆保卫战；太平军进军浙江。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中外反动势力对太平军的联合绞杀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太平天国后期斗争；辛酉政变后中外反动势力勾结；太平天国的失败；农民战争余波。</w:t>
      </w: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第五章 洋务运动及中国民族工业兴起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洋务运动的兴起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洋务运动产生的历史背景；官办军事工业和民用企业；新式海军的创建；洋务运动的作用。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中国民间资本主义的产生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民间资本主义工业产生；中国的民族资产阶级及无产阶级的特点；早期资产阶级启蒙思想。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帝国主义列强的侵略及中国人民反侵略斗争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边疆危机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列强对中国边疆的侵略；《台事专约》；《烟台条约》；《伊犁条约》；中国人民的反侵略斗争。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中法战争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法国发动的侵华战争；清政府的妥协和《中法和约》。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中日甲午战争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日本蓄意挑起战争；黄海海战和辽东失陷；《马关条约》的签定及影响；台湾人民的反割台斗争。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戊戌变法运动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帝国主义瓜分狂潮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三国干涉还辽；帝国主义的瓜分狂潮；“门户开放”政策；中国民族资本主义的初步发展。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资产阶级变法维新运动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变法运动的酝酿；“百日维新”及其失败。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义和团运动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帝国主义的文化侵略及中国人民的反洋教斗争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帝国主义利用宗教大肆从事侵略活动；连绵不断的反洋教斗争。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义和团的兴起及清政府的对外宣战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义和团的兴起；八国联军侵华；清政府的对外宣战；“东南互保”。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义和团失败及《辛丑条约》的定立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义和团抗击八国联军；八国联军的暴行；清政府的妥协投降；《辛丑条约》订立。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资产阶级民主革命的酝酿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清政府的进一步卖办化及帝国主义的侵略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清政府的卖办化；清政府的“新政”；帝国主义的掠夺。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民族资产阶级成长及领导的爱国斗争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民族资本主义初步发展；民族资产阶级领导的爱国斗争；资产阶级民主思想的传播。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资产阶级民主革命的酝酿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孙中山早年的革命活动；兴中会；《革命军》；《苏报》案；资产阶级革命团体的相继建立。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辛亥革命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资产阶级革命高潮的来临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同盟会成立及政纲；革命派与改良派的论战；立宪运动及失败；武昌起义和全国各地响应。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南京临时政府的成立及辛亥革命的失败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南京临时政府；袁世凯窃国；辛亥革命失败及历史意义。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北洋军阀统治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袁世凯的帝制活动及其败亡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袁世凯反动统治与二次革命：“二十一条”；洪宪帝制；护国战争。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北洋军阀的黑暗统治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段祺瑞的反动统治；府院之争；张勋复辟；护法运动。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中国人民维护祖国统一的斗争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沙俄策动外蒙古王公叛乱及对我国领土的侵略；英国对我国西藏的侵略及藏族人民反侵略斗争。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（新民主主义革命时期1919-1949）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</w:t>
      </w:r>
      <w:r>
        <w:rPr>
          <w:rFonts w:hint="eastAsia" w:ascii="宋体" w:hAnsi="宋体"/>
          <w:b/>
          <w:bCs/>
          <w:szCs w:val="21"/>
        </w:rPr>
        <w:t>五四运动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五四运动前的国内外形势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北洋军阀的统治；工人阶级的成长；新文化运动；十月革命对中国的影响。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五四爱国运动</w:t>
      </w:r>
    </w:p>
    <w:p>
      <w:pPr>
        <w:widowControl/>
        <w:spacing w:line="440" w:lineRule="exact"/>
        <w:ind w:firstLine="359" w:firstLineChars="171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中国外交的失败；五四爱国运动的爆发；五四运动的意义。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新文化运动的发展和中国共产党的成立</w:t>
      </w:r>
    </w:p>
    <w:p>
      <w:pPr>
        <w:widowControl/>
        <w:spacing w:line="440" w:lineRule="exact"/>
        <w:ind w:firstLine="359" w:firstLineChars="171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马克思主义的传播；马克思主义与非马克思主义思潮的斗争；中国共产党的成立。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第二章 </w:t>
      </w:r>
      <w:r>
        <w:rPr>
          <w:rFonts w:hint="eastAsia" w:ascii="宋体" w:hAnsi="宋体"/>
          <w:b/>
          <w:bCs/>
          <w:szCs w:val="21"/>
        </w:rPr>
        <w:t>北洋军阀的统治和中国革命运动的发展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帝国主义加紧侵略和国内的政治与经济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新四国银行团和华盛顿会议；直皖战争和直奉战争；直系军阀的统治；中国民族经济的衰退。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国内各派的政治主张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“武力统一”和“联省自治”；资产阶级改良派的“好人政府”；中国共产党民主革命纲领。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第一次工人运动高潮和人民的革命运动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第一次工人运动高潮；中国共产党领导的早期农民运动；全国人民反帝反军阀的斗争。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1921～1923年间的文化思想领域</w:t>
      </w:r>
    </w:p>
    <w:p>
      <w:pPr>
        <w:spacing w:line="440" w:lineRule="exact"/>
        <w:ind w:firstLine="359" w:firstLine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马克思主义宣传教育工作的展开；新文学运动的发展和反对封建复古派的斗争。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第三章 </w:t>
      </w:r>
      <w:r>
        <w:rPr>
          <w:rFonts w:hint="eastAsia" w:ascii="宋体" w:hAnsi="宋体"/>
          <w:b/>
          <w:bCs/>
          <w:szCs w:val="21"/>
        </w:rPr>
        <w:t>国民革命时期的中国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统一战线的建立和全国革命运动的发展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统一战线方针；国民党第一次全国代表大会；共产党第四次全国代表大会；广东革命根据地的统一。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革命统一战线内部的斗争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共产党反对国民党右派的斗争；国民党第二次全国代表大会的召开；蒋介石篡夺革命领导权的活动。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北伐战争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北伐战争前的形势；北伐战争的胜利进军；工农运动的高涨；围绕农民问题的斗争。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第四节  国民革命的失败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国民政府迁都武汉；四一二政变和南京政府的建立；七一五政变；国民革命失败的原因。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第四章 </w:t>
      </w:r>
      <w:r>
        <w:rPr>
          <w:rFonts w:hint="eastAsia" w:ascii="宋体" w:hAnsi="宋体"/>
          <w:b/>
          <w:bCs/>
          <w:szCs w:val="21"/>
        </w:rPr>
        <w:t>国民党统治的确立和共产党领导的革命斗争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国民党统治的确立和中国革命的低潮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国民党统治的确立；国民党政府的内政外交；八七会议和各地武装起义；井冈山革命根据地的建立；中国共产党第六次全国代表大会。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国民党统治初期的中国社会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国民党新军阀的混战；国民党统治初期的社会经济；中间党派和改良主义的政治活动。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革命势力的发展和扩大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革命根据地的建立；土地革命的深入和共产党在白区工作的开展；李立三“左”倾冒险主义；反对国民党第三次军事围剿的胜利。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第五章 </w:t>
      </w:r>
      <w:r>
        <w:rPr>
          <w:rFonts w:hint="eastAsia" w:ascii="宋体" w:hAnsi="宋体"/>
          <w:b/>
          <w:bCs/>
          <w:szCs w:val="21"/>
        </w:rPr>
        <w:t>日本侵略东北和全国人民的抗日反蒋斗争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“九一八”事变和全国抗日运动的高涨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“九一八”事变；东北人民的抗日斗争；全国抗日民主运动的高涨；“一二八”事变和淞沪停战协定；国民党的“攘外必先安内”国策。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国民党统治的加强和日本侵略的深入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国民党法西斯统治的加强；日本在东北的殖民统治和向关内的扩张。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国民经济的衰退</w:t>
      </w:r>
    </w:p>
    <w:p>
      <w:pPr>
        <w:spacing w:line="440" w:lineRule="exact"/>
        <w:ind w:firstLine="357" w:firstLineChars="1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日英美等帝国主义争夺市场的斗争；民族工业的衰退和农村经济的破产。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第四节  中国共产党领导的革命斗争</w:t>
      </w:r>
    </w:p>
    <w:p>
      <w:pPr>
        <w:spacing w:line="440" w:lineRule="exact"/>
        <w:ind w:left="-178" w:leftChars="-85" w:firstLine="537" w:firstLineChars="25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王明“左”倾机会主义；第四次反“围剿”；土地革命和根据地建设；第五次反“围剿”失败；遵义会议；张国焘右倾分裂主义。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第六章 </w:t>
      </w:r>
      <w:r>
        <w:rPr>
          <w:rFonts w:hint="eastAsia" w:ascii="宋体" w:hAnsi="宋体"/>
          <w:b/>
          <w:bCs/>
          <w:szCs w:val="21"/>
        </w:rPr>
        <w:t>华北事变和抗日民族统一战线的初步形成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华北事变和“一二九”运动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华北事变；日本在华北的扩张与英美矛盾的扩大；一二九运动。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全国抗日民主运动的新高潮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瓦窑堡会议 ； 《论反对日本帝国主义的策略》的发表；全国抗日民主运动的新高潮。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 西安事变</w:t>
      </w:r>
    </w:p>
    <w:p>
      <w:pPr>
        <w:spacing w:line="440" w:lineRule="exact"/>
        <w:ind w:firstLine="357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共产党逼蒋抗日方针；西安事变；抗日民族统一战线的初步形成；国民党五届三中全会。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第七章 </w:t>
      </w:r>
      <w:r>
        <w:rPr>
          <w:rFonts w:hint="eastAsia" w:ascii="宋体" w:hAnsi="宋体"/>
          <w:b/>
          <w:bCs/>
          <w:szCs w:val="21"/>
        </w:rPr>
        <w:t>抗日战争时期的中国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抗日战争的防御阶段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七七事变和八一三抗战；抗日民族统一战线的形成；抗战初期的正面战场；国民党的内外政策；大后方经济建设；共产党领导的敌后战场的开辟。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抗日战争的战略相持阶段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国民党五届五中全会；《新民主主义论》；日本对沦陷区的殖民统治；中国民主政团同盟；太平洋战争后中美英盟国的合作。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抗日战争的胜利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国统区民主运动；国民党第六次全国代表大会；中间党派的政治主张；共产党第七次全国代表大会；日本无条件投降。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第八章 </w:t>
      </w:r>
      <w:r>
        <w:rPr>
          <w:rFonts w:hint="eastAsia" w:ascii="宋体" w:hAnsi="宋体"/>
          <w:b/>
          <w:bCs/>
          <w:szCs w:val="21"/>
        </w:rPr>
        <w:t>和平民主与内战专制的较量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抗战胜利后的国内外形势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战后国际国内形势；国民党的“劫收”；共产党的和平、民主、团结方针；中间政治派别的主张。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重庆谈判和政治协商会议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重庆谈判；国统区反内战运动的高涨；停战协定和政治协商会议。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国民党破坏政协决议和停战协定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国民党破坏政协决议和停战协定；全国人民的反内战运动；解放区军民准备自卫战争的斗争。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第九章 </w:t>
      </w:r>
      <w:r>
        <w:rPr>
          <w:rFonts w:hint="eastAsia" w:ascii="宋体" w:hAnsi="宋体"/>
          <w:b/>
          <w:bCs/>
          <w:szCs w:val="21"/>
        </w:rPr>
        <w:t>中国革命的胜利和国民党在大陆统治的覆灭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全面内战的爆发和国民党统治的危机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共产党粉碎国民党的进攻；制宪国大；国统区的严重经济危机；国统区爱国民主运动的高涨。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国民党在中国大陆统治的崩溃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人民解放军的战略进攻和决战；解放区的土地改革；国民党的“戡乱总动员”和“行宪国大”；共产党七届二中全会；中国人民政治协商会议。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考试参考书目</w:t>
      </w:r>
    </w:p>
    <w:p>
      <w:pPr>
        <w:widowControl/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李侃等：《中国近代史》，中华书局，</w:t>
      </w:r>
      <w:r>
        <w:rPr>
          <w:rFonts w:ascii="宋体" w:hAnsi="宋体"/>
          <w:szCs w:val="21"/>
        </w:rPr>
        <w:t>2008</w:t>
      </w:r>
      <w:r>
        <w:rPr>
          <w:rFonts w:hint="eastAsia" w:ascii="宋体" w:hAnsi="宋体"/>
          <w:szCs w:val="21"/>
        </w:rPr>
        <w:t>年版。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魏宏运：《中国现代史》，</w:t>
      </w:r>
      <w:r>
        <w:rPr>
          <w:rFonts w:ascii="宋体" w:hAnsi="宋体"/>
          <w:szCs w:val="21"/>
        </w:rPr>
        <w:t>高等教育出版社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2002</w:t>
      </w:r>
      <w:r>
        <w:rPr>
          <w:rFonts w:hint="eastAsia" w:ascii="宋体" w:hAnsi="宋体"/>
          <w:szCs w:val="21"/>
        </w:rPr>
        <w:t>版。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B0B88"/>
    <w:multiLevelType w:val="multilevel"/>
    <w:tmpl w:val="656B0B88"/>
    <w:lvl w:ilvl="0" w:tentative="0">
      <w:start w:val="4"/>
      <w:numFmt w:val="japaneseCounting"/>
      <w:lvlText w:val="第%1节"/>
      <w:lvlJc w:val="left"/>
      <w:pPr>
        <w:tabs>
          <w:tab w:val="left" w:pos="1171"/>
        </w:tabs>
        <w:ind w:left="1171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56"/>
        </w:tabs>
        <w:ind w:left="115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6"/>
        </w:tabs>
        <w:ind w:left="1576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6"/>
        </w:tabs>
        <w:ind w:left="199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6"/>
        </w:tabs>
        <w:ind w:left="241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6"/>
        </w:tabs>
        <w:ind w:left="2836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6"/>
        </w:tabs>
        <w:ind w:left="325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6"/>
        </w:tabs>
        <w:ind w:left="367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6"/>
        </w:tabs>
        <w:ind w:left="4096" w:hanging="420"/>
      </w:pPr>
    </w:lvl>
  </w:abstractNum>
  <w:abstractNum w:abstractNumId="1">
    <w:nsid w:val="76C667B3"/>
    <w:multiLevelType w:val="multilevel"/>
    <w:tmpl w:val="76C667B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Y2MDVjZTg5YWRiMjYwMmUxMGQ3OTZkODA4MTEifQ=="/>
  </w:docVars>
  <w:rsids>
    <w:rsidRoot w:val="002A6AC3"/>
    <w:rsid w:val="00060A96"/>
    <w:rsid w:val="00082D90"/>
    <w:rsid w:val="000A7697"/>
    <w:rsid w:val="00121D72"/>
    <w:rsid w:val="0014124B"/>
    <w:rsid w:val="001B092F"/>
    <w:rsid w:val="002A6AC3"/>
    <w:rsid w:val="002C4B6B"/>
    <w:rsid w:val="00316BBB"/>
    <w:rsid w:val="00316FEA"/>
    <w:rsid w:val="00320592"/>
    <w:rsid w:val="0036235F"/>
    <w:rsid w:val="003D5036"/>
    <w:rsid w:val="00444BFF"/>
    <w:rsid w:val="005503AE"/>
    <w:rsid w:val="0059528F"/>
    <w:rsid w:val="006160DD"/>
    <w:rsid w:val="00624DD7"/>
    <w:rsid w:val="006B1025"/>
    <w:rsid w:val="007241A3"/>
    <w:rsid w:val="007F0C60"/>
    <w:rsid w:val="00862212"/>
    <w:rsid w:val="008E2025"/>
    <w:rsid w:val="008E5517"/>
    <w:rsid w:val="009672D7"/>
    <w:rsid w:val="00A72FD5"/>
    <w:rsid w:val="00A81140"/>
    <w:rsid w:val="00B9566E"/>
    <w:rsid w:val="00C316FA"/>
    <w:rsid w:val="00C70D36"/>
    <w:rsid w:val="00CB5A04"/>
    <w:rsid w:val="00D349A1"/>
    <w:rsid w:val="00DB1E6D"/>
    <w:rsid w:val="00EE7D65"/>
    <w:rsid w:val="00F17206"/>
    <w:rsid w:val="00F64418"/>
    <w:rsid w:val="00FA347E"/>
    <w:rsid w:val="00FE5846"/>
    <w:rsid w:val="00FF2548"/>
    <w:rsid w:val="15FD779C"/>
    <w:rsid w:val="38635DF8"/>
    <w:rsid w:val="56B82F89"/>
    <w:rsid w:val="5779374A"/>
    <w:rsid w:val="71707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628</Words>
  <Characters>3585</Characters>
  <Lines>29</Lines>
  <Paragraphs>8</Paragraphs>
  <TotalTime>0</TotalTime>
  <ScaleCrop>false</ScaleCrop>
  <LinksUpToDate>false</LinksUpToDate>
  <CharactersWithSpaces>4205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2012-09-13T03:05:00Z</dcterms:created>
  <dc:creator>lenovo</dc:creator>
  <cp:lastModifiedBy>vertesyuan</cp:lastModifiedBy>
  <dcterms:modified xsi:type="dcterms:W3CDTF">2022-09-08T07:04:17Z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6216072F7FEB4E96A9972DCC43E1265F</vt:lpwstr>
  </property>
</Properties>
</file>