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sz w:val="32"/>
          <w:szCs w:val="32"/>
        </w:rPr>
      </w:pPr>
      <w:bookmarkStart w:id="0" w:name="_GoBack"/>
      <w:bookmarkEnd w:id="0"/>
      <w:r>
        <w:rPr>
          <w:rFonts w:hint="eastAsia" w:ascii="仿宋" w:hAnsi="仿宋" w:eastAsia="仿宋" w:cs="仿宋"/>
          <w:b/>
          <w:bCs/>
          <w:color w:val="000000"/>
          <w:sz w:val="32"/>
          <w:szCs w:val="32"/>
        </w:rPr>
        <w:t>海南师范大学全国硕士研究生招生自命题考试大纲</w:t>
      </w:r>
    </w:p>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考试科目代码：[</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考试科目名称：企业战略管理</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w:t>
      </w:r>
      <w:r>
        <w:rPr>
          <w:rFonts w:hint="eastAsia" w:ascii="仿宋" w:hAnsi="仿宋" w:eastAsia="仿宋" w:cs="仿宋"/>
          <w:sz w:val="28"/>
          <w:szCs w:val="28"/>
        </w:rPr>
        <w:t>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本试卷满分为100分，考试时间为100分钟。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w:t>
      </w:r>
      <w:r>
        <w:rPr>
          <w:rFonts w:hint="eastAsia" w:ascii="仿宋" w:hAnsi="仿宋" w:eastAsia="仿宋" w:cs="仿宋"/>
          <w:sz w:val="28"/>
          <w:szCs w:val="28"/>
          <w:lang w:eastAsia="zh-CN"/>
        </w:rPr>
        <w:t>.</w:t>
      </w:r>
      <w:r>
        <w:rPr>
          <w:rFonts w:hint="eastAsia" w:ascii="仿宋" w:hAnsi="仿宋" w:eastAsia="仿宋" w:cs="仿宋"/>
          <w:sz w:val="28"/>
          <w:szCs w:val="28"/>
        </w:rPr>
        <w:t>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.判断题：15小题，每小题2分，共30分</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.简答题：</w:t>
      </w:r>
      <w:r>
        <w:rPr>
          <w:rFonts w:hint="eastAsia" w:ascii="仿宋" w:hAnsi="仿宋" w:eastAsia="仿宋" w:cs="仿宋"/>
          <w:sz w:val="28"/>
          <w:szCs w:val="28"/>
          <w:lang w:val="en-US" w:eastAsia="zh-CN"/>
        </w:rPr>
        <w:t>2</w:t>
      </w:r>
      <w:r>
        <w:rPr>
          <w:rFonts w:hint="eastAsia" w:ascii="仿宋" w:hAnsi="仿宋" w:eastAsia="仿宋" w:cs="仿宋"/>
          <w:sz w:val="28"/>
          <w:szCs w:val="28"/>
        </w:rPr>
        <w:t>小题，每小题10分，共</w:t>
      </w:r>
      <w:r>
        <w:rPr>
          <w:rFonts w:hint="eastAsia" w:ascii="仿宋" w:hAnsi="仿宋" w:eastAsia="仿宋" w:cs="仿宋"/>
          <w:sz w:val="28"/>
          <w:szCs w:val="28"/>
          <w:lang w:val="en-US" w:eastAsia="zh-CN"/>
        </w:rPr>
        <w:t>2</w:t>
      </w:r>
      <w:r>
        <w:rPr>
          <w:rFonts w:hint="eastAsia" w:ascii="仿宋" w:hAnsi="仿宋" w:eastAsia="仿宋" w:cs="仿宋"/>
          <w:sz w:val="28"/>
          <w:szCs w:val="28"/>
        </w:rPr>
        <w:t>0分</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.分析论述题：2小题，每小题25分，共50分</w:t>
      </w:r>
    </w:p>
    <w:p>
      <w:pPr>
        <w:ind w:firstLine="560" w:firstLineChars="200"/>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w:t>
      </w:r>
      <w:r>
        <w:rPr>
          <w:rFonts w:hint="eastAsia" w:ascii="仿宋" w:hAnsi="仿宋" w:eastAsia="仿宋" w:cs="仿宋"/>
          <w:sz w:val="28"/>
          <w:szCs w:val="28"/>
        </w:rPr>
        <w:t>考试目标：</w:t>
      </w:r>
    </w:p>
    <w:p>
      <w:pPr>
        <w:ind w:firstLine="560" w:firstLineChars="200"/>
        <w:rPr>
          <w:rFonts w:ascii="仿宋" w:hAnsi="仿宋" w:eastAsia="仿宋" w:cs="仿宋"/>
          <w:sz w:val="28"/>
          <w:szCs w:val="28"/>
        </w:rPr>
      </w:pPr>
      <w:r>
        <w:rPr>
          <w:rFonts w:hint="eastAsia" w:ascii="仿宋" w:hAnsi="仿宋" w:eastAsia="仿宋" w:cs="仿宋"/>
          <w:sz w:val="28"/>
          <w:szCs w:val="28"/>
        </w:rPr>
        <w:t>企业战略管理是以提升企业战略制定</w:t>
      </w:r>
      <w:r>
        <w:rPr>
          <w:rFonts w:hint="eastAsia" w:ascii="仿宋" w:hAnsi="仿宋" w:eastAsia="仿宋" w:cs="仿宋"/>
          <w:sz w:val="28"/>
          <w:szCs w:val="28"/>
          <w:lang w:eastAsia="zh-CN"/>
        </w:rPr>
        <w:t>.</w:t>
      </w:r>
      <w:r>
        <w:rPr>
          <w:rFonts w:hint="eastAsia" w:ascii="仿宋" w:hAnsi="仿宋" w:eastAsia="仿宋" w:cs="仿宋"/>
          <w:sz w:val="28"/>
          <w:szCs w:val="28"/>
        </w:rPr>
        <w:t>实施</w:t>
      </w:r>
      <w:r>
        <w:rPr>
          <w:rFonts w:hint="eastAsia" w:ascii="仿宋" w:hAnsi="仿宋" w:eastAsia="仿宋" w:cs="仿宋"/>
          <w:sz w:val="28"/>
          <w:szCs w:val="28"/>
          <w:lang w:eastAsia="zh-CN"/>
        </w:rPr>
        <w:t>.</w:t>
      </w:r>
      <w:r>
        <w:rPr>
          <w:rFonts w:hint="eastAsia" w:ascii="仿宋" w:hAnsi="仿宋" w:eastAsia="仿宋" w:cs="仿宋"/>
          <w:sz w:val="28"/>
          <w:szCs w:val="28"/>
        </w:rPr>
        <w:t>评价与控制的有效性和效率为对象，以构建</w:t>
      </w:r>
      <w:r>
        <w:rPr>
          <w:rFonts w:hint="eastAsia" w:ascii="仿宋" w:hAnsi="仿宋" w:eastAsia="仿宋" w:cs="仿宋"/>
          <w:sz w:val="28"/>
          <w:szCs w:val="28"/>
          <w:lang w:eastAsia="zh-CN"/>
        </w:rPr>
        <w:t>.</w:t>
      </w:r>
      <w:r>
        <w:rPr>
          <w:rFonts w:hint="eastAsia" w:ascii="仿宋" w:hAnsi="仿宋" w:eastAsia="仿宋" w:cs="仿宋"/>
          <w:sz w:val="28"/>
          <w:szCs w:val="28"/>
        </w:rPr>
        <w:t>保持和发挥企业竞争优势为手段，以提高企业整体和长期绩效为主要目的一门新兴的企业管理学科，也是工商管理教学计划中十分核心的一门课程。研究生入学考试企业战略管理科目复试要求考生系统掌握相关学科的基本知识</w:t>
      </w:r>
      <w:r>
        <w:rPr>
          <w:rFonts w:hint="eastAsia" w:ascii="仿宋" w:hAnsi="仿宋" w:eastAsia="仿宋" w:cs="仿宋"/>
          <w:sz w:val="28"/>
          <w:szCs w:val="28"/>
          <w:lang w:eastAsia="zh-CN"/>
        </w:rPr>
        <w:t>.</w:t>
      </w:r>
      <w:r>
        <w:rPr>
          <w:rFonts w:hint="eastAsia" w:ascii="仿宋" w:hAnsi="仿宋" w:eastAsia="仿宋" w:cs="仿宋"/>
          <w:sz w:val="28"/>
          <w:szCs w:val="28"/>
        </w:rPr>
        <w:t>基础理论和基本方法，并能运用相关理论和方法分析</w:t>
      </w:r>
      <w:r>
        <w:rPr>
          <w:rFonts w:hint="eastAsia" w:ascii="仿宋" w:hAnsi="仿宋" w:eastAsia="仿宋" w:cs="仿宋"/>
          <w:sz w:val="28"/>
          <w:szCs w:val="28"/>
          <w:lang w:eastAsia="zh-CN"/>
        </w:rPr>
        <w:t>.</w:t>
      </w:r>
      <w:r>
        <w:rPr>
          <w:rFonts w:hint="eastAsia" w:ascii="仿宋" w:hAnsi="仿宋" w:eastAsia="仿宋" w:cs="仿宋"/>
          <w:sz w:val="28"/>
          <w:szCs w:val="28"/>
        </w:rPr>
        <w:t>解决企业战略管理中的实际问题。</w:t>
      </w:r>
    </w:p>
    <w:p>
      <w:pPr>
        <w:ind w:firstLine="560" w:firstLineChars="200"/>
        <w:rPr>
          <w:rFonts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z w:val="28"/>
          <w:szCs w:val="28"/>
          <w:lang w:eastAsia="zh-CN"/>
        </w:rPr>
        <w:t>、</w:t>
      </w:r>
      <w:r>
        <w:rPr>
          <w:rFonts w:hint="eastAsia" w:ascii="仿宋" w:hAnsi="仿宋" w:eastAsia="仿宋" w:cs="仿宋"/>
          <w:sz w:val="28"/>
          <w:szCs w:val="28"/>
        </w:rPr>
        <w:t>考试范围：</w:t>
      </w:r>
    </w:p>
    <w:p>
      <w:pPr>
        <w:ind w:firstLine="560" w:firstLineChars="200"/>
        <w:rPr>
          <w:rFonts w:ascii="仿宋" w:hAnsi="仿宋" w:eastAsia="仿宋" w:cs="仿宋"/>
          <w:sz w:val="28"/>
          <w:szCs w:val="28"/>
        </w:rPr>
      </w:pPr>
      <w:r>
        <w:rPr>
          <w:rFonts w:hint="eastAsia" w:ascii="仿宋" w:hAnsi="仿宋" w:eastAsia="仿宋" w:cs="仿宋"/>
          <w:sz w:val="28"/>
          <w:szCs w:val="28"/>
        </w:rPr>
        <w:t>（一）战略管理导论</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企业所处的环境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企业的战略决策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企业战略决策的思维模式 </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企业战略管理的过程 </w:t>
      </w:r>
    </w:p>
    <w:p>
      <w:pPr>
        <w:ind w:firstLine="560" w:firstLineChars="200"/>
        <w:rPr>
          <w:rFonts w:ascii="仿宋" w:hAnsi="仿宋" w:eastAsia="仿宋" w:cs="仿宋"/>
          <w:sz w:val="28"/>
          <w:szCs w:val="28"/>
        </w:rPr>
      </w:pPr>
      <w:r>
        <w:rPr>
          <w:rFonts w:hint="eastAsia" w:ascii="仿宋" w:hAnsi="仿宋" w:eastAsia="仿宋" w:cs="仿宋"/>
          <w:sz w:val="28"/>
          <w:szCs w:val="28"/>
        </w:rPr>
        <w:t>（二）企业战略管理者</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企业战略管理者的概念及其面临的挑战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企业战略管理者的角色和构成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公司治理与企业战略管理者 </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企业战略领导者 </w:t>
      </w:r>
    </w:p>
    <w:p>
      <w:pPr>
        <w:ind w:firstLine="560" w:firstLineChars="200"/>
        <w:rPr>
          <w:rFonts w:ascii="仿宋" w:hAnsi="仿宋" w:eastAsia="仿宋" w:cs="仿宋"/>
          <w:sz w:val="28"/>
          <w:szCs w:val="28"/>
        </w:rPr>
      </w:pPr>
      <w:r>
        <w:rPr>
          <w:rFonts w:hint="eastAsia" w:ascii="仿宋" w:hAnsi="仿宋" w:eastAsia="仿宋" w:cs="仿宋"/>
          <w:sz w:val="28"/>
          <w:szCs w:val="28"/>
        </w:rPr>
        <w:t>（三）外部环境分析</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企业外部环境的影响和构成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企业的宏观环境分析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市场环境分析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行业环境分析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企业竞争与合作环境分析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 xml:space="preserve">行业关键成功因素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（四）内部环境分析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内部环境分析的目的和特点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历史分析</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企业资源分析 </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企业能力分析 </w:t>
      </w:r>
    </w:p>
    <w:p>
      <w:pPr>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 xml:space="preserve">价值链分析 </w:t>
      </w:r>
    </w:p>
    <w:p>
      <w:pPr>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企业核心专长分析 </w:t>
      </w:r>
    </w:p>
    <w:p>
      <w:pPr>
        <w:ind w:firstLine="560" w:firstLineChars="200"/>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企业内部环境分析的工具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（五）战略问题的确认与基本战略选择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战略问题的确认与决策的原则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战略决策的原则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战略承诺</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战略方向 </w:t>
      </w:r>
    </w:p>
    <w:p>
      <w:pPr>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战略目标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（六）业务层战略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业务层战略的定义和类型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基本定位战略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基本定位战略的新实践</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动态竞争战略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（七）公司层战略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多元化的进程与公司总部的出现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公司层战略的性质与主要内容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相关多元化战略 </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不相关多元化战略 </w:t>
      </w:r>
    </w:p>
    <w:p>
      <w:pPr>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 xml:space="preserve">混合多元化战略 </w:t>
      </w:r>
    </w:p>
    <w:p>
      <w:pPr>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 xml:space="preserve">多元化战略的推进策略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（八）国际化战略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企业国际化的进程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企业国际化的动因与风险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国际化进入方式 </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国际竞争优势 </w:t>
      </w:r>
    </w:p>
    <w:p>
      <w:pPr>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 xml:space="preserve">国际化的业务层战略 </w:t>
      </w:r>
    </w:p>
    <w:p>
      <w:pPr>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 xml:space="preserve">国际化的公司层战略 </w:t>
      </w:r>
    </w:p>
    <w:p>
      <w:pPr>
        <w:ind w:firstLine="560" w:firstLineChars="200"/>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国际化过程中的伦理</w:t>
      </w:r>
      <w:r>
        <w:rPr>
          <w:rFonts w:hint="eastAsia" w:ascii="仿宋" w:hAnsi="仿宋" w:eastAsia="仿宋" w:cs="仿宋"/>
          <w:sz w:val="28"/>
          <w:szCs w:val="28"/>
          <w:lang w:eastAsia="zh-CN"/>
        </w:rPr>
        <w:t>.</w:t>
      </w:r>
      <w:r>
        <w:rPr>
          <w:rFonts w:hint="eastAsia" w:ascii="仿宋" w:hAnsi="仿宋" w:eastAsia="仿宋" w:cs="仿宋"/>
          <w:sz w:val="28"/>
          <w:szCs w:val="28"/>
        </w:rPr>
        <w:t xml:space="preserve">社会责任与合规 </w:t>
      </w:r>
    </w:p>
    <w:p>
      <w:pPr>
        <w:ind w:firstLine="560" w:firstLineChars="200"/>
        <w:rPr>
          <w:rFonts w:ascii="仿宋" w:hAnsi="仿宋" w:eastAsia="仿宋" w:cs="仿宋"/>
          <w:sz w:val="28"/>
          <w:szCs w:val="28"/>
        </w:rPr>
      </w:pPr>
      <w:r>
        <w:rPr>
          <w:rFonts w:hint="eastAsia" w:ascii="仿宋" w:hAnsi="仿宋" w:eastAsia="仿宋" w:cs="仿宋"/>
          <w:sz w:val="28"/>
          <w:szCs w:val="28"/>
        </w:rPr>
        <w:t>（九）战略联盟</w:t>
      </w:r>
      <w:r>
        <w:rPr>
          <w:rFonts w:hint="eastAsia" w:ascii="仿宋" w:hAnsi="仿宋" w:eastAsia="仿宋" w:cs="仿宋"/>
          <w:sz w:val="28"/>
          <w:szCs w:val="28"/>
          <w:lang w:eastAsia="zh-CN"/>
        </w:rPr>
        <w:t>.</w:t>
      </w:r>
      <w:r>
        <w:rPr>
          <w:rFonts w:hint="eastAsia" w:ascii="仿宋" w:hAnsi="仿宋" w:eastAsia="仿宋" w:cs="仿宋"/>
          <w:sz w:val="28"/>
          <w:szCs w:val="28"/>
        </w:rPr>
        <w:t xml:space="preserve">并购与重组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战略联盟</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企业并购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企业重组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（十）战略实施的性质和特点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战略实施的作用与过程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战略实施的特点与难点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战略实施的类型 </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战略实施的推进策略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（十一）战略实施的管理与控制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战略实施的计划管理体系 </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战略实施的保障机制 </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战略实施的主要控制方法 </w:t>
      </w:r>
    </w:p>
    <w:p>
      <w:pPr>
        <w:ind w:firstLine="560" w:firstLineChars="200"/>
        <w:rPr>
          <w:rFonts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w:t>
      </w:r>
      <w:r>
        <w:rPr>
          <w:rFonts w:hint="eastAsia" w:ascii="仿宋" w:hAnsi="仿宋" w:eastAsia="仿宋" w:cs="仿宋"/>
          <w:sz w:val="28"/>
          <w:szCs w:val="28"/>
        </w:rPr>
        <w:t>主要参考书目</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 xml:space="preserve">1. </w:t>
      </w:r>
      <w:r>
        <w:rPr>
          <w:rFonts w:hint="eastAsia" w:ascii="仿宋" w:hAnsi="仿宋" w:eastAsia="仿宋" w:cs="仿宋"/>
          <w:sz w:val="28"/>
          <w:szCs w:val="28"/>
        </w:rPr>
        <w:t>企业战略管理(第2版)(教育部经济管理类核心课程教材)</w:t>
      </w:r>
      <w:r>
        <w:rPr>
          <w:rFonts w:hint="eastAsia" w:ascii="仿宋" w:hAnsi="仿宋" w:eastAsia="仿宋" w:cs="仿宋"/>
          <w:sz w:val="28"/>
          <w:szCs w:val="28"/>
          <w:lang w:eastAsia="zh-CN"/>
        </w:rPr>
        <w:t>，</w:t>
      </w:r>
      <w:r>
        <w:rPr>
          <w:rFonts w:hint="eastAsia" w:ascii="仿宋" w:hAnsi="仿宋" w:eastAsia="仿宋" w:cs="仿宋"/>
          <w:sz w:val="28"/>
          <w:szCs w:val="28"/>
        </w:rPr>
        <w:t>蓝海林等</w:t>
      </w:r>
      <w:r>
        <w:rPr>
          <w:rFonts w:hint="eastAsia" w:ascii="仿宋" w:hAnsi="仿宋" w:eastAsia="仿宋" w:cs="仿宋"/>
          <w:sz w:val="28"/>
          <w:szCs w:val="28"/>
          <w:lang w:eastAsia="zh-CN"/>
        </w:rPr>
        <w:t>，</w:t>
      </w:r>
      <w:r>
        <w:rPr>
          <w:rFonts w:hint="eastAsia" w:ascii="仿宋" w:hAnsi="仿宋" w:eastAsia="仿宋" w:cs="仿宋"/>
          <w:sz w:val="28"/>
          <w:szCs w:val="28"/>
        </w:rPr>
        <w:t>中国人民大学出版社, 2018.</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MS UI Gothic"/>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hyphenationZone w:val="360"/>
  <w:displayHorizontalDrawingGridEvery w:val="1"/>
  <w:displayVerticalDrawingGridEvery w:val="1"/>
  <w:characterSpacingControl w:val="doNotCompress"/>
  <w:hdrShapeDefaults>
    <o:shapelayout v:ext="edit">
      <o:idmap v:ext="edit" data="2"/>
    </o:shapelayout>
  </w:hdrShapeDefaults>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ZTlmNmYzMGI4ZDBmNTUxYjE5OTY1ODRiYzI1MmQifQ=="/>
  </w:docVars>
  <w:rsids>
    <w:rsidRoot w:val="000618D6"/>
    <w:rsid w:val="000004FA"/>
    <w:rsid w:val="000618D6"/>
    <w:rsid w:val="000706BA"/>
    <w:rsid w:val="0011400E"/>
    <w:rsid w:val="001430DD"/>
    <w:rsid w:val="00270FE2"/>
    <w:rsid w:val="00324368"/>
    <w:rsid w:val="00330E58"/>
    <w:rsid w:val="00355599"/>
    <w:rsid w:val="0037423B"/>
    <w:rsid w:val="003A4D86"/>
    <w:rsid w:val="00460563"/>
    <w:rsid w:val="004B29EB"/>
    <w:rsid w:val="004B51A4"/>
    <w:rsid w:val="00582C41"/>
    <w:rsid w:val="00637B77"/>
    <w:rsid w:val="007E44BE"/>
    <w:rsid w:val="007F7280"/>
    <w:rsid w:val="008A7612"/>
    <w:rsid w:val="0090600A"/>
    <w:rsid w:val="009418E3"/>
    <w:rsid w:val="009764CF"/>
    <w:rsid w:val="009E5A96"/>
    <w:rsid w:val="00A17AA7"/>
    <w:rsid w:val="00B86B78"/>
    <w:rsid w:val="00BB294B"/>
    <w:rsid w:val="00C84C7E"/>
    <w:rsid w:val="00D90D51"/>
    <w:rsid w:val="11264275"/>
    <w:rsid w:val="19CA5D26"/>
    <w:rsid w:val="1D265AB4"/>
    <w:rsid w:val="1D8878C2"/>
    <w:rsid w:val="30A846D3"/>
    <w:rsid w:val="34266EE7"/>
    <w:rsid w:val="3777587D"/>
    <w:rsid w:val="38C27D83"/>
    <w:rsid w:val="3CE45773"/>
    <w:rsid w:val="473F2B16"/>
    <w:rsid w:val="47746237"/>
    <w:rsid w:val="49614331"/>
    <w:rsid w:val="58CC18CF"/>
    <w:rsid w:val="5EDC318A"/>
    <w:rsid w:val="60EE360B"/>
    <w:rsid w:val="65931728"/>
    <w:rsid w:val="74D6362C"/>
    <w:rsid w:val="755E39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kern w:val="2"/>
      <w:sz w:val="18"/>
      <w:szCs w:val="18"/>
    </w:rPr>
  </w:style>
  <w:style w:type="character" w:customStyle="1" w:styleId="7">
    <w:name w:val="页眉 Char"/>
    <w:basedOn w:val="5"/>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4</Pages>
  <Words>1076</Words>
  <Characters>1151</Characters>
  <Lines>9</Lines>
  <Paragraphs>2</Paragraphs>
  <TotalTime>0</TotalTime>
  <ScaleCrop>false</ScaleCrop>
  <LinksUpToDate>false</LinksUpToDate>
  <CharactersWithSpaces>1221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vertesyuan</cp:lastModifiedBy>
  <cp:lastPrinted>2021-06-01T10:06:00Z</cp:lastPrinted>
  <dcterms:modified xsi:type="dcterms:W3CDTF">2022-09-07T07:39:54Z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108BB6630C684577B4CDA1BA0ED8A05C</vt:lpwstr>
  </property>
</Properties>
</file>