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中学音乐教学论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pStyle w:val="10"/>
        <w:spacing w:beforeLines="10" w:afterLines="10" w:line="288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答题方式为闭卷、笔试。试卷由试题和答题纸组成；答案必须写在答题纸（由考点提供）相应的位置上。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试卷题型结构如下：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简述30% 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论述30% 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教学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设计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40%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全日制攻读硕士学位研究生入学考试《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中学音乐教学论</w:t>
      </w:r>
      <w:r>
        <w:rPr>
          <w:rFonts w:hint="eastAsia" w:ascii="仿宋" w:hAnsi="仿宋" w:eastAsia="仿宋" w:cs="仿宋"/>
          <w:sz w:val="28"/>
          <w:szCs w:val="28"/>
        </w:rPr>
        <w:t>》科目考试要求考生系统掌握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中学</w:t>
      </w:r>
      <w:r>
        <w:rPr>
          <w:rFonts w:hint="eastAsia" w:ascii="仿宋" w:hAnsi="仿宋" w:eastAsia="仿宋" w:cs="仿宋"/>
          <w:sz w:val="30"/>
          <w:szCs w:val="30"/>
        </w:rPr>
        <w:t>音乐教育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教育思想、课程内容、教学模式、教学方法等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方面</w:t>
      </w:r>
      <w:r>
        <w:rPr>
          <w:rFonts w:hint="eastAsia" w:ascii="仿宋" w:hAnsi="仿宋" w:eastAsia="仿宋" w:cs="仿宋"/>
          <w:sz w:val="28"/>
          <w:szCs w:val="28"/>
        </w:rPr>
        <w:t>的基本知识、基础理论，并能运用相关理论和方法分析，解决实际问题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考试范围：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学校音乐教育基本理念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学校音乐教育的目标、理念及价值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跨世纪学校音乐教育改革的现实意义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20世纪教育思潮对中国学校音乐教育改革的影响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学校音乐教育的历史发展与改革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国外音乐课程与教学的发展历史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我国音乐课程与教学的发展历史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我国音乐课程的改革与发展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我国音乐教学的改革与发展 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音乐学习与教学理论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音乐审美意识与条件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音乐审美体验与审美情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中小学生音乐审美心里发展特征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学习理论在音乐学习实践上的运用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5,。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音乐教学的基本原则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发展性音乐教学策略。 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音乐课程目标及教学目标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音乐课程的总目标。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音乐课程的三维目标。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教学目标与教学目的的区别。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教学目标的功能。 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音乐课程内容与教材分析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我国现行中小学音乐课程内容的特点。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音乐教材编写的指导思想。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音乐教材编写的原则。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新课程标准下对音乐教材内容的新要求。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音乐教学程序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教学程序的内涵。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教学程序的特征。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音乐教学程序的内涵。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板书设计的功能与基本要求。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音乐教学过程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教学过程的内涵。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音乐教学的内涵与本质特征。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音乐教学过程的本质和规律。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音乐教学过程的基本要素及相互关系。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在教学过程的具体实施中应注意的问题。 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音乐教学模式与教学方法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教学模式的特点及音乐教学模式的功能。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音乐课程的教学模式与教学方法。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中小学常用的音乐教学方法。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达尔克罗兹音乐教育体系的教学方法。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柯达伊音乐教育体系的教学方法。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奥尔夫音乐教育体系的教学方法。 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音乐教学评价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音乐教师应如何评价自己的音乐教学。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音乐教师应如何评价学生的音乐学习。 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音乐教育课程资源的开发与利用</w:t>
      </w:r>
    </w:p>
    <w:p>
      <w:pPr>
        <w:numPr>
          <w:ilvl w:val="0"/>
          <w:numId w:val="0"/>
        </w:numPr>
        <w:spacing w:beforeLines="10" w:afterLines="10"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音乐教育课程资源的概念及其分类。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加强师资队伍建设的方法。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主要参考书目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56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尹爱青主编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《学校音乐教育导</w:t>
      </w:r>
      <w:r>
        <w:rPr>
          <w:rFonts w:hint="eastAsia" w:ascii="仿宋" w:hAnsi="仿宋" w:eastAsia="仿宋" w:cs="仿宋"/>
          <w:sz w:val="30"/>
          <w:szCs w:val="30"/>
        </w:rPr>
        <w:t>论与教材教法》，人民音乐出版社、上海音乐出版社2007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中华人民共和国教育部：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《义务教育艺术课程标准（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）》，北京师范大学出版社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2022年。</w:t>
      </w:r>
    </w:p>
    <w:p>
      <w:pPr>
        <w:numPr>
          <w:ilvl w:val="0"/>
          <w:numId w:val="0"/>
        </w:numPr>
        <w:spacing w:beforeLines="10" w:afterLines="10" w:line="360" w:lineRule="auto"/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中华人民共和国教育部：《普通高中音乐课程标准（2017年版）》，人民教育出版社2017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3E056"/>
    <w:multiLevelType w:val="singleLevel"/>
    <w:tmpl w:val="0DB3E05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MDM5NTczOGIyYzRkYmU5MDE4MTQ1NjQyOGMyZGYifQ=="/>
  </w:docVars>
  <w:rsids>
    <w:rsidRoot w:val="000618D6"/>
    <w:rsid w:val="000004FA"/>
    <w:rsid w:val="000618D6"/>
    <w:rsid w:val="000706BA"/>
    <w:rsid w:val="000E6CA4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0C35464"/>
    <w:rsid w:val="00EA26EB"/>
    <w:rsid w:val="01796BE6"/>
    <w:rsid w:val="03BA34F4"/>
    <w:rsid w:val="0F781949"/>
    <w:rsid w:val="131D5E77"/>
    <w:rsid w:val="17DA2EEB"/>
    <w:rsid w:val="1D265AB4"/>
    <w:rsid w:val="204820E9"/>
    <w:rsid w:val="410D7F8D"/>
    <w:rsid w:val="47C811B0"/>
    <w:rsid w:val="4CF37FF7"/>
    <w:rsid w:val="53F50722"/>
    <w:rsid w:val="551C2E47"/>
    <w:rsid w:val="5EF66FDC"/>
    <w:rsid w:val="64B07C63"/>
    <w:rsid w:val="657B78D4"/>
    <w:rsid w:val="69E6156D"/>
    <w:rsid w:val="715C3D6F"/>
    <w:rsid w:val="73445E05"/>
    <w:rsid w:val="755E3979"/>
    <w:rsid w:val="76D773C6"/>
    <w:rsid w:val="7CAC5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00"/>
      <w:u w:val="none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last-child"/>
    <w:basedOn w:val="6"/>
    <w:qFormat/>
    <w:uiPriority w:val="0"/>
    <w:rPr>
      <w:color w:val="FF0000"/>
    </w:rPr>
  </w:style>
  <w:style w:type="character" w:customStyle="1" w:styleId="14">
    <w:name w:val="fir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4</Pages>
  <Words>1146</Words>
  <Characters>1219</Characters>
  <Lines>39</Lines>
  <Paragraphs>11</Paragraphs>
  <TotalTime>3</TotalTime>
  <ScaleCrop>false</ScaleCrop>
  <LinksUpToDate>false</LinksUpToDate>
  <CharactersWithSpaces>1241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Administrator</cp:lastModifiedBy>
  <cp:lastPrinted>2022-07-01T06:15:00Z</cp:lastPrinted>
  <dcterms:modified xsi:type="dcterms:W3CDTF">2022-07-01T07:25:54Z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260C8E54281A4028BCC8E6077ADDEE9F</vt:lpwstr>
  </property>
</Properties>
</file>