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  <w:lang w:eastAsia="zh-CN"/>
        </w:rPr>
        <w:instrText xml:space="preserve">ADDIN CNKISM.UserStyle</w:instrTex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</w:rPr>
        <w:fldChar w:fldCharType="separate"/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</w:rPr>
        <w:fldChar w:fldCharType="end"/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</w:rPr>
        <w:t>海南师范大学全国硕士研究生招生自命题考试大纲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考试科目代码：[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val="en-US" w:eastAsia="zh-CN"/>
        </w:rPr>
        <w:t>92</w:t>
      </w:r>
      <w:r>
        <w:rPr>
          <w:rFonts w:hint="eastAsia" w:eastAsia="仿宋" w:cs="Times New Roman"/>
          <w:color w:val="000000" w:themeColor="text1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]              考试科目名称：有机化学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cs="Times New Roman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（一）试卷成绩及考试时间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本试卷满分为150分，考试时间为180分钟。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（二）答题方式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选择题、填空题、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简答</w:t>
      </w:r>
      <w:r>
        <w:rPr>
          <w:rFonts w:hint="default" w:ascii="Times New Roman" w:hAnsi="Times New Roman" w:eastAsia="仿宋" w:cs="Times New Roman"/>
          <w:sz w:val="28"/>
          <w:szCs w:val="28"/>
        </w:rPr>
        <w:t>题、命名或写出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化学</w:t>
      </w:r>
      <w:r>
        <w:rPr>
          <w:rFonts w:hint="default" w:ascii="Times New Roman" w:hAnsi="Times New Roman" w:eastAsia="仿宋" w:cs="Times New Roman"/>
          <w:sz w:val="28"/>
          <w:szCs w:val="28"/>
        </w:rPr>
        <w:t>结构式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题</w:t>
      </w:r>
      <w:r>
        <w:rPr>
          <w:rFonts w:hint="default" w:ascii="Times New Roman" w:hAnsi="Times New Roman" w:eastAsia="仿宋" w:cs="Times New Roman"/>
          <w:sz w:val="28"/>
          <w:szCs w:val="28"/>
        </w:rPr>
        <w:t>、完成方程式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</w:rPr>
        <w:t>有机合成题和反应机理题等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二、考试目标：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各类有机化合物的命名法、异构现象、结构特征、主要理化性质、重要合成方法以及它们之间的关系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现代价键理论的基本概念，并应用于理解有机化合物的基本结构的能力；通过电子效应和立体效应，进一步掌握有机化合物结构与性能的关系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3.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重要反应历程，如：亲电和亲核取代反应、亲电和亲核加成、自由基反应、消除反应、重排反应反应等历程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4.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对立体化学、稳定构象的基本知识和基本理论的理解，并能用于理解一些反应的选择性问题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3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5.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各类重要有机化合物的来源、合成及其主要用途。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三、考试范围：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（一）绪论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有机化合物和有机化学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的定义和概念</w:t>
      </w:r>
      <w:r>
        <w:rPr>
          <w:rFonts w:hint="default" w:ascii="Times New Roman" w:hAnsi="Times New Roman" w:eastAsia="仿宋" w:cs="Times New Roman"/>
          <w:sz w:val="28"/>
          <w:szCs w:val="28"/>
        </w:rPr>
        <w:t>，有机化合物的结构理论，共价键的重要参数和断裂方式，有机化合物的分类和表示方法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，有机酸碱理论，有机化合物的结构测定，紫外和可见吸收光谱、红外光谱、核磁共振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波谱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、质谱及综合应用分析确定简单有机化合物的结构。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（二）烷烃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同系列概念，烷烃的同分异构现象，烷烃的命名，烷烃的结构和性质，构象的表示，构象分析，烷烃卤代反应历程，烷烃的来源。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（三）烯烃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烯烃的同分异构现象，烯烃的命名法，烯烃的结构特点和性质，烯烃的制备，诱导效应、亲电加成、马氏规则和反应历程。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（四）炔烃和二烯烃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炔烃和二烯烃的结构、命名、化学性质，炔烃的制备，共轭体系的类型和共轭效应，共轭加成，速度控制与平衡控制。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（五）脂环烃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脂环烃的分类和命名，环烷烃的性质，环烷烃的结构和稳定性，环已烷的构象，多环烃。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（六）立体化学基础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物质旋光性的概念，对映异构现象与分子结构的关系，含手性碳原子的化合物的对映异构和</w:t>
      </w:r>
      <w:r>
        <w:rPr>
          <w:rFonts w:hint="default" w:ascii="Times New Roman" w:hAnsi="Times New Roman" w:eastAsia="仿宋" w:cs="Times New Roman"/>
          <w:i/>
          <w:iCs/>
          <w:sz w:val="28"/>
          <w:szCs w:val="28"/>
        </w:rPr>
        <w:t>R</w:t>
      </w:r>
      <w:r>
        <w:rPr>
          <w:rFonts w:hint="default" w:ascii="Times New Roman" w:hAnsi="Times New Roman" w:eastAsia="仿宋" w:cs="Times New Roman"/>
          <w:sz w:val="28"/>
          <w:szCs w:val="28"/>
        </w:rPr>
        <w:t>/</w:t>
      </w:r>
      <w:r>
        <w:rPr>
          <w:rFonts w:hint="default" w:ascii="Times New Roman" w:hAnsi="Times New Roman" w:eastAsia="仿宋" w:cs="Times New Roman"/>
          <w:i/>
          <w:iCs/>
          <w:sz w:val="28"/>
          <w:szCs w:val="28"/>
        </w:rPr>
        <w:t>S</w:t>
      </w:r>
      <w:r>
        <w:rPr>
          <w:rFonts w:hint="default" w:ascii="Times New Roman" w:hAnsi="Times New Roman" w:eastAsia="仿宋" w:cs="Times New Roman"/>
          <w:sz w:val="28"/>
          <w:szCs w:val="28"/>
        </w:rPr>
        <w:t>命名规则，不含手性碳原子的化合物的对映异构，外消旋体的拆分，亲电加成反应的立体化学。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（七）芳香烃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芳烃的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分类、</w:t>
      </w:r>
      <w:r>
        <w:rPr>
          <w:rFonts w:hint="default" w:ascii="Times New Roman" w:hAnsi="Times New Roman" w:eastAsia="仿宋" w:cs="Times New Roman"/>
          <w:sz w:val="28"/>
          <w:szCs w:val="28"/>
        </w:rPr>
        <w:t>结构、同分异构和命名，单环芳烃的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化学</w:t>
      </w:r>
      <w:r>
        <w:rPr>
          <w:rFonts w:hint="default" w:ascii="Times New Roman" w:hAnsi="Times New Roman" w:eastAsia="仿宋" w:cs="Times New Roman"/>
          <w:sz w:val="28"/>
          <w:szCs w:val="28"/>
        </w:rPr>
        <w:t>性质，苯环的亲电取代定位效应，多环芳烃、非苯系芳烃、富勒烯与C</w:t>
      </w:r>
      <w:r>
        <w:rPr>
          <w:rFonts w:hint="default" w:ascii="Times New Roman" w:hAnsi="Times New Roman" w:eastAsia="仿宋" w:cs="Times New Roman"/>
          <w:sz w:val="28"/>
          <w:szCs w:val="28"/>
          <w:vertAlign w:val="subscript"/>
        </w:rPr>
        <w:t>60</w:t>
      </w:r>
      <w:r>
        <w:rPr>
          <w:rFonts w:hint="default" w:ascii="Times New Roman" w:hAnsi="Times New Roman" w:eastAsia="仿宋" w:cs="Times New Roman"/>
          <w:sz w:val="28"/>
          <w:szCs w:val="28"/>
        </w:rPr>
        <w:t>、芳烃的来源。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八</w:t>
      </w:r>
      <w:r>
        <w:rPr>
          <w:rFonts w:hint="default" w:ascii="Times New Roman" w:hAnsi="Times New Roman" w:eastAsia="仿宋" w:cs="Times New Roman"/>
          <w:sz w:val="28"/>
          <w:szCs w:val="28"/>
        </w:rPr>
        <w:t>）卤代烃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卤代烃的分类、命名及同分异构现象，一卤代烷的性质，亲核取代反应历程，一卤代烯烃和一卤代芳烃，卤代烃的制法。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仿宋" w:cs="Times New Roman"/>
          <w:sz w:val="28"/>
          <w:szCs w:val="28"/>
        </w:rPr>
        <w:t>）醇、酚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sz w:val="28"/>
          <w:szCs w:val="28"/>
        </w:rPr>
        <w:t>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醇、酚、醚的结构和命名，醇、酚、醚的性质和制法，消除反应，</w:t>
      </w:r>
      <w:r>
        <w:rPr>
          <w:rFonts w:hint="default" w:ascii="Times New Roman" w:hAnsi="Times New Roman" w:eastAsia="仿宋" w:cs="Times New Roman"/>
          <w:i/>
          <w:iCs/>
          <w:sz w:val="28"/>
          <w:szCs w:val="28"/>
        </w:rPr>
        <w:t>β</w:t>
      </w:r>
      <w:r>
        <w:rPr>
          <w:rFonts w:hint="default" w:ascii="Times New Roman" w:hAnsi="Times New Roman" w:eastAsia="仿宋" w:cs="Times New Roman"/>
          <w:sz w:val="28"/>
          <w:szCs w:val="28"/>
        </w:rPr>
        <w:t>-消除反应历程。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（十）醛和酮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醛、酮的分类，同分异构和命名；醛、酮的结构和性质；亲核加成反应历程；醛、酮的制法；不饱和羰基化合物，羰基亲核加成反应历程的立体化学。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sz w:val="28"/>
          <w:szCs w:val="28"/>
        </w:rPr>
        <w:t>）羧酸和取代羧酸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羧酸的分类和命名，饱和一元羧酸的结构、性质和制法，二元羧酸和取代酸，酸碱理论。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sz w:val="28"/>
          <w:szCs w:val="28"/>
        </w:rPr>
        <w:t>）羧酸衍生物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羧酸衍生物的分类、命名和性质，油脂和合成洗涤剂，乙酰乙酸乙酯和丙二酸二乙酯在有机合成上的应用，酰基衍生物的水解、氨解、醇解历程，碳酸衍生物，有机合成路线。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sz w:val="28"/>
          <w:szCs w:val="28"/>
        </w:rPr>
        <w:t>）碳负离子的反应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缩合反应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类型，特点及在合成中应用，</w:t>
      </w:r>
      <w:r>
        <w:rPr>
          <w:rFonts w:hint="default" w:ascii="Times New Roman" w:hAnsi="Times New Roman" w:eastAsia="仿宋" w:cs="Times New Roman"/>
          <w:i/>
          <w:iCs/>
          <w:sz w:val="28"/>
          <w:szCs w:val="28"/>
          <w:lang w:val="en-US" w:eastAsia="zh-CN"/>
        </w:rPr>
        <w:t>β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-二羰基化合物的烷基化、酰基化及在合成中的应用。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（十四）有机含氮化合物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硝基化合物：命名、结构、制备、性质；胺：分类、命名、化学性质、制备；苯炔；重氮和偶氮化合物；亲核重排与亲电重排。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sz w:val="28"/>
          <w:szCs w:val="28"/>
        </w:rPr>
        <w:t>）杂环化合物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杂环化合物的分类和命名，五元杂环合物，六元杂环化合物及其主要反应。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28"/>
          <w:szCs w:val="28"/>
        </w:rPr>
        <w:t>）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糖类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糖类</w:t>
      </w:r>
      <w:r>
        <w:rPr>
          <w:rFonts w:hint="default" w:ascii="Times New Roman" w:hAnsi="Times New Roman" w:eastAsia="仿宋" w:cs="Times New Roman"/>
          <w:sz w:val="28"/>
          <w:szCs w:val="28"/>
        </w:rPr>
        <w:t>化合物定义的沿革，单糖的D-系列和L-系列，单糖的结构与化学反应，双糖和多糖。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七</w:t>
      </w:r>
      <w:r>
        <w:rPr>
          <w:rFonts w:hint="default" w:ascii="Times New Roman" w:hAnsi="Times New Roman" w:eastAsia="仿宋" w:cs="Times New Roman"/>
          <w:sz w:val="28"/>
          <w:szCs w:val="28"/>
        </w:rPr>
        <w:t>）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氨基酸、多肽、蛋白质和核酸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氨基酸的分类、命名、结构和和制备方法；肽的概念和肽的合成。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八</w:t>
      </w:r>
      <w:r>
        <w:rPr>
          <w:rFonts w:hint="default" w:ascii="Times New Roman" w:hAnsi="Times New Roman" w:eastAsia="仿宋" w:cs="Times New Roman"/>
          <w:sz w:val="28"/>
          <w:szCs w:val="28"/>
        </w:rPr>
        <w:t>）萜类和甾族化合物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萜的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定义</w:t>
      </w:r>
      <w:r>
        <w:rPr>
          <w:rFonts w:hint="default" w:ascii="Times New Roman" w:hAnsi="Times New Roman" w:eastAsia="仿宋" w:cs="Times New Roman"/>
          <w:sz w:val="28"/>
          <w:szCs w:val="28"/>
        </w:rPr>
        <w:t>和异戊二烯规律、萜的分类和命名、常见的萜类化合物、甾族化合物的基本结构和命名、常见的甾族化合物。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仿宋" w:cs="Times New Roman"/>
          <w:sz w:val="28"/>
          <w:szCs w:val="28"/>
        </w:rPr>
        <w:t>）周环反应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周环反应的特点，前线轨道理论，电环化反应，环加成反应，σ-迁移反应及立体专一性。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主要参考书目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7" w:lineRule="auto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1.《有机化学》（第八版），陆涛主编，人民卫生出版社，2016。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7EE444"/>
    <w:multiLevelType w:val="singleLevel"/>
    <w:tmpl w:val="0E7EE44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A0Y2U5NGVjNjhiZWVmYTYyYzVmMDY1YmZkYTY4OGYifQ=="/>
  </w:docVars>
  <w:rsids>
    <w:rsidRoot w:val="00172A27"/>
    <w:rsid w:val="000004FA"/>
    <w:rsid w:val="000618D6"/>
    <w:rsid w:val="000706BA"/>
    <w:rsid w:val="000C67E5"/>
    <w:rsid w:val="001810D4"/>
    <w:rsid w:val="00195CDB"/>
    <w:rsid w:val="001A1F3D"/>
    <w:rsid w:val="001A3C55"/>
    <w:rsid w:val="001D0490"/>
    <w:rsid w:val="001D28F0"/>
    <w:rsid w:val="00243DFC"/>
    <w:rsid w:val="00270FE2"/>
    <w:rsid w:val="002B3619"/>
    <w:rsid w:val="00330E58"/>
    <w:rsid w:val="00347E2C"/>
    <w:rsid w:val="0037423B"/>
    <w:rsid w:val="0038270E"/>
    <w:rsid w:val="003A2D81"/>
    <w:rsid w:val="003B167E"/>
    <w:rsid w:val="003D5D5B"/>
    <w:rsid w:val="003F1AE9"/>
    <w:rsid w:val="005B3734"/>
    <w:rsid w:val="00615B48"/>
    <w:rsid w:val="00637B77"/>
    <w:rsid w:val="006516EC"/>
    <w:rsid w:val="00672AD3"/>
    <w:rsid w:val="006F32D2"/>
    <w:rsid w:val="00721EAE"/>
    <w:rsid w:val="007E44BE"/>
    <w:rsid w:val="00805449"/>
    <w:rsid w:val="008A7612"/>
    <w:rsid w:val="009418E3"/>
    <w:rsid w:val="009764CF"/>
    <w:rsid w:val="009E1A41"/>
    <w:rsid w:val="009E5A96"/>
    <w:rsid w:val="00A13B66"/>
    <w:rsid w:val="00A17AA7"/>
    <w:rsid w:val="00A32F14"/>
    <w:rsid w:val="00A64065"/>
    <w:rsid w:val="00A80BCE"/>
    <w:rsid w:val="00AC6097"/>
    <w:rsid w:val="00BA3F07"/>
    <w:rsid w:val="00D14F31"/>
    <w:rsid w:val="00D46499"/>
    <w:rsid w:val="00DB43E0"/>
    <w:rsid w:val="00DC6586"/>
    <w:rsid w:val="00F627EF"/>
    <w:rsid w:val="0BD56DAA"/>
    <w:rsid w:val="0E82731E"/>
    <w:rsid w:val="10AD12A8"/>
    <w:rsid w:val="1A0B1334"/>
    <w:rsid w:val="1D265AB4"/>
    <w:rsid w:val="2AEA2977"/>
    <w:rsid w:val="390452ED"/>
    <w:rsid w:val="40E469E1"/>
    <w:rsid w:val="41E3238F"/>
    <w:rsid w:val="638D6A9A"/>
    <w:rsid w:val="671B6382"/>
    <w:rsid w:val="68595FF2"/>
    <w:rsid w:val="6AA84057"/>
    <w:rsid w:val="6F2529AB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ind w:firstLine="359" w:firstLineChars="171"/>
    </w:pPr>
    <w:rPr>
      <w:rFonts w:ascii="宋体" w:hAnsi="宋体"/>
    </w:rPr>
  </w:style>
  <w:style w:type="character" w:styleId="5">
    <w:name w:val="Emphasis"/>
    <w:basedOn w:val="4"/>
    <w:qFormat/>
    <w:uiPriority w:val="20"/>
    <w:rPr>
      <w:i/>
      <w:iCs/>
    </w:rPr>
  </w:style>
  <w:style w:type="character" w:customStyle="1" w:styleId="6">
    <w:name w:val="正文文本缩进 Char"/>
    <w:basedOn w:val="4"/>
    <w:link w:val="2"/>
    <w:qFormat/>
    <w:uiPriority w:val="0"/>
    <w:rPr>
      <w:rFonts w:ascii="宋体" w:hAnsi="宋体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1646</Words>
  <Characters>1672</Characters>
  <Lines>12</Lines>
  <Paragraphs>3</Paragraphs>
  <TotalTime>153</TotalTime>
  <ScaleCrop>false</ScaleCrop>
  <LinksUpToDate>false</LinksUpToDate>
  <CharactersWithSpaces>1691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2021-05-29T14:09:00Z</dcterms:created>
  <dc:creator>1 1</dc:creator>
  <cp:lastModifiedBy>WPS_428467349</cp:lastModifiedBy>
  <cp:lastPrinted>2022-06-17T01:46:00Z</cp:lastPrinted>
  <dcterms:modified xsi:type="dcterms:W3CDTF">2022-07-11T02:41:56Z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B88117C06653414BA0419589A0D37A74</vt:lpwstr>
  </property>
</Properties>
</file>