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bookmarkEnd w:id="0"/>
      <w:r>
        <w:rPr>
          <w:rFonts w:hint="eastAsia" w:ascii="黑体" w:eastAsia="黑体"/>
          <w:sz w:val="32"/>
          <w:szCs w:val="32"/>
        </w:rPr>
        <w:t>经济管理学院</w:t>
      </w:r>
      <w:r>
        <w:rPr>
          <w:rFonts w:hint="eastAsia" w:ascii="黑体" w:eastAsia="黑体"/>
          <w:sz w:val="32"/>
          <w:szCs w:val="32"/>
          <w:lang w:val="en-US" w:eastAsia="zh-CN"/>
        </w:rPr>
        <w:t>342</w:t>
      </w:r>
      <w:r>
        <w:rPr>
          <w:rFonts w:hint="eastAsia" w:ascii="黑体" w:eastAsia="黑体"/>
          <w:sz w:val="32"/>
          <w:szCs w:val="32"/>
        </w:rPr>
        <w:t>《农业知识综合四》考试大纲</w:t>
      </w:r>
    </w:p>
    <w:p>
      <w:pPr>
        <w:rPr>
          <w:rFonts w:hint="eastAsia"/>
        </w:rPr>
      </w:pPr>
    </w:p>
    <w:p>
      <w:pPr>
        <w:spacing w:line="360" w:lineRule="auto"/>
        <w:ind w:firstLine="420" w:firstLineChars="200"/>
        <w:rPr>
          <w:rFonts w:hint="eastAsia"/>
        </w:rPr>
      </w:pPr>
      <w:r>
        <w:rPr>
          <w:rFonts w:hint="eastAsia"/>
        </w:rPr>
        <w:t>《农业知识综合四》是为我校招收全日制农业推广专业农村发展与管理领域群硕士学位研究生设置的基础课选拔性考试科目，其目的是科学、公正、有效地测试考生是否具备攻读农业推广硕士学位应具备的知识、能力和素养要求，为择优录取提供依据。评价的标准是学校相关学科较优秀的本科毕业生所能达到的及格或及格以上水平。</w:t>
      </w:r>
    </w:p>
    <w:p/>
    <w:p>
      <w:pPr>
        <w:rPr>
          <w:rFonts w:hint="eastAsia"/>
        </w:rPr>
      </w:pPr>
      <w:r>
        <w:rPr>
          <w:rFonts w:hint="eastAsia"/>
        </w:rPr>
        <w:t>Ⅰ、考查目标</w:t>
      </w:r>
    </w:p>
    <w:p/>
    <w:p>
      <w:pPr>
        <w:ind w:firstLine="420" w:firstLineChars="200"/>
        <w:rPr>
          <w:rFonts w:hint="eastAsia"/>
        </w:rPr>
      </w:pPr>
      <w:r>
        <w:rPr>
          <w:rFonts w:hint="eastAsia"/>
        </w:rPr>
        <w:t>《农业知识综合四》侧重于农村发展与管理综合知识考查，要求考生理解和掌握相关课程的基础知识和基本理论，能够运用基本原理和方法分析、判断和解决有关实际问题。</w:t>
      </w:r>
    </w:p>
    <w:p/>
    <w:p>
      <w:pPr>
        <w:rPr>
          <w:rFonts w:hint="eastAsia"/>
        </w:rPr>
      </w:pPr>
      <w:r>
        <w:rPr>
          <w:rFonts w:hint="eastAsia"/>
        </w:rPr>
        <w:t>Ⅱ、适用范围</w:t>
      </w:r>
    </w:p>
    <w:p/>
    <w:p>
      <w:pPr>
        <w:ind w:firstLine="420" w:firstLineChars="200"/>
        <w:rPr>
          <w:rFonts w:hint="eastAsia"/>
        </w:rPr>
      </w:pPr>
      <w:r>
        <w:rPr>
          <w:rFonts w:hint="eastAsia"/>
        </w:rPr>
        <w:t>适用于农村与区域发展和农业科技组织与服务领域的考生。</w:t>
      </w:r>
    </w:p>
    <w:p/>
    <w:p>
      <w:pPr>
        <w:rPr>
          <w:rFonts w:hint="eastAsia"/>
        </w:rPr>
      </w:pPr>
      <w:r>
        <w:rPr>
          <w:rFonts w:hint="eastAsia"/>
        </w:rPr>
        <w:t>Ⅲ、考试形式和试卷结构</w:t>
      </w:r>
    </w:p>
    <w:p/>
    <w:p>
      <w:pPr>
        <w:ind w:firstLine="420" w:firstLineChars="200"/>
        <w:rPr>
          <w:rFonts w:hint="eastAsia"/>
        </w:rPr>
      </w:pPr>
      <w:r>
        <w:rPr>
          <w:rFonts w:hint="eastAsia"/>
        </w:rPr>
        <w:t>一、试卷满分及考试时间</w:t>
      </w:r>
    </w:p>
    <w:p/>
    <w:p>
      <w:pPr>
        <w:ind w:firstLine="420" w:firstLineChars="200"/>
        <w:rPr>
          <w:rFonts w:hint="eastAsia"/>
        </w:rPr>
      </w:pPr>
      <w:r>
        <w:rPr>
          <w:rFonts w:hint="eastAsia"/>
        </w:rPr>
        <w:t>本试卷满分为150分，考试时间为180分钟。</w:t>
      </w:r>
    </w:p>
    <w:p/>
    <w:p>
      <w:pPr>
        <w:ind w:firstLine="420" w:firstLineChars="200"/>
        <w:rPr>
          <w:rFonts w:hint="eastAsia"/>
        </w:rPr>
      </w:pPr>
      <w:r>
        <w:rPr>
          <w:rFonts w:hint="eastAsia"/>
        </w:rPr>
        <w:t>二、答题方式</w:t>
      </w:r>
    </w:p>
    <w:p/>
    <w:p>
      <w:pPr>
        <w:ind w:firstLine="420" w:firstLineChars="200"/>
        <w:rPr>
          <w:rFonts w:hint="eastAsia"/>
        </w:rPr>
      </w:pPr>
      <w:r>
        <w:rPr>
          <w:rFonts w:hint="eastAsia"/>
        </w:rPr>
        <w:t>闭卷、笔试。</w:t>
      </w:r>
    </w:p>
    <w:p>
      <w:pPr>
        <w:rPr>
          <w:rFonts w:hint="default" w:eastAsia="宋体"/>
          <w:lang w:val="en-US" w:eastAsia="zh-CN"/>
        </w:rPr>
      </w:pPr>
    </w:p>
    <w:p>
      <w:pPr>
        <w:ind w:firstLine="420" w:firstLineChars="200"/>
        <w:rPr>
          <w:rFonts w:hint="eastAsia"/>
        </w:rPr>
      </w:pPr>
      <w:r>
        <w:rPr>
          <w:rFonts w:hint="eastAsia"/>
        </w:rPr>
        <w:t>三、试卷内容结构</w:t>
      </w:r>
    </w:p>
    <w:p/>
    <w:p>
      <w:pPr>
        <w:ind w:firstLine="420" w:firstLineChars="200"/>
        <w:rPr>
          <w:rFonts w:hint="eastAsia"/>
        </w:rPr>
      </w:pPr>
      <w:r>
        <w:rPr>
          <w:rFonts w:hint="eastAsia"/>
        </w:rPr>
        <w:t>考试内容涵盖发展经济学、农业经济学、管理学三门课程，各科目内容各为50分。</w:t>
      </w:r>
    </w:p>
    <w:p/>
    <w:p>
      <w:pPr>
        <w:rPr>
          <w:rFonts w:hint="eastAsia"/>
        </w:rPr>
      </w:pPr>
      <w:r>
        <w:rPr>
          <w:rFonts w:hint="eastAsia"/>
        </w:rPr>
        <w:t>Ⅳ、考试内容</w:t>
      </w:r>
    </w:p>
    <w:p>
      <w:pPr>
        <w:rPr>
          <w:rFonts w:hint="eastAsia"/>
          <w:b/>
          <w:color w:val="FF0000"/>
        </w:rPr>
      </w:pPr>
    </w:p>
    <w:p>
      <w:pPr>
        <w:rPr>
          <w:rFonts w:hint="eastAsia"/>
          <w:b/>
          <w:color w:val="FF0000"/>
        </w:rPr>
      </w:pPr>
      <w:r>
        <w:rPr>
          <w:rFonts w:hint="eastAsia"/>
          <w:b/>
          <w:color w:val="FF0000"/>
        </w:rPr>
        <w:t>农业经济学</w:t>
      </w:r>
    </w:p>
    <w:p>
      <w:pPr>
        <w:rPr>
          <w:rFonts w:hint="eastAsia"/>
          <w:b/>
          <w:color w:val="FF0000"/>
        </w:rPr>
      </w:pPr>
    </w:p>
    <w:p>
      <w:pPr>
        <w:numPr>
          <w:ilvl w:val="0"/>
          <w:numId w:val="1"/>
        </w:numPr>
        <w:spacing w:line="360" w:lineRule="auto"/>
        <w:rPr>
          <w:rFonts w:hint="eastAsia"/>
          <w:b w:val="0"/>
          <w:bCs/>
          <w:color w:val="auto"/>
          <w:lang w:val="en-US" w:eastAsia="zh-CN"/>
        </w:rPr>
      </w:pPr>
      <w:r>
        <w:rPr>
          <w:rFonts w:hint="eastAsia"/>
          <w:b w:val="0"/>
          <w:bCs/>
          <w:color w:val="auto"/>
          <w:lang w:val="en-US" w:eastAsia="zh-CN"/>
        </w:rPr>
        <w:t>导论</w:t>
      </w:r>
    </w:p>
    <w:p>
      <w:pPr>
        <w:numPr>
          <w:ilvl w:val="0"/>
          <w:numId w:val="2"/>
        </w:numPr>
        <w:spacing w:line="360" w:lineRule="auto"/>
        <w:rPr>
          <w:rFonts w:hint="eastAsia"/>
          <w:b w:val="0"/>
          <w:bCs/>
          <w:color w:val="auto"/>
          <w:lang w:val="en-US" w:eastAsia="zh-CN"/>
        </w:rPr>
      </w:pPr>
      <w:r>
        <w:rPr>
          <w:rFonts w:hint="eastAsia"/>
          <w:b w:val="0"/>
          <w:bCs/>
          <w:color w:val="auto"/>
          <w:lang w:val="en-US" w:eastAsia="zh-CN"/>
        </w:rPr>
        <w:t>农业的产业特征</w:t>
      </w:r>
    </w:p>
    <w:p>
      <w:pPr>
        <w:numPr>
          <w:ilvl w:val="0"/>
          <w:numId w:val="3"/>
        </w:numPr>
        <w:spacing w:line="360" w:lineRule="auto"/>
        <w:rPr>
          <w:rFonts w:hint="eastAsia"/>
          <w:b w:val="0"/>
          <w:bCs/>
          <w:color w:val="auto"/>
          <w:lang w:val="en-US" w:eastAsia="zh-CN"/>
        </w:rPr>
      </w:pPr>
      <w:r>
        <w:rPr>
          <w:rFonts w:hint="eastAsia"/>
          <w:b w:val="0"/>
          <w:bCs/>
          <w:color w:val="auto"/>
          <w:lang w:val="en-US" w:eastAsia="zh-CN"/>
        </w:rPr>
        <w:t>农业的概念</w:t>
      </w:r>
    </w:p>
    <w:p>
      <w:pPr>
        <w:numPr>
          <w:ilvl w:val="0"/>
          <w:numId w:val="3"/>
        </w:numPr>
        <w:spacing w:line="360" w:lineRule="auto"/>
        <w:rPr>
          <w:rFonts w:hint="default"/>
          <w:b w:val="0"/>
          <w:bCs/>
          <w:color w:val="auto"/>
          <w:lang w:val="en-US" w:eastAsia="zh-CN"/>
        </w:rPr>
      </w:pPr>
      <w:r>
        <w:rPr>
          <w:rFonts w:hint="eastAsia"/>
          <w:b w:val="0"/>
          <w:bCs/>
          <w:color w:val="auto"/>
          <w:lang w:val="en-US" w:eastAsia="zh-CN"/>
        </w:rPr>
        <w:t>农业的产业特征</w:t>
      </w:r>
    </w:p>
    <w:p>
      <w:pPr>
        <w:numPr>
          <w:ilvl w:val="0"/>
          <w:numId w:val="2"/>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农业的产业作用</w:t>
      </w:r>
    </w:p>
    <w:p>
      <w:pPr>
        <w:numPr>
          <w:ilvl w:val="0"/>
          <w:numId w:val="4"/>
        </w:numPr>
        <w:spacing w:line="360" w:lineRule="auto"/>
        <w:ind w:leftChars="0"/>
        <w:rPr>
          <w:rFonts w:hint="eastAsia"/>
          <w:b w:val="0"/>
          <w:bCs/>
          <w:color w:val="auto"/>
          <w:lang w:val="en-US" w:eastAsia="zh-CN"/>
        </w:rPr>
      </w:pPr>
      <w:r>
        <w:rPr>
          <w:rFonts w:hint="eastAsia"/>
          <w:b w:val="0"/>
          <w:bCs/>
          <w:color w:val="auto"/>
          <w:lang w:val="en-US" w:eastAsia="zh-CN"/>
        </w:rPr>
        <w:t>农业对国民经济发展的贡献</w:t>
      </w:r>
    </w:p>
    <w:p>
      <w:pPr>
        <w:numPr>
          <w:ilvl w:val="0"/>
          <w:numId w:val="4"/>
        </w:numPr>
        <w:spacing w:line="360" w:lineRule="auto"/>
        <w:ind w:leftChars="0"/>
        <w:rPr>
          <w:rFonts w:hint="eastAsia"/>
          <w:b w:val="0"/>
          <w:bCs/>
          <w:color w:val="auto"/>
          <w:lang w:val="en-US" w:eastAsia="zh-CN"/>
        </w:rPr>
      </w:pPr>
      <w:r>
        <w:rPr>
          <w:rFonts w:hint="eastAsia"/>
          <w:b w:val="0"/>
          <w:bCs/>
          <w:color w:val="auto"/>
          <w:lang w:val="en-US" w:eastAsia="zh-CN"/>
        </w:rPr>
        <w:t>农业的其他功能</w:t>
      </w:r>
    </w:p>
    <w:p>
      <w:pPr>
        <w:numPr>
          <w:ilvl w:val="0"/>
          <w:numId w:val="1"/>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现代农业与农业现代化</w:t>
      </w:r>
    </w:p>
    <w:p>
      <w:pPr>
        <w:spacing w:line="360" w:lineRule="auto"/>
        <w:rPr>
          <w:b w:val="0"/>
          <w:bCs/>
          <w:color w:val="auto"/>
        </w:rPr>
      </w:pPr>
      <w:r>
        <w:rPr>
          <w:rFonts w:hint="eastAsia"/>
          <w:b w:val="0"/>
          <w:bCs/>
          <w:color w:val="auto"/>
          <w:lang w:val="en-US" w:eastAsia="zh-CN"/>
        </w:rPr>
        <w:t>（一）</w:t>
      </w:r>
      <w:r>
        <w:rPr>
          <w:rFonts w:hint="eastAsia"/>
          <w:b w:val="0"/>
          <w:bCs/>
          <w:color w:val="auto"/>
        </w:rPr>
        <w:t>农业的发展阶段</w:t>
      </w:r>
    </w:p>
    <w:p>
      <w:pPr>
        <w:numPr>
          <w:ilvl w:val="0"/>
          <w:numId w:val="5"/>
        </w:numPr>
        <w:spacing w:line="360" w:lineRule="auto"/>
        <w:rPr>
          <w:b w:val="0"/>
          <w:bCs/>
          <w:color w:val="auto"/>
        </w:rPr>
      </w:pPr>
      <w:r>
        <w:rPr>
          <w:rFonts w:hint="eastAsia"/>
          <w:b w:val="0"/>
          <w:bCs/>
          <w:color w:val="auto"/>
        </w:rPr>
        <w:t>原始农业</w:t>
      </w:r>
    </w:p>
    <w:p>
      <w:pPr>
        <w:numPr>
          <w:ilvl w:val="0"/>
          <w:numId w:val="5"/>
        </w:numPr>
        <w:spacing w:line="360" w:lineRule="auto"/>
        <w:ind w:left="0" w:leftChars="0" w:firstLine="0" w:firstLineChars="0"/>
        <w:rPr>
          <w:b w:val="0"/>
          <w:bCs/>
          <w:color w:val="auto"/>
        </w:rPr>
      </w:pPr>
      <w:r>
        <w:rPr>
          <w:rFonts w:hint="eastAsia"/>
          <w:b w:val="0"/>
          <w:bCs/>
          <w:color w:val="auto"/>
        </w:rPr>
        <w:t>传统农业</w:t>
      </w:r>
    </w:p>
    <w:p>
      <w:pPr>
        <w:numPr>
          <w:ilvl w:val="0"/>
          <w:numId w:val="5"/>
        </w:numPr>
        <w:spacing w:line="360" w:lineRule="auto"/>
        <w:ind w:left="0" w:leftChars="0" w:firstLine="0" w:firstLineChars="0"/>
        <w:rPr>
          <w:rFonts w:hint="eastAsia"/>
          <w:b w:val="0"/>
          <w:bCs/>
          <w:color w:val="auto"/>
        </w:rPr>
      </w:pPr>
      <w:r>
        <w:rPr>
          <w:rFonts w:hint="eastAsia"/>
          <w:b w:val="0"/>
          <w:bCs/>
          <w:color w:val="auto"/>
        </w:rPr>
        <w:t>现代农业</w:t>
      </w:r>
    </w:p>
    <w:p>
      <w:pPr>
        <w:spacing w:line="360" w:lineRule="auto"/>
        <w:rPr>
          <w:rFonts w:hint="eastAsia" w:ascii="Times New Roman" w:hAnsi="Times New Roman" w:cs="Times New Roman"/>
          <w:b w:val="0"/>
          <w:bCs/>
          <w:color w:val="auto"/>
          <w:lang w:val="en-US" w:eastAsia="zh-CN"/>
        </w:rPr>
      </w:pPr>
      <w:r>
        <w:rPr>
          <w:rFonts w:hint="eastAsia" w:ascii="Times New Roman" w:hAnsi="Times New Roman" w:cs="Times New Roman"/>
          <w:b w:val="0"/>
          <w:bCs/>
          <w:color w:val="auto"/>
          <w:lang w:val="en-US" w:eastAsia="zh-CN"/>
        </w:rPr>
        <w:t>（二）现代农业的特征</w:t>
      </w:r>
    </w:p>
    <w:p>
      <w:pPr>
        <w:numPr>
          <w:ilvl w:val="0"/>
          <w:numId w:val="0"/>
        </w:numPr>
        <w:spacing w:line="360" w:lineRule="auto"/>
        <w:ind w:leftChars="0"/>
        <w:rPr>
          <w:rFonts w:hint="eastAsia" w:ascii="Times New Roman" w:hAnsi="Times New Roman" w:cs="Times New Roman"/>
          <w:b w:val="0"/>
          <w:bCs/>
          <w:color w:val="auto"/>
          <w:lang w:val="en-US" w:eastAsia="zh-CN"/>
        </w:rPr>
      </w:pPr>
      <w:r>
        <w:rPr>
          <w:rFonts w:hint="eastAsia" w:ascii="Times New Roman" w:hAnsi="Times New Roman" w:cs="Times New Roman"/>
          <w:b w:val="0"/>
          <w:bCs/>
          <w:color w:val="auto"/>
          <w:lang w:val="en-US" w:eastAsia="zh-CN"/>
        </w:rPr>
        <w:t>（三）农业现代化</w:t>
      </w:r>
    </w:p>
    <w:p>
      <w:pPr>
        <w:numPr>
          <w:ilvl w:val="0"/>
          <w:numId w:val="0"/>
        </w:numPr>
        <w:spacing w:line="360" w:lineRule="auto"/>
        <w:ind w:leftChars="0"/>
        <w:rPr>
          <w:rFonts w:hint="eastAsia" w:ascii="Times New Roman" w:hAnsi="Times New Roman" w:cs="Times New Roman"/>
          <w:b w:val="0"/>
          <w:bCs/>
          <w:color w:val="auto"/>
          <w:lang w:val="en-US" w:eastAsia="zh-CN"/>
        </w:rPr>
      </w:pPr>
      <w:r>
        <w:rPr>
          <w:rFonts w:hint="eastAsia" w:ascii="Times New Roman" w:hAnsi="Times New Roman" w:cs="Times New Roman"/>
          <w:b w:val="0"/>
          <w:bCs/>
          <w:color w:val="auto"/>
          <w:lang w:val="en-US" w:eastAsia="zh-CN"/>
        </w:rPr>
        <w:t>1. 农业现代化的内涵与特征</w:t>
      </w:r>
    </w:p>
    <w:p>
      <w:pPr>
        <w:numPr>
          <w:ilvl w:val="0"/>
          <w:numId w:val="0"/>
        </w:numPr>
        <w:spacing w:line="360" w:lineRule="auto"/>
        <w:ind w:leftChars="0"/>
        <w:rPr>
          <w:rFonts w:hint="eastAsia" w:ascii="Times New Roman" w:hAnsi="Times New Roman" w:cs="Times New Roman"/>
          <w:b w:val="0"/>
          <w:bCs/>
          <w:color w:val="auto"/>
          <w:lang w:val="en-US" w:eastAsia="zh-CN"/>
        </w:rPr>
      </w:pPr>
      <w:r>
        <w:rPr>
          <w:rFonts w:hint="eastAsia" w:ascii="Times New Roman" w:hAnsi="Times New Roman" w:cs="Times New Roman"/>
          <w:b w:val="0"/>
          <w:bCs/>
          <w:color w:val="auto"/>
          <w:lang w:val="en-US" w:eastAsia="zh-CN"/>
        </w:rPr>
        <w:t>2. 农业现代化的基本内容</w:t>
      </w:r>
    </w:p>
    <w:p>
      <w:pPr>
        <w:numPr>
          <w:ilvl w:val="0"/>
          <w:numId w:val="0"/>
        </w:numPr>
        <w:spacing w:line="360" w:lineRule="auto"/>
        <w:ind w:leftChars="0"/>
        <w:rPr>
          <w:rFonts w:hint="eastAsia" w:ascii="Times New Roman" w:hAnsi="Times New Roman" w:cs="Times New Roman"/>
          <w:b w:val="0"/>
          <w:bCs/>
          <w:color w:val="auto"/>
          <w:lang w:val="en-US" w:eastAsia="zh-CN"/>
        </w:rPr>
      </w:pPr>
      <w:r>
        <w:rPr>
          <w:rFonts w:hint="eastAsia" w:ascii="Times New Roman" w:hAnsi="Times New Roman" w:cs="Times New Roman"/>
          <w:b w:val="0"/>
          <w:bCs/>
          <w:color w:val="auto"/>
          <w:lang w:val="en-US" w:eastAsia="zh-CN"/>
        </w:rPr>
        <w:t>（四）不同国家农业现代化的实践模式</w:t>
      </w:r>
    </w:p>
    <w:p>
      <w:pPr>
        <w:numPr>
          <w:ilvl w:val="0"/>
          <w:numId w:val="0"/>
        </w:numPr>
        <w:spacing w:line="360" w:lineRule="auto"/>
        <w:ind w:leftChars="0"/>
        <w:rPr>
          <w:rFonts w:hint="default"/>
          <w:b w:val="0"/>
          <w:bCs/>
          <w:color w:val="auto"/>
          <w:lang w:val="en-US" w:eastAsia="zh-CN"/>
        </w:rPr>
      </w:pPr>
      <w:r>
        <w:rPr>
          <w:rFonts w:hint="eastAsia" w:ascii="Times New Roman" w:hAnsi="Times New Roman" w:cs="Times New Roman"/>
          <w:b w:val="0"/>
          <w:bCs/>
          <w:color w:val="auto"/>
          <w:lang w:val="en-US" w:eastAsia="zh-CN"/>
        </w:rPr>
        <w:t>三、现代农业微观经营组织与产业运营体系</w:t>
      </w:r>
    </w:p>
    <w:p>
      <w:pPr>
        <w:numPr>
          <w:ilvl w:val="0"/>
          <w:numId w:val="6"/>
        </w:numPr>
        <w:spacing w:line="360" w:lineRule="auto"/>
        <w:ind w:leftChars="0"/>
        <w:rPr>
          <w:rFonts w:hint="eastAsia"/>
          <w:b w:val="0"/>
          <w:bCs/>
          <w:color w:val="auto"/>
          <w:lang w:val="en-US" w:eastAsia="zh-CN"/>
        </w:rPr>
      </w:pPr>
      <w:r>
        <w:rPr>
          <w:rFonts w:hint="eastAsia"/>
          <w:b w:val="0"/>
          <w:bCs/>
          <w:color w:val="auto"/>
          <w:lang w:val="en-US" w:eastAsia="zh-CN"/>
        </w:rPr>
        <w:t>现代农业微观经营组织</w:t>
      </w:r>
    </w:p>
    <w:p>
      <w:pPr>
        <w:numPr>
          <w:ilvl w:val="0"/>
          <w:numId w:val="7"/>
        </w:numPr>
        <w:spacing w:line="360" w:lineRule="auto"/>
        <w:rPr>
          <w:rFonts w:hint="default"/>
          <w:b w:val="0"/>
          <w:bCs/>
          <w:color w:val="auto"/>
          <w:lang w:val="en-US" w:eastAsia="zh-CN"/>
        </w:rPr>
      </w:pPr>
      <w:r>
        <w:rPr>
          <w:rFonts w:hint="eastAsia"/>
          <w:b w:val="0"/>
          <w:bCs/>
          <w:color w:val="auto"/>
          <w:lang w:val="en-US" w:eastAsia="zh-CN"/>
        </w:rPr>
        <w:t>现代农业中家庭经营存在的合理性</w:t>
      </w:r>
    </w:p>
    <w:p>
      <w:pPr>
        <w:numPr>
          <w:ilvl w:val="0"/>
          <w:numId w:val="7"/>
        </w:numPr>
        <w:spacing w:line="360" w:lineRule="auto"/>
        <w:rPr>
          <w:rFonts w:hint="default"/>
          <w:b w:val="0"/>
          <w:bCs/>
          <w:color w:val="auto"/>
          <w:lang w:val="en-US" w:eastAsia="zh-CN"/>
        </w:rPr>
      </w:pPr>
      <w:r>
        <w:rPr>
          <w:rFonts w:hint="eastAsia"/>
          <w:b w:val="0"/>
          <w:bCs/>
          <w:color w:val="auto"/>
          <w:lang w:val="en-US" w:eastAsia="zh-CN"/>
        </w:rPr>
        <w:t>现代农业中家庭经营的特点</w:t>
      </w:r>
    </w:p>
    <w:p>
      <w:pPr>
        <w:numPr>
          <w:ilvl w:val="0"/>
          <w:numId w:val="6"/>
        </w:numPr>
        <w:spacing w:line="360" w:lineRule="auto"/>
        <w:ind w:left="0" w:leftChars="0" w:firstLine="0" w:firstLineChars="0"/>
        <w:rPr>
          <w:rFonts w:hint="default"/>
          <w:b w:val="0"/>
          <w:bCs/>
          <w:color w:val="auto"/>
          <w:lang w:val="en-US" w:eastAsia="zh-CN"/>
        </w:rPr>
      </w:pPr>
      <w:r>
        <w:rPr>
          <w:rFonts w:hint="eastAsia"/>
          <w:b w:val="0"/>
          <w:bCs/>
          <w:color w:val="auto"/>
          <w:lang w:val="en-US" w:eastAsia="zh-CN"/>
        </w:rPr>
        <w:t>现代农业产业运营体系的特征</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四、现代农业的土地资源配置与利用</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（一）农业土地资源的作用与特点</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1. 农业土地资源及其作用</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2. 农业土地资源的特点</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（二）农业土地资源的利用</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1. 农业土地资源利用的基本原则</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2. 农业土地资源的集约化利用</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3. 农业土地资源的规模化利用</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（三）我国农业土地资源的配置与利用</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1. 我国农业土地资源配置与利用的制度设计</w:t>
      </w:r>
    </w:p>
    <w:p>
      <w:pPr>
        <w:numPr>
          <w:ilvl w:val="0"/>
          <w:numId w:val="0"/>
        </w:numPr>
        <w:spacing w:line="360" w:lineRule="auto"/>
        <w:ind w:leftChars="0"/>
        <w:rPr>
          <w:rFonts w:hint="eastAsia"/>
          <w:b w:val="0"/>
          <w:bCs/>
          <w:color w:val="auto"/>
          <w:lang w:val="en-US" w:eastAsia="zh-CN"/>
        </w:rPr>
      </w:pPr>
      <w:r>
        <w:rPr>
          <w:rFonts w:hint="eastAsia"/>
          <w:b w:val="0"/>
          <w:bCs/>
          <w:color w:val="auto"/>
          <w:lang w:val="en-US" w:eastAsia="zh-CN"/>
        </w:rPr>
        <w:t>2. 我国农业土地资源配置与利用的问题及对策</w:t>
      </w:r>
    </w:p>
    <w:p>
      <w:pPr>
        <w:numPr>
          <w:ilvl w:val="0"/>
          <w:numId w:val="8"/>
        </w:numPr>
        <w:spacing w:line="360" w:lineRule="auto"/>
        <w:ind w:leftChars="0"/>
        <w:rPr>
          <w:rFonts w:hint="eastAsia"/>
          <w:b w:val="0"/>
          <w:bCs/>
          <w:color w:val="auto"/>
          <w:lang w:val="en-US" w:eastAsia="zh-CN"/>
        </w:rPr>
      </w:pPr>
      <w:r>
        <w:rPr>
          <w:rFonts w:hint="eastAsia"/>
          <w:b w:val="0"/>
          <w:bCs/>
          <w:color w:val="auto"/>
          <w:lang w:val="en-US" w:eastAsia="zh-CN"/>
        </w:rPr>
        <w:t>现代农业的劳动力资源配置与利用</w:t>
      </w:r>
    </w:p>
    <w:p>
      <w:pPr>
        <w:numPr>
          <w:ilvl w:val="0"/>
          <w:numId w:val="9"/>
        </w:numPr>
        <w:spacing w:line="360" w:lineRule="auto"/>
        <w:rPr>
          <w:rFonts w:hint="eastAsia"/>
          <w:b w:val="0"/>
          <w:bCs/>
          <w:color w:val="auto"/>
          <w:lang w:val="en-US" w:eastAsia="zh-CN"/>
        </w:rPr>
      </w:pPr>
      <w:r>
        <w:rPr>
          <w:rFonts w:hint="eastAsia"/>
          <w:b w:val="0"/>
          <w:bCs/>
          <w:color w:val="auto"/>
          <w:lang w:val="en-US" w:eastAsia="zh-CN"/>
        </w:rPr>
        <w:t>农业劳动力资源概说</w:t>
      </w:r>
    </w:p>
    <w:p>
      <w:pPr>
        <w:numPr>
          <w:ilvl w:val="0"/>
          <w:numId w:val="10"/>
        </w:numPr>
        <w:spacing w:line="360" w:lineRule="auto"/>
        <w:rPr>
          <w:rFonts w:hint="default"/>
          <w:b w:val="0"/>
          <w:bCs/>
          <w:color w:val="auto"/>
          <w:lang w:val="en-US" w:eastAsia="zh-CN"/>
        </w:rPr>
      </w:pPr>
      <w:r>
        <w:rPr>
          <w:rFonts w:hint="eastAsia"/>
          <w:b w:val="0"/>
          <w:bCs/>
          <w:color w:val="auto"/>
          <w:lang w:val="en-US" w:eastAsia="zh-CN"/>
        </w:rPr>
        <w:t>农业劳动力资源的内涵与外延</w:t>
      </w:r>
    </w:p>
    <w:p>
      <w:pPr>
        <w:numPr>
          <w:ilvl w:val="0"/>
          <w:numId w:val="10"/>
        </w:numPr>
        <w:spacing w:line="360" w:lineRule="auto"/>
        <w:rPr>
          <w:rFonts w:hint="default"/>
          <w:b w:val="0"/>
          <w:bCs/>
          <w:color w:val="auto"/>
          <w:lang w:val="en-US" w:eastAsia="zh-CN"/>
        </w:rPr>
      </w:pPr>
      <w:r>
        <w:rPr>
          <w:rFonts w:hint="eastAsia"/>
          <w:b w:val="0"/>
          <w:bCs/>
          <w:color w:val="auto"/>
          <w:lang w:val="en-US" w:eastAsia="zh-CN"/>
        </w:rPr>
        <w:t>农业劳动力资源配置与利用的特点</w:t>
      </w:r>
    </w:p>
    <w:p>
      <w:pPr>
        <w:numPr>
          <w:ilvl w:val="0"/>
          <w:numId w:val="9"/>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农业劳动力资源的合理配置</w:t>
      </w:r>
    </w:p>
    <w:p>
      <w:pPr>
        <w:numPr>
          <w:ilvl w:val="0"/>
          <w:numId w:val="11"/>
        </w:numPr>
        <w:spacing w:line="360" w:lineRule="auto"/>
        <w:ind w:leftChars="0"/>
        <w:rPr>
          <w:rFonts w:hint="eastAsia"/>
          <w:b w:val="0"/>
          <w:bCs/>
          <w:color w:val="auto"/>
          <w:lang w:val="en-US" w:eastAsia="zh-CN"/>
        </w:rPr>
      </w:pPr>
      <w:r>
        <w:rPr>
          <w:rFonts w:hint="eastAsia"/>
          <w:b w:val="0"/>
          <w:bCs/>
          <w:color w:val="auto"/>
          <w:lang w:val="en-US" w:eastAsia="zh-CN"/>
        </w:rPr>
        <w:t>农业劳动力资源配置概述</w:t>
      </w:r>
    </w:p>
    <w:p>
      <w:pPr>
        <w:numPr>
          <w:ilvl w:val="0"/>
          <w:numId w:val="11"/>
        </w:numPr>
        <w:spacing w:line="360" w:lineRule="auto"/>
        <w:ind w:leftChars="0"/>
        <w:rPr>
          <w:rFonts w:hint="default"/>
          <w:b w:val="0"/>
          <w:bCs/>
          <w:color w:val="auto"/>
          <w:lang w:val="en-US" w:eastAsia="zh-CN"/>
        </w:rPr>
      </w:pPr>
      <w:r>
        <w:rPr>
          <w:rFonts w:hint="eastAsia"/>
          <w:b w:val="0"/>
          <w:bCs/>
          <w:color w:val="auto"/>
          <w:lang w:val="en-US" w:eastAsia="zh-CN"/>
        </w:rPr>
        <w:t>现代农业劳动力资源再配置的经济原理</w:t>
      </w:r>
    </w:p>
    <w:p>
      <w:pPr>
        <w:numPr>
          <w:ilvl w:val="0"/>
          <w:numId w:val="9"/>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现代农业的劳动力资源利用</w:t>
      </w:r>
    </w:p>
    <w:p>
      <w:pPr>
        <w:numPr>
          <w:ilvl w:val="0"/>
          <w:numId w:val="12"/>
        </w:numPr>
        <w:spacing w:line="360" w:lineRule="auto"/>
        <w:ind w:leftChars="0"/>
        <w:rPr>
          <w:rFonts w:hint="default"/>
          <w:b w:val="0"/>
          <w:bCs/>
          <w:color w:val="auto"/>
          <w:lang w:val="en-US" w:eastAsia="zh-CN"/>
        </w:rPr>
      </w:pPr>
      <w:r>
        <w:rPr>
          <w:rFonts w:hint="eastAsia"/>
          <w:b w:val="0"/>
          <w:bCs/>
          <w:color w:val="auto"/>
          <w:lang w:val="en-US" w:eastAsia="zh-CN"/>
        </w:rPr>
        <w:t>农业劳动力资源利用的概念</w:t>
      </w:r>
    </w:p>
    <w:p>
      <w:pPr>
        <w:numPr>
          <w:ilvl w:val="0"/>
          <w:numId w:val="12"/>
        </w:numPr>
        <w:spacing w:line="360" w:lineRule="auto"/>
        <w:ind w:leftChars="0"/>
        <w:rPr>
          <w:rFonts w:hint="eastAsia"/>
          <w:b w:val="0"/>
          <w:bCs/>
          <w:color w:val="auto"/>
          <w:lang w:val="en-US" w:eastAsia="zh-CN"/>
        </w:rPr>
      </w:pPr>
      <w:r>
        <w:rPr>
          <w:rFonts w:hint="eastAsia"/>
          <w:b w:val="0"/>
          <w:bCs/>
          <w:color w:val="auto"/>
          <w:lang w:val="en-US" w:eastAsia="zh-CN"/>
        </w:rPr>
        <w:t>提高农业劳动力资源利用效果的主要途径</w:t>
      </w:r>
    </w:p>
    <w:p>
      <w:pPr>
        <w:numPr>
          <w:ilvl w:val="0"/>
          <w:numId w:val="8"/>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现代农业的科技技术进步</w:t>
      </w:r>
    </w:p>
    <w:p>
      <w:pPr>
        <w:numPr>
          <w:ilvl w:val="0"/>
          <w:numId w:val="13"/>
        </w:numPr>
        <w:spacing w:line="360" w:lineRule="auto"/>
        <w:ind w:leftChars="0"/>
        <w:rPr>
          <w:rFonts w:hint="eastAsia"/>
          <w:b w:val="0"/>
          <w:bCs/>
          <w:color w:val="auto"/>
          <w:lang w:val="en-US" w:eastAsia="zh-CN"/>
        </w:rPr>
      </w:pPr>
      <w:r>
        <w:rPr>
          <w:rFonts w:hint="eastAsia"/>
          <w:b w:val="0"/>
          <w:bCs/>
          <w:color w:val="auto"/>
          <w:lang w:val="en-US" w:eastAsia="zh-CN"/>
        </w:rPr>
        <w:t>现代农业科学技术的内涵与特征</w:t>
      </w:r>
    </w:p>
    <w:p>
      <w:pPr>
        <w:numPr>
          <w:ilvl w:val="0"/>
          <w:numId w:val="14"/>
        </w:numPr>
        <w:spacing w:line="360" w:lineRule="auto"/>
        <w:rPr>
          <w:rFonts w:hint="default"/>
          <w:b w:val="0"/>
          <w:bCs/>
          <w:color w:val="auto"/>
          <w:lang w:val="en-US" w:eastAsia="zh-CN"/>
        </w:rPr>
      </w:pPr>
      <w:r>
        <w:rPr>
          <w:rFonts w:hint="eastAsia"/>
          <w:b w:val="0"/>
          <w:bCs/>
          <w:color w:val="auto"/>
          <w:lang w:val="en-US" w:eastAsia="zh-CN"/>
        </w:rPr>
        <w:t>现代农业科学技术的内涵与外延</w:t>
      </w:r>
    </w:p>
    <w:p>
      <w:pPr>
        <w:numPr>
          <w:ilvl w:val="0"/>
          <w:numId w:val="14"/>
        </w:numPr>
        <w:spacing w:line="360" w:lineRule="auto"/>
        <w:rPr>
          <w:rFonts w:hint="default"/>
          <w:b w:val="0"/>
          <w:bCs/>
          <w:color w:val="auto"/>
          <w:lang w:val="en-US" w:eastAsia="zh-CN"/>
        </w:rPr>
      </w:pPr>
      <w:r>
        <w:rPr>
          <w:rFonts w:hint="eastAsia"/>
          <w:b w:val="0"/>
          <w:bCs/>
          <w:color w:val="auto"/>
          <w:lang w:val="en-US" w:eastAsia="zh-CN"/>
        </w:rPr>
        <w:t>现代农业科学技术的作用</w:t>
      </w:r>
    </w:p>
    <w:p>
      <w:pPr>
        <w:numPr>
          <w:ilvl w:val="0"/>
          <w:numId w:val="13"/>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现代农业科学技术推广</w:t>
      </w:r>
    </w:p>
    <w:p>
      <w:pPr>
        <w:numPr>
          <w:ilvl w:val="0"/>
          <w:numId w:val="15"/>
        </w:numPr>
        <w:spacing w:line="360" w:lineRule="auto"/>
        <w:ind w:leftChars="0"/>
        <w:rPr>
          <w:rFonts w:hint="default"/>
          <w:b w:val="0"/>
          <w:bCs/>
          <w:color w:val="auto"/>
          <w:lang w:val="en-US" w:eastAsia="zh-CN"/>
        </w:rPr>
      </w:pPr>
      <w:r>
        <w:rPr>
          <w:rFonts w:hint="eastAsia"/>
          <w:b w:val="0"/>
          <w:bCs/>
          <w:color w:val="auto"/>
          <w:lang w:val="en-US" w:eastAsia="zh-CN"/>
        </w:rPr>
        <w:t>现代农业科学技术推广的主体</w:t>
      </w:r>
    </w:p>
    <w:p>
      <w:pPr>
        <w:numPr>
          <w:ilvl w:val="0"/>
          <w:numId w:val="15"/>
        </w:numPr>
        <w:spacing w:line="360" w:lineRule="auto"/>
        <w:ind w:leftChars="0"/>
        <w:rPr>
          <w:rFonts w:hint="default"/>
          <w:b w:val="0"/>
          <w:bCs/>
          <w:color w:val="auto"/>
          <w:lang w:val="en-US" w:eastAsia="zh-CN"/>
        </w:rPr>
      </w:pPr>
      <w:r>
        <w:rPr>
          <w:rFonts w:hint="eastAsia"/>
          <w:b w:val="0"/>
          <w:bCs/>
          <w:color w:val="auto"/>
          <w:lang w:val="en-US" w:eastAsia="zh-CN"/>
        </w:rPr>
        <w:t>现代农业科学技术推广的主要模式</w:t>
      </w:r>
    </w:p>
    <w:p>
      <w:pPr>
        <w:numPr>
          <w:ilvl w:val="0"/>
          <w:numId w:val="13"/>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现代农业科学技术进步</w:t>
      </w:r>
    </w:p>
    <w:p>
      <w:pPr>
        <w:numPr>
          <w:ilvl w:val="0"/>
          <w:numId w:val="16"/>
        </w:numPr>
        <w:spacing w:line="360" w:lineRule="auto"/>
        <w:ind w:leftChars="0"/>
        <w:rPr>
          <w:rFonts w:hint="default"/>
          <w:b w:val="0"/>
          <w:bCs/>
          <w:color w:val="auto"/>
          <w:lang w:val="en-US" w:eastAsia="zh-CN"/>
        </w:rPr>
      </w:pPr>
      <w:r>
        <w:rPr>
          <w:rFonts w:hint="eastAsia"/>
          <w:b w:val="0"/>
          <w:bCs/>
          <w:color w:val="auto"/>
          <w:lang w:val="en-US" w:eastAsia="zh-CN"/>
        </w:rPr>
        <w:t>现代农业科学技术进步的内涵</w:t>
      </w:r>
    </w:p>
    <w:p>
      <w:pPr>
        <w:numPr>
          <w:ilvl w:val="0"/>
          <w:numId w:val="16"/>
        </w:numPr>
        <w:spacing w:line="360" w:lineRule="auto"/>
        <w:ind w:leftChars="0"/>
        <w:rPr>
          <w:rFonts w:hint="default"/>
          <w:b w:val="0"/>
          <w:bCs/>
          <w:color w:val="auto"/>
          <w:lang w:val="en-US" w:eastAsia="zh-CN"/>
        </w:rPr>
      </w:pPr>
      <w:r>
        <w:rPr>
          <w:rFonts w:hint="eastAsia"/>
          <w:b w:val="0"/>
          <w:bCs/>
          <w:color w:val="auto"/>
          <w:lang w:val="en-US" w:eastAsia="zh-CN"/>
        </w:rPr>
        <w:t>现代农业科学技术进步的经济类型</w:t>
      </w:r>
    </w:p>
    <w:p>
      <w:pPr>
        <w:numPr>
          <w:ilvl w:val="0"/>
          <w:numId w:val="16"/>
        </w:numPr>
        <w:spacing w:line="360" w:lineRule="auto"/>
        <w:ind w:leftChars="0"/>
        <w:rPr>
          <w:rFonts w:hint="default"/>
          <w:b w:val="0"/>
          <w:bCs/>
          <w:color w:val="auto"/>
          <w:lang w:val="en-US" w:eastAsia="zh-CN"/>
        </w:rPr>
      </w:pPr>
      <w:r>
        <w:rPr>
          <w:rFonts w:hint="eastAsia"/>
          <w:b w:val="0"/>
          <w:bCs/>
          <w:color w:val="auto"/>
          <w:lang w:val="en-US" w:eastAsia="zh-CN"/>
        </w:rPr>
        <w:t>现代农业科学技术进步的未来方向</w:t>
      </w:r>
    </w:p>
    <w:p>
      <w:pPr>
        <w:numPr>
          <w:ilvl w:val="0"/>
          <w:numId w:val="16"/>
        </w:numPr>
        <w:spacing w:line="360" w:lineRule="auto"/>
        <w:ind w:leftChars="0"/>
        <w:rPr>
          <w:rFonts w:hint="default"/>
          <w:b w:val="0"/>
          <w:bCs/>
          <w:color w:val="auto"/>
          <w:lang w:val="en-US" w:eastAsia="zh-CN"/>
        </w:rPr>
      </w:pPr>
      <w:r>
        <w:rPr>
          <w:rFonts w:hint="eastAsia"/>
          <w:b w:val="0"/>
          <w:bCs/>
          <w:color w:val="auto"/>
          <w:lang w:val="en-US" w:eastAsia="zh-CN"/>
        </w:rPr>
        <w:t>现代农业科学技术进步的测度</w:t>
      </w:r>
    </w:p>
    <w:p>
      <w:pPr>
        <w:spacing w:line="360" w:lineRule="auto"/>
        <w:rPr>
          <w:b w:val="0"/>
          <w:bCs/>
          <w:color w:val="auto"/>
        </w:rPr>
      </w:pPr>
      <w:r>
        <w:rPr>
          <w:rFonts w:hint="eastAsia"/>
          <w:b w:val="0"/>
          <w:bCs/>
          <w:color w:val="auto"/>
          <w:lang w:val="en-US" w:eastAsia="zh-CN"/>
        </w:rPr>
        <w:t>七</w:t>
      </w:r>
      <w:r>
        <w:rPr>
          <w:rFonts w:hint="eastAsia"/>
          <w:b w:val="0"/>
          <w:bCs/>
          <w:color w:val="auto"/>
        </w:rPr>
        <w:t>、农产品市场供求</w:t>
      </w:r>
    </w:p>
    <w:p>
      <w:pPr>
        <w:spacing w:line="360" w:lineRule="auto"/>
        <w:rPr>
          <w:b w:val="0"/>
          <w:bCs/>
          <w:color w:val="auto"/>
        </w:rPr>
      </w:pPr>
      <w:r>
        <w:rPr>
          <w:rFonts w:hint="eastAsia"/>
          <w:b w:val="0"/>
          <w:bCs/>
          <w:color w:val="auto"/>
        </w:rPr>
        <w:t>（一）农产品需求</w:t>
      </w:r>
    </w:p>
    <w:p>
      <w:pPr>
        <w:spacing w:line="360" w:lineRule="auto"/>
        <w:rPr>
          <w:b w:val="0"/>
          <w:bCs/>
          <w:color w:val="auto"/>
        </w:rPr>
      </w:pPr>
      <w:r>
        <w:rPr>
          <w:rFonts w:hint="eastAsia"/>
          <w:b w:val="0"/>
          <w:bCs/>
          <w:color w:val="auto"/>
        </w:rPr>
        <w:t>1</w:t>
      </w:r>
      <w:r>
        <w:rPr>
          <w:rFonts w:hint="eastAsia"/>
          <w:b w:val="0"/>
          <w:bCs/>
          <w:color w:val="auto"/>
          <w:lang w:val="en-US" w:eastAsia="zh-CN"/>
        </w:rPr>
        <w:t xml:space="preserve">. </w:t>
      </w:r>
      <w:r>
        <w:rPr>
          <w:rFonts w:hint="eastAsia"/>
          <w:b w:val="0"/>
          <w:bCs/>
          <w:color w:val="auto"/>
        </w:rPr>
        <w:t>农产品需求原理与需求弹性</w:t>
      </w:r>
    </w:p>
    <w:p>
      <w:pPr>
        <w:spacing w:line="360" w:lineRule="auto"/>
        <w:rPr>
          <w:b w:val="0"/>
          <w:bCs/>
          <w:color w:val="auto"/>
        </w:rPr>
      </w:pPr>
      <w:r>
        <w:rPr>
          <w:rFonts w:hint="eastAsia"/>
          <w:b w:val="0"/>
          <w:bCs/>
          <w:color w:val="auto"/>
        </w:rPr>
        <w:t>2</w:t>
      </w:r>
      <w:r>
        <w:rPr>
          <w:rFonts w:hint="eastAsia"/>
          <w:b w:val="0"/>
          <w:bCs/>
          <w:color w:val="auto"/>
          <w:lang w:val="en-US" w:eastAsia="zh-CN"/>
        </w:rPr>
        <w:t xml:space="preserve">. </w:t>
      </w:r>
      <w:r>
        <w:rPr>
          <w:rFonts w:hint="eastAsia"/>
          <w:b w:val="0"/>
          <w:bCs/>
          <w:color w:val="auto"/>
        </w:rPr>
        <w:t>影响农产品需求的主要因素</w:t>
      </w:r>
    </w:p>
    <w:p>
      <w:pPr>
        <w:spacing w:line="360" w:lineRule="auto"/>
        <w:rPr>
          <w:b w:val="0"/>
          <w:bCs/>
          <w:color w:val="auto"/>
        </w:rPr>
      </w:pPr>
      <w:r>
        <w:rPr>
          <w:rFonts w:hint="eastAsia"/>
          <w:b w:val="0"/>
          <w:bCs/>
          <w:color w:val="auto"/>
        </w:rPr>
        <w:t>3</w:t>
      </w:r>
      <w:r>
        <w:rPr>
          <w:rFonts w:hint="eastAsia"/>
          <w:b w:val="0"/>
          <w:bCs/>
          <w:color w:val="auto"/>
          <w:lang w:val="en-US" w:eastAsia="zh-CN"/>
        </w:rPr>
        <w:t xml:space="preserve">. </w:t>
      </w:r>
      <w:r>
        <w:rPr>
          <w:rFonts w:hint="eastAsia"/>
          <w:b w:val="0"/>
          <w:bCs/>
          <w:color w:val="auto"/>
        </w:rPr>
        <w:t>农产品需求弹性</w:t>
      </w:r>
    </w:p>
    <w:p>
      <w:pPr>
        <w:numPr>
          <w:ilvl w:val="0"/>
          <w:numId w:val="0"/>
        </w:numPr>
        <w:spacing w:line="360" w:lineRule="auto"/>
        <w:ind w:leftChars="0"/>
        <w:rPr>
          <w:b w:val="0"/>
          <w:bCs/>
          <w:color w:val="auto"/>
        </w:rPr>
      </w:pPr>
      <w:r>
        <w:rPr>
          <w:rFonts w:hint="eastAsia"/>
          <w:b w:val="0"/>
          <w:bCs/>
          <w:color w:val="auto"/>
          <w:lang w:val="en-US" w:eastAsia="zh-CN"/>
        </w:rPr>
        <w:t xml:space="preserve">4. </w:t>
      </w:r>
      <w:r>
        <w:rPr>
          <w:rFonts w:hint="eastAsia"/>
          <w:b w:val="0"/>
          <w:bCs/>
          <w:color w:val="auto"/>
        </w:rPr>
        <w:t>农产品需求弹性的影响因素</w:t>
      </w:r>
    </w:p>
    <w:p>
      <w:pPr>
        <w:spacing w:line="360" w:lineRule="auto"/>
        <w:rPr>
          <w:b w:val="0"/>
          <w:bCs/>
          <w:color w:val="auto"/>
        </w:rPr>
      </w:pPr>
      <w:r>
        <w:rPr>
          <w:rFonts w:hint="eastAsia"/>
          <w:b w:val="0"/>
          <w:bCs/>
          <w:color w:val="auto"/>
        </w:rPr>
        <w:t>（二）农产品供给</w:t>
      </w:r>
    </w:p>
    <w:p>
      <w:pPr>
        <w:spacing w:line="360" w:lineRule="auto"/>
        <w:rPr>
          <w:b w:val="0"/>
          <w:bCs/>
          <w:color w:val="auto"/>
        </w:rPr>
      </w:pPr>
      <w:r>
        <w:rPr>
          <w:rFonts w:hint="eastAsia"/>
          <w:b w:val="0"/>
          <w:bCs/>
          <w:color w:val="auto"/>
        </w:rPr>
        <w:t>1</w:t>
      </w:r>
      <w:r>
        <w:rPr>
          <w:rFonts w:hint="eastAsia"/>
          <w:b w:val="0"/>
          <w:bCs/>
          <w:color w:val="auto"/>
          <w:lang w:val="en-US" w:eastAsia="zh-CN"/>
        </w:rPr>
        <w:t xml:space="preserve">. </w:t>
      </w:r>
      <w:r>
        <w:rPr>
          <w:rFonts w:hint="eastAsia"/>
          <w:b w:val="0"/>
          <w:bCs/>
          <w:color w:val="auto"/>
        </w:rPr>
        <w:t>农产品供给原理与供给弹性</w:t>
      </w:r>
    </w:p>
    <w:p>
      <w:pPr>
        <w:numPr>
          <w:ilvl w:val="0"/>
          <w:numId w:val="0"/>
        </w:numPr>
        <w:spacing w:line="360" w:lineRule="auto"/>
        <w:ind w:leftChars="0"/>
        <w:rPr>
          <w:b w:val="0"/>
          <w:bCs/>
          <w:color w:val="auto"/>
        </w:rPr>
      </w:pPr>
      <w:r>
        <w:rPr>
          <w:rFonts w:hint="eastAsia"/>
          <w:b w:val="0"/>
          <w:bCs/>
          <w:color w:val="auto"/>
          <w:lang w:val="en-US" w:eastAsia="zh-CN"/>
        </w:rPr>
        <w:t xml:space="preserve">2. </w:t>
      </w:r>
      <w:r>
        <w:rPr>
          <w:rFonts w:hint="eastAsia"/>
          <w:b w:val="0"/>
          <w:bCs/>
          <w:color w:val="auto"/>
        </w:rPr>
        <w:t>农产品供给量的变动与供给的变动</w:t>
      </w:r>
    </w:p>
    <w:p>
      <w:pPr>
        <w:spacing w:line="360" w:lineRule="auto"/>
        <w:rPr>
          <w:b w:val="0"/>
          <w:bCs/>
          <w:color w:val="auto"/>
        </w:rPr>
      </w:pPr>
      <w:r>
        <w:rPr>
          <w:rFonts w:hint="eastAsia"/>
          <w:b w:val="0"/>
          <w:bCs/>
          <w:color w:val="auto"/>
          <w:lang w:val="en-US" w:eastAsia="zh-CN"/>
        </w:rPr>
        <w:t xml:space="preserve">3. </w:t>
      </w:r>
      <w:r>
        <w:rPr>
          <w:rFonts w:hint="eastAsia"/>
          <w:b w:val="0"/>
          <w:bCs/>
          <w:color w:val="auto"/>
        </w:rPr>
        <w:t>影响农产品供给的因素</w:t>
      </w:r>
    </w:p>
    <w:p>
      <w:pPr>
        <w:spacing w:line="360" w:lineRule="auto"/>
        <w:rPr>
          <w:b w:val="0"/>
          <w:bCs/>
          <w:color w:val="auto"/>
        </w:rPr>
      </w:pPr>
      <w:r>
        <w:rPr>
          <w:rFonts w:hint="eastAsia"/>
          <w:b w:val="0"/>
          <w:bCs/>
          <w:color w:val="auto"/>
        </w:rPr>
        <w:t>4</w:t>
      </w:r>
      <w:r>
        <w:rPr>
          <w:rFonts w:hint="eastAsia"/>
          <w:b w:val="0"/>
          <w:bCs/>
          <w:color w:val="auto"/>
          <w:lang w:val="en-US" w:eastAsia="zh-CN"/>
        </w:rPr>
        <w:t xml:space="preserve">. </w:t>
      </w:r>
      <w:r>
        <w:rPr>
          <w:rFonts w:hint="eastAsia"/>
          <w:b w:val="0"/>
          <w:bCs/>
          <w:color w:val="auto"/>
        </w:rPr>
        <w:t>影响农产品供给弹性的因素</w:t>
      </w:r>
    </w:p>
    <w:p>
      <w:pPr>
        <w:spacing w:line="360" w:lineRule="auto"/>
        <w:rPr>
          <w:b w:val="0"/>
          <w:bCs/>
          <w:color w:val="auto"/>
        </w:rPr>
      </w:pPr>
      <w:r>
        <w:rPr>
          <w:rFonts w:hint="eastAsia"/>
          <w:b w:val="0"/>
          <w:bCs/>
          <w:color w:val="auto"/>
        </w:rPr>
        <w:t>（三）农产品供求均衡</w:t>
      </w:r>
    </w:p>
    <w:p>
      <w:pPr>
        <w:numPr>
          <w:ilvl w:val="0"/>
          <w:numId w:val="0"/>
        </w:numPr>
        <w:spacing w:line="360" w:lineRule="auto"/>
        <w:rPr>
          <w:rFonts w:hint="eastAsia"/>
          <w:b w:val="0"/>
          <w:bCs/>
          <w:color w:val="auto"/>
        </w:rPr>
      </w:pPr>
      <w:r>
        <w:rPr>
          <w:rFonts w:hint="eastAsia"/>
          <w:b w:val="0"/>
          <w:bCs/>
          <w:color w:val="auto"/>
          <w:lang w:val="en-US" w:eastAsia="zh-CN"/>
        </w:rPr>
        <w:t xml:space="preserve">1. </w:t>
      </w:r>
      <w:r>
        <w:rPr>
          <w:rFonts w:hint="eastAsia"/>
          <w:b w:val="0"/>
          <w:bCs/>
          <w:color w:val="auto"/>
        </w:rPr>
        <w:t>农产品供求均衡的形成</w:t>
      </w:r>
    </w:p>
    <w:p>
      <w:pPr>
        <w:numPr>
          <w:ilvl w:val="0"/>
          <w:numId w:val="0"/>
        </w:numPr>
        <w:spacing w:line="360" w:lineRule="auto"/>
        <w:rPr>
          <w:rFonts w:hint="eastAsia"/>
          <w:b w:val="0"/>
          <w:bCs/>
          <w:color w:val="auto"/>
        </w:rPr>
      </w:pPr>
      <w:r>
        <w:rPr>
          <w:rFonts w:hint="eastAsia"/>
          <w:b w:val="0"/>
          <w:bCs/>
          <w:color w:val="auto"/>
          <w:lang w:val="en-US" w:eastAsia="zh-CN"/>
        </w:rPr>
        <w:t xml:space="preserve">2. </w:t>
      </w:r>
      <w:r>
        <w:rPr>
          <w:rFonts w:hint="eastAsia"/>
          <w:b w:val="0"/>
          <w:bCs/>
          <w:color w:val="auto"/>
        </w:rPr>
        <w:t>农产品供求均衡的蛛网理论</w:t>
      </w:r>
    </w:p>
    <w:p>
      <w:pPr>
        <w:spacing w:line="360" w:lineRule="auto"/>
        <w:rPr>
          <w:b w:val="0"/>
          <w:bCs/>
          <w:color w:val="auto"/>
        </w:rPr>
      </w:pPr>
      <w:r>
        <w:rPr>
          <w:rFonts w:hint="eastAsia"/>
          <w:b w:val="0"/>
          <w:bCs/>
          <w:color w:val="auto"/>
        </w:rPr>
        <w:t>八、农产品价格</w:t>
      </w:r>
    </w:p>
    <w:p>
      <w:pPr>
        <w:numPr>
          <w:ilvl w:val="0"/>
          <w:numId w:val="17"/>
        </w:numPr>
        <w:spacing w:line="360" w:lineRule="auto"/>
        <w:rPr>
          <w:rFonts w:hint="eastAsia"/>
          <w:b w:val="0"/>
          <w:bCs/>
          <w:color w:val="auto"/>
        </w:rPr>
      </w:pPr>
      <w:r>
        <w:rPr>
          <w:rFonts w:hint="eastAsia"/>
          <w:b w:val="0"/>
          <w:bCs/>
          <w:color w:val="auto"/>
        </w:rPr>
        <w:t>农产品价格</w:t>
      </w:r>
      <w:r>
        <w:rPr>
          <w:rFonts w:hint="eastAsia"/>
          <w:b w:val="0"/>
          <w:bCs/>
          <w:color w:val="auto"/>
          <w:lang w:val="en-US" w:eastAsia="zh-CN"/>
        </w:rPr>
        <w:t>的</w:t>
      </w:r>
      <w:r>
        <w:rPr>
          <w:rFonts w:hint="eastAsia"/>
          <w:b w:val="0"/>
          <w:bCs/>
          <w:color w:val="auto"/>
        </w:rPr>
        <w:t>形成</w:t>
      </w:r>
    </w:p>
    <w:p>
      <w:pPr>
        <w:numPr>
          <w:ilvl w:val="0"/>
          <w:numId w:val="18"/>
        </w:numPr>
        <w:spacing w:line="360" w:lineRule="auto"/>
        <w:rPr>
          <w:rFonts w:hint="default" w:eastAsia="宋体"/>
          <w:b w:val="0"/>
          <w:bCs/>
          <w:color w:val="auto"/>
          <w:lang w:val="en-US" w:eastAsia="zh-CN"/>
        </w:rPr>
      </w:pPr>
      <w:r>
        <w:rPr>
          <w:rFonts w:hint="eastAsia"/>
          <w:b w:val="0"/>
          <w:bCs/>
          <w:color w:val="auto"/>
          <w:lang w:val="en-US" w:eastAsia="zh-CN"/>
        </w:rPr>
        <w:t>农产品价格的形成基础</w:t>
      </w:r>
    </w:p>
    <w:p>
      <w:pPr>
        <w:numPr>
          <w:ilvl w:val="0"/>
          <w:numId w:val="18"/>
        </w:numPr>
        <w:spacing w:line="360" w:lineRule="auto"/>
        <w:rPr>
          <w:rFonts w:hint="default" w:eastAsia="宋体"/>
          <w:b w:val="0"/>
          <w:bCs/>
          <w:color w:val="auto"/>
          <w:lang w:val="en-US" w:eastAsia="zh-CN"/>
        </w:rPr>
      </w:pPr>
      <w:r>
        <w:rPr>
          <w:rFonts w:hint="eastAsia"/>
          <w:b w:val="0"/>
          <w:bCs/>
          <w:color w:val="auto"/>
          <w:lang w:val="en-US" w:eastAsia="zh-CN"/>
        </w:rPr>
        <w:t>农产品价格的特征</w:t>
      </w:r>
    </w:p>
    <w:p>
      <w:pPr>
        <w:numPr>
          <w:ilvl w:val="0"/>
          <w:numId w:val="18"/>
        </w:numPr>
        <w:spacing w:line="360" w:lineRule="auto"/>
        <w:rPr>
          <w:b w:val="0"/>
          <w:bCs/>
          <w:color w:val="auto"/>
        </w:rPr>
      </w:pPr>
      <w:r>
        <w:rPr>
          <w:rFonts w:hint="eastAsia"/>
          <w:b w:val="0"/>
          <w:bCs/>
          <w:color w:val="auto"/>
          <w:lang w:val="en-US" w:eastAsia="zh-CN"/>
        </w:rPr>
        <w:t>农产品价格的影响因素</w:t>
      </w:r>
    </w:p>
    <w:p>
      <w:pPr>
        <w:numPr>
          <w:ilvl w:val="0"/>
          <w:numId w:val="17"/>
        </w:numPr>
        <w:spacing w:line="360" w:lineRule="auto"/>
        <w:ind w:left="0" w:leftChars="0" w:firstLine="0" w:firstLineChars="0"/>
        <w:rPr>
          <w:rFonts w:hint="eastAsia"/>
          <w:b w:val="0"/>
          <w:bCs/>
          <w:color w:val="auto"/>
        </w:rPr>
      </w:pPr>
      <w:r>
        <w:rPr>
          <w:rFonts w:hint="eastAsia"/>
          <w:b w:val="0"/>
          <w:bCs/>
          <w:color w:val="auto"/>
        </w:rPr>
        <w:t>农产品差价和比价</w:t>
      </w:r>
    </w:p>
    <w:p>
      <w:pPr>
        <w:numPr>
          <w:ilvl w:val="0"/>
          <w:numId w:val="17"/>
        </w:numPr>
        <w:spacing w:line="360" w:lineRule="auto"/>
        <w:ind w:left="0" w:leftChars="0" w:firstLine="0" w:firstLineChars="0"/>
        <w:rPr>
          <w:rFonts w:hint="eastAsia"/>
          <w:b w:val="0"/>
          <w:bCs/>
          <w:color w:val="auto"/>
        </w:rPr>
      </w:pPr>
      <w:r>
        <w:rPr>
          <w:rFonts w:hint="eastAsia"/>
          <w:b w:val="0"/>
          <w:bCs/>
          <w:color w:val="auto"/>
          <w:lang w:val="en-US" w:eastAsia="zh-CN"/>
        </w:rPr>
        <w:t>工农产品比价和剪刀差</w:t>
      </w:r>
    </w:p>
    <w:p>
      <w:pPr>
        <w:numPr>
          <w:ilvl w:val="0"/>
          <w:numId w:val="19"/>
        </w:numPr>
        <w:spacing w:line="360" w:lineRule="auto"/>
        <w:ind w:leftChars="0"/>
        <w:rPr>
          <w:rFonts w:hint="default"/>
          <w:b w:val="0"/>
          <w:bCs/>
          <w:color w:val="auto"/>
          <w:lang w:val="en-US"/>
        </w:rPr>
      </w:pPr>
      <w:r>
        <w:rPr>
          <w:rFonts w:hint="eastAsia"/>
          <w:b w:val="0"/>
          <w:bCs/>
          <w:color w:val="auto"/>
          <w:lang w:val="en-US" w:eastAsia="zh-CN"/>
        </w:rPr>
        <w:t>工农产品价格剪刀差的内涵及其成因</w:t>
      </w:r>
    </w:p>
    <w:p>
      <w:pPr>
        <w:numPr>
          <w:ilvl w:val="0"/>
          <w:numId w:val="19"/>
        </w:numPr>
        <w:spacing w:line="360" w:lineRule="auto"/>
        <w:ind w:leftChars="0"/>
        <w:rPr>
          <w:rFonts w:hint="eastAsia"/>
          <w:b w:val="0"/>
          <w:bCs/>
          <w:color w:val="auto"/>
          <w:lang w:val="en-US" w:eastAsia="zh-CN"/>
        </w:rPr>
      </w:pPr>
      <w:r>
        <w:rPr>
          <w:rFonts w:hint="eastAsia"/>
          <w:b w:val="0"/>
          <w:bCs/>
          <w:color w:val="auto"/>
          <w:lang w:val="en-US" w:eastAsia="zh-CN"/>
        </w:rPr>
        <w:t xml:space="preserve">剪刀差对农业发展的影响 </w:t>
      </w:r>
    </w:p>
    <w:p>
      <w:pPr>
        <w:numPr>
          <w:ilvl w:val="0"/>
          <w:numId w:val="20"/>
        </w:numPr>
        <w:spacing w:line="360" w:lineRule="auto"/>
        <w:rPr>
          <w:rFonts w:hint="eastAsia"/>
          <w:b w:val="0"/>
          <w:bCs/>
          <w:color w:val="auto"/>
          <w:lang w:val="en-US" w:eastAsia="zh-CN"/>
        </w:rPr>
      </w:pPr>
      <w:r>
        <w:rPr>
          <w:rFonts w:hint="eastAsia"/>
          <w:b w:val="0"/>
          <w:bCs/>
          <w:color w:val="auto"/>
          <w:lang w:val="en-US" w:eastAsia="zh-CN"/>
        </w:rPr>
        <w:t>农产品市场与农产品市场流通</w:t>
      </w:r>
    </w:p>
    <w:p>
      <w:pPr>
        <w:numPr>
          <w:ilvl w:val="0"/>
          <w:numId w:val="21"/>
        </w:numPr>
        <w:spacing w:line="360" w:lineRule="auto"/>
        <w:rPr>
          <w:rFonts w:hint="eastAsia"/>
          <w:b w:val="0"/>
          <w:bCs/>
          <w:color w:val="auto"/>
          <w:lang w:val="en-US" w:eastAsia="zh-CN"/>
        </w:rPr>
      </w:pPr>
      <w:r>
        <w:rPr>
          <w:rFonts w:hint="eastAsia"/>
          <w:b w:val="0"/>
          <w:bCs/>
          <w:color w:val="auto"/>
          <w:lang w:val="en-US" w:eastAsia="zh-CN"/>
        </w:rPr>
        <w:t>农产品市场的类型</w:t>
      </w:r>
    </w:p>
    <w:p>
      <w:pPr>
        <w:numPr>
          <w:ilvl w:val="0"/>
          <w:numId w:val="22"/>
        </w:numPr>
        <w:spacing w:line="360" w:lineRule="auto"/>
        <w:rPr>
          <w:rFonts w:hint="default"/>
          <w:b w:val="0"/>
          <w:bCs/>
          <w:color w:val="auto"/>
          <w:lang w:val="en-US" w:eastAsia="zh-CN"/>
        </w:rPr>
      </w:pPr>
      <w:r>
        <w:rPr>
          <w:rFonts w:hint="eastAsia"/>
          <w:b w:val="0"/>
          <w:bCs/>
          <w:color w:val="auto"/>
          <w:lang w:val="en-US" w:eastAsia="zh-CN"/>
        </w:rPr>
        <w:t>农产品批发市场</w:t>
      </w:r>
    </w:p>
    <w:p>
      <w:pPr>
        <w:numPr>
          <w:ilvl w:val="0"/>
          <w:numId w:val="22"/>
        </w:numPr>
        <w:spacing w:line="360" w:lineRule="auto"/>
        <w:rPr>
          <w:rFonts w:hint="default"/>
          <w:b w:val="0"/>
          <w:bCs/>
          <w:color w:val="auto"/>
          <w:lang w:val="en-US" w:eastAsia="zh-CN"/>
        </w:rPr>
      </w:pPr>
      <w:r>
        <w:rPr>
          <w:rFonts w:hint="eastAsia"/>
          <w:b w:val="0"/>
          <w:bCs/>
          <w:color w:val="auto"/>
          <w:lang w:val="en-US" w:eastAsia="zh-CN"/>
        </w:rPr>
        <w:t>农产品期货市场</w:t>
      </w:r>
    </w:p>
    <w:p>
      <w:pPr>
        <w:numPr>
          <w:ilvl w:val="0"/>
          <w:numId w:val="21"/>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现代农产品市场流通</w:t>
      </w:r>
    </w:p>
    <w:p>
      <w:pPr>
        <w:numPr>
          <w:ilvl w:val="0"/>
          <w:numId w:val="23"/>
        </w:numPr>
        <w:spacing w:line="360" w:lineRule="auto"/>
        <w:ind w:leftChars="0"/>
        <w:rPr>
          <w:rFonts w:hint="default"/>
          <w:b w:val="0"/>
          <w:bCs/>
          <w:color w:val="auto"/>
          <w:lang w:val="en-US" w:eastAsia="zh-CN"/>
        </w:rPr>
      </w:pPr>
      <w:r>
        <w:rPr>
          <w:rFonts w:hint="eastAsia"/>
          <w:b w:val="0"/>
          <w:bCs/>
          <w:color w:val="auto"/>
          <w:lang w:val="en-US" w:eastAsia="zh-CN"/>
        </w:rPr>
        <w:t>现代农产品市场流通渠道</w:t>
      </w:r>
    </w:p>
    <w:p>
      <w:pPr>
        <w:numPr>
          <w:ilvl w:val="0"/>
          <w:numId w:val="23"/>
        </w:numPr>
        <w:spacing w:line="360" w:lineRule="auto"/>
        <w:ind w:leftChars="0"/>
        <w:rPr>
          <w:rFonts w:hint="eastAsia"/>
          <w:b w:val="0"/>
          <w:bCs/>
          <w:color w:val="auto"/>
          <w:lang w:val="en-US" w:eastAsia="zh-CN"/>
        </w:rPr>
      </w:pPr>
      <w:r>
        <w:rPr>
          <w:rFonts w:hint="eastAsia"/>
          <w:b w:val="0"/>
          <w:bCs/>
          <w:color w:val="auto"/>
          <w:lang w:val="en-US" w:eastAsia="zh-CN"/>
        </w:rPr>
        <w:t>发展现代农产品市场流通的重要性</w:t>
      </w:r>
    </w:p>
    <w:p>
      <w:pPr>
        <w:numPr>
          <w:ilvl w:val="0"/>
          <w:numId w:val="20"/>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现代农业的政府调控</w:t>
      </w:r>
    </w:p>
    <w:p>
      <w:pPr>
        <w:numPr>
          <w:ilvl w:val="0"/>
          <w:numId w:val="24"/>
        </w:numPr>
        <w:spacing w:line="360" w:lineRule="auto"/>
        <w:ind w:leftChars="0"/>
        <w:rPr>
          <w:rFonts w:hint="eastAsia"/>
          <w:b w:val="0"/>
          <w:bCs/>
          <w:color w:val="auto"/>
          <w:lang w:val="en-US" w:eastAsia="zh-CN"/>
        </w:rPr>
      </w:pPr>
      <w:r>
        <w:rPr>
          <w:rFonts w:hint="eastAsia"/>
          <w:b w:val="0"/>
          <w:bCs/>
          <w:color w:val="auto"/>
          <w:lang w:val="en-US" w:eastAsia="zh-CN"/>
        </w:rPr>
        <w:t>现代农业政府调控的必要性</w:t>
      </w:r>
    </w:p>
    <w:p>
      <w:pPr>
        <w:numPr>
          <w:ilvl w:val="0"/>
          <w:numId w:val="24"/>
        </w:numPr>
        <w:spacing w:line="360" w:lineRule="auto"/>
        <w:ind w:leftChars="0"/>
        <w:rPr>
          <w:rFonts w:hint="default"/>
          <w:b w:val="0"/>
          <w:bCs/>
          <w:color w:val="auto"/>
          <w:lang w:val="en-US" w:eastAsia="zh-CN"/>
        </w:rPr>
      </w:pPr>
      <w:r>
        <w:rPr>
          <w:rFonts w:hint="eastAsia"/>
          <w:b w:val="0"/>
          <w:bCs/>
          <w:color w:val="auto"/>
          <w:lang w:val="en-US" w:eastAsia="zh-CN"/>
        </w:rPr>
        <w:t>现代农业政府调控的目标与内容</w:t>
      </w:r>
    </w:p>
    <w:p>
      <w:pPr>
        <w:numPr>
          <w:ilvl w:val="0"/>
          <w:numId w:val="24"/>
        </w:numPr>
        <w:spacing w:line="360" w:lineRule="auto"/>
        <w:ind w:leftChars="0"/>
        <w:rPr>
          <w:rFonts w:hint="eastAsia"/>
          <w:b w:val="0"/>
          <w:bCs/>
          <w:color w:val="auto"/>
          <w:lang w:val="en-US" w:eastAsia="zh-CN"/>
        </w:rPr>
      </w:pPr>
      <w:r>
        <w:rPr>
          <w:rFonts w:hint="eastAsia"/>
          <w:b w:val="0"/>
          <w:bCs/>
          <w:color w:val="auto"/>
          <w:lang w:val="en-US" w:eastAsia="zh-CN"/>
        </w:rPr>
        <w:t>现代农业政府调控的原则与手段</w:t>
      </w:r>
    </w:p>
    <w:p>
      <w:pPr>
        <w:numPr>
          <w:ilvl w:val="0"/>
          <w:numId w:val="20"/>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现代农业的国际贸易</w:t>
      </w:r>
    </w:p>
    <w:p>
      <w:pPr>
        <w:numPr>
          <w:ilvl w:val="0"/>
          <w:numId w:val="25"/>
        </w:numPr>
        <w:spacing w:line="360" w:lineRule="auto"/>
        <w:ind w:leftChars="0"/>
        <w:rPr>
          <w:rFonts w:hint="eastAsia"/>
          <w:b w:val="0"/>
          <w:bCs/>
          <w:color w:val="auto"/>
          <w:lang w:val="en-US" w:eastAsia="zh-CN"/>
        </w:rPr>
      </w:pPr>
      <w:r>
        <w:rPr>
          <w:rFonts w:hint="eastAsia"/>
          <w:b w:val="0"/>
          <w:bCs/>
          <w:color w:val="auto"/>
          <w:lang w:val="en-US" w:eastAsia="zh-CN"/>
        </w:rPr>
        <w:t>WTO农业国际贸易规则</w:t>
      </w:r>
    </w:p>
    <w:p>
      <w:pPr>
        <w:numPr>
          <w:ilvl w:val="0"/>
          <w:numId w:val="25"/>
        </w:numPr>
        <w:spacing w:line="360" w:lineRule="auto"/>
        <w:ind w:leftChars="0"/>
        <w:rPr>
          <w:rFonts w:hint="eastAsia"/>
          <w:b w:val="0"/>
          <w:bCs/>
          <w:color w:val="auto"/>
          <w:lang w:val="en-US" w:eastAsia="zh-CN"/>
        </w:rPr>
      </w:pPr>
      <w:r>
        <w:rPr>
          <w:rFonts w:hint="eastAsia"/>
          <w:b w:val="0"/>
          <w:bCs/>
          <w:color w:val="auto"/>
          <w:lang w:val="en-US" w:eastAsia="zh-CN"/>
        </w:rPr>
        <w:t>现代农业国际贸易保护</w:t>
      </w:r>
    </w:p>
    <w:p>
      <w:pPr>
        <w:numPr>
          <w:ilvl w:val="0"/>
          <w:numId w:val="20"/>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现代农业产业结构调整</w:t>
      </w:r>
    </w:p>
    <w:p>
      <w:pPr>
        <w:numPr>
          <w:ilvl w:val="0"/>
          <w:numId w:val="26"/>
        </w:numPr>
        <w:spacing w:line="360" w:lineRule="auto"/>
        <w:ind w:leftChars="0"/>
        <w:rPr>
          <w:rFonts w:hint="eastAsia"/>
          <w:b w:val="0"/>
          <w:bCs/>
          <w:color w:val="auto"/>
          <w:lang w:val="en-US" w:eastAsia="zh-CN"/>
        </w:rPr>
      </w:pPr>
      <w:r>
        <w:rPr>
          <w:rFonts w:hint="eastAsia"/>
          <w:b w:val="0"/>
          <w:bCs/>
          <w:color w:val="auto"/>
          <w:lang w:val="en-US" w:eastAsia="zh-CN"/>
        </w:rPr>
        <w:t>农业产业结构概述</w:t>
      </w:r>
    </w:p>
    <w:p>
      <w:pPr>
        <w:numPr>
          <w:ilvl w:val="0"/>
          <w:numId w:val="27"/>
        </w:numPr>
        <w:spacing w:line="360" w:lineRule="auto"/>
        <w:rPr>
          <w:rFonts w:hint="default"/>
          <w:b w:val="0"/>
          <w:bCs/>
          <w:color w:val="auto"/>
          <w:lang w:val="en-US" w:eastAsia="zh-CN"/>
        </w:rPr>
      </w:pPr>
      <w:r>
        <w:rPr>
          <w:rFonts w:hint="eastAsia"/>
          <w:b w:val="0"/>
          <w:bCs/>
          <w:color w:val="auto"/>
          <w:lang w:val="en-US" w:eastAsia="zh-CN"/>
        </w:rPr>
        <w:t>农业产业结构的内涵与外延</w:t>
      </w:r>
    </w:p>
    <w:p>
      <w:pPr>
        <w:numPr>
          <w:ilvl w:val="0"/>
          <w:numId w:val="27"/>
        </w:numPr>
        <w:spacing w:line="360" w:lineRule="auto"/>
        <w:rPr>
          <w:rFonts w:hint="default"/>
          <w:b w:val="0"/>
          <w:bCs/>
          <w:color w:val="auto"/>
          <w:lang w:val="en-US" w:eastAsia="zh-CN"/>
        </w:rPr>
      </w:pPr>
      <w:r>
        <w:rPr>
          <w:rFonts w:hint="eastAsia"/>
          <w:b w:val="0"/>
          <w:bCs/>
          <w:color w:val="auto"/>
          <w:lang w:val="en-US" w:eastAsia="zh-CN"/>
        </w:rPr>
        <w:t>农业产业结构的一般特征</w:t>
      </w:r>
    </w:p>
    <w:p>
      <w:pPr>
        <w:numPr>
          <w:ilvl w:val="0"/>
          <w:numId w:val="27"/>
        </w:numPr>
        <w:spacing w:line="360" w:lineRule="auto"/>
        <w:rPr>
          <w:rFonts w:hint="default"/>
          <w:b w:val="0"/>
          <w:bCs/>
          <w:color w:val="auto"/>
          <w:lang w:val="en-US" w:eastAsia="zh-CN"/>
        </w:rPr>
      </w:pPr>
      <w:r>
        <w:rPr>
          <w:rFonts w:hint="eastAsia"/>
          <w:b w:val="0"/>
          <w:bCs/>
          <w:color w:val="auto"/>
          <w:lang w:val="en-US" w:eastAsia="zh-CN"/>
        </w:rPr>
        <w:t>影响农业产业结构形成与发展的基本因素</w:t>
      </w:r>
    </w:p>
    <w:p>
      <w:pPr>
        <w:numPr>
          <w:ilvl w:val="0"/>
          <w:numId w:val="26"/>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现代农业生产结构的调整</w:t>
      </w:r>
    </w:p>
    <w:p>
      <w:pPr>
        <w:numPr>
          <w:ilvl w:val="0"/>
          <w:numId w:val="28"/>
        </w:numPr>
        <w:spacing w:line="360" w:lineRule="auto"/>
        <w:ind w:leftChars="0"/>
        <w:rPr>
          <w:rFonts w:hint="default"/>
          <w:b w:val="0"/>
          <w:bCs/>
          <w:color w:val="auto"/>
          <w:lang w:val="en-US" w:eastAsia="zh-CN"/>
        </w:rPr>
      </w:pPr>
      <w:r>
        <w:rPr>
          <w:rFonts w:hint="eastAsia"/>
          <w:b w:val="0"/>
          <w:bCs/>
          <w:color w:val="auto"/>
          <w:lang w:val="en-US" w:eastAsia="zh-CN"/>
        </w:rPr>
        <w:t>现代农业生产结构调整的必要性</w:t>
      </w:r>
    </w:p>
    <w:p>
      <w:pPr>
        <w:numPr>
          <w:ilvl w:val="0"/>
          <w:numId w:val="28"/>
        </w:numPr>
        <w:spacing w:line="360" w:lineRule="auto"/>
        <w:ind w:leftChars="0"/>
        <w:rPr>
          <w:rFonts w:hint="default"/>
          <w:b w:val="0"/>
          <w:bCs/>
          <w:color w:val="auto"/>
          <w:lang w:val="en-US" w:eastAsia="zh-CN"/>
        </w:rPr>
      </w:pPr>
      <w:r>
        <w:rPr>
          <w:rFonts w:hint="eastAsia"/>
          <w:b w:val="0"/>
          <w:bCs/>
          <w:color w:val="auto"/>
          <w:lang w:val="en-US" w:eastAsia="zh-CN"/>
        </w:rPr>
        <w:t>农业生产结构调整的一般原则</w:t>
      </w:r>
    </w:p>
    <w:p>
      <w:pPr>
        <w:numPr>
          <w:ilvl w:val="0"/>
          <w:numId w:val="26"/>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现代农业空间结构的调整</w:t>
      </w:r>
    </w:p>
    <w:p>
      <w:pPr>
        <w:numPr>
          <w:ilvl w:val="0"/>
          <w:numId w:val="29"/>
        </w:numPr>
        <w:spacing w:line="360" w:lineRule="auto"/>
        <w:ind w:leftChars="0"/>
        <w:rPr>
          <w:rFonts w:hint="default"/>
          <w:b w:val="0"/>
          <w:bCs/>
          <w:color w:val="auto"/>
          <w:lang w:val="en-US" w:eastAsia="zh-CN"/>
        </w:rPr>
      </w:pPr>
      <w:r>
        <w:rPr>
          <w:rFonts w:hint="eastAsia"/>
          <w:b w:val="0"/>
          <w:bCs/>
          <w:color w:val="auto"/>
          <w:lang w:val="en-US" w:eastAsia="zh-CN"/>
        </w:rPr>
        <w:t>调整农业空间结构的意义</w:t>
      </w:r>
    </w:p>
    <w:p>
      <w:pPr>
        <w:numPr>
          <w:ilvl w:val="0"/>
          <w:numId w:val="29"/>
        </w:numPr>
        <w:spacing w:line="360" w:lineRule="auto"/>
        <w:ind w:leftChars="0"/>
        <w:rPr>
          <w:rFonts w:hint="default"/>
          <w:b w:val="0"/>
          <w:bCs/>
          <w:color w:val="auto"/>
          <w:lang w:val="en-US" w:eastAsia="zh-CN"/>
        </w:rPr>
      </w:pPr>
      <w:r>
        <w:rPr>
          <w:rFonts w:hint="eastAsia"/>
          <w:b w:val="0"/>
          <w:bCs/>
          <w:color w:val="auto"/>
          <w:lang w:val="en-US" w:eastAsia="zh-CN"/>
        </w:rPr>
        <w:t>影响农业空间结构的因素</w:t>
      </w:r>
    </w:p>
    <w:p>
      <w:pPr>
        <w:numPr>
          <w:ilvl w:val="0"/>
          <w:numId w:val="29"/>
        </w:numPr>
        <w:spacing w:line="360" w:lineRule="auto"/>
        <w:ind w:leftChars="0"/>
        <w:rPr>
          <w:rFonts w:hint="eastAsia"/>
          <w:b w:val="0"/>
          <w:bCs/>
          <w:color w:val="auto"/>
          <w:lang w:val="en-US" w:eastAsia="zh-CN"/>
        </w:rPr>
      </w:pPr>
      <w:r>
        <w:rPr>
          <w:rFonts w:hint="eastAsia"/>
          <w:b w:val="0"/>
          <w:bCs/>
          <w:color w:val="auto"/>
          <w:lang w:val="en-US" w:eastAsia="zh-CN"/>
        </w:rPr>
        <w:t>调整农业空间结构的原则</w:t>
      </w:r>
    </w:p>
    <w:p>
      <w:pPr>
        <w:numPr>
          <w:ilvl w:val="0"/>
          <w:numId w:val="20"/>
        </w:numPr>
        <w:spacing w:line="360" w:lineRule="auto"/>
        <w:ind w:left="0" w:leftChars="0" w:firstLine="0" w:firstLineChars="0"/>
        <w:rPr>
          <w:rFonts w:hint="eastAsia"/>
          <w:b w:val="0"/>
          <w:bCs/>
          <w:color w:val="auto"/>
          <w:lang w:val="en-US" w:eastAsia="zh-CN"/>
        </w:rPr>
      </w:pPr>
      <w:r>
        <w:rPr>
          <w:rFonts w:hint="eastAsia"/>
          <w:b w:val="0"/>
          <w:bCs/>
          <w:color w:val="auto"/>
          <w:lang w:val="en-US" w:eastAsia="zh-CN"/>
        </w:rPr>
        <w:t>现代农业可持续发展的政策支持</w:t>
      </w:r>
    </w:p>
    <w:p>
      <w:pPr>
        <w:numPr>
          <w:ilvl w:val="0"/>
          <w:numId w:val="30"/>
        </w:numPr>
        <w:spacing w:line="360" w:lineRule="auto"/>
        <w:ind w:leftChars="0"/>
        <w:rPr>
          <w:rFonts w:hint="eastAsia"/>
          <w:b w:val="0"/>
          <w:bCs/>
          <w:color w:val="auto"/>
          <w:lang w:val="en-US" w:eastAsia="zh-CN"/>
        </w:rPr>
      </w:pPr>
      <w:r>
        <w:rPr>
          <w:rFonts w:hint="eastAsia"/>
          <w:b w:val="0"/>
          <w:bCs/>
          <w:color w:val="auto"/>
          <w:lang w:val="en-US" w:eastAsia="zh-CN"/>
        </w:rPr>
        <w:t>农业可持续发展的内涵与外延</w:t>
      </w:r>
    </w:p>
    <w:p>
      <w:pPr>
        <w:numPr>
          <w:ilvl w:val="0"/>
          <w:numId w:val="30"/>
        </w:numPr>
        <w:spacing w:line="360" w:lineRule="auto"/>
        <w:ind w:leftChars="0"/>
        <w:rPr>
          <w:rFonts w:hint="default"/>
          <w:b w:val="0"/>
          <w:bCs/>
          <w:color w:val="auto"/>
          <w:lang w:val="en-US" w:eastAsia="zh-CN"/>
        </w:rPr>
      </w:pPr>
      <w:r>
        <w:rPr>
          <w:rFonts w:hint="eastAsia"/>
          <w:b w:val="0"/>
          <w:bCs/>
          <w:color w:val="auto"/>
          <w:lang w:val="en-US" w:eastAsia="zh-CN"/>
        </w:rPr>
        <w:t>现代农业可持续发展的政策支持体系</w:t>
      </w:r>
    </w:p>
    <w:p/>
    <w:p>
      <w:r>
        <w:rPr>
          <w:rFonts w:hint="eastAsia"/>
        </w:rPr>
        <w:t>参考教材：</w:t>
      </w:r>
    </w:p>
    <w:p>
      <w:pPr>
        <w:rPr>
          <w:rFonts w:hint="eastAsia"/>
        </w:rPr>
      </w:pPr>
      <w:r>
        <w:rPr>
          <w:rFonts w:hint="eastAsia"/>
        </w:rPr>
        <w:t>《现代农业经济学》</w:t>
      </w:r>
      <w:r>
        <w:rPr>
          <w:rFonts w:hint="eastAsia"/>
          <w:lang w:eastAsia="zh-CN"/>
        </w:rPr>
        <w:t>（</w:t>
      </w:r>
      <w:r>
        <w:rPr>
          <w:rFonts w:hint="eastAsia"/>
          <w:lang w:val="en-US" w:eastAsia="zh-CN"/>
        </w:rPr>
        <w:t>第四版</w:t>
      </w:r>
      <w:r>
        <w:rPr>
          <w:rFonts w:hint="eastAsia"/>
          <w:lang w:eastAsia="zh-CN"/>
        </w:rPr>
        <w:t>）</w:t>
      </w:r>
      <w:r>
        <w:rPr>
          <w:rFonts w:hint="eastAsia"/>
        </w:rPr>
        <w:t>，</w:t>
      </w:r>
      <w:r>
        <w:rPr>
          <w:rFonts w:hint="eastAsia"/>
          <w:lang w:val="en-US" w:eastAsia="zh-CN"/>
        </w:rPr>
        <w:t xml:space="preserve">郑炎成 </w:t>
      </w:r>
      <w:r>
        <w:rPr>
          <w:rFonts w:hint="eastAsia"/>
        </w:rPr>
        <w:t>主编，中国农业出版社，20</w:t>
      </w:r>
      <w:r>
        <w:rPr>
          <w:rFonts w:hint="eastAsia"/>
          <w:lang w:val="en-US" w:eastAsia="zh-CN"/>
        </w:rPr>
        <w:t>21</w:t>
      </w:r>
      <w:r>
        <w:rPr>
          <w:rFonts w:hint="eastAsia"/>
        </w:rPr>
        <w:t>年。</w:t>
      </w:r>
    </w:p>
    <w:p/>
    <w:p/>
    <w:p>
      <w:pPr>
        <w:rPr>
          <w:b/>
          <w:color w:val="FF0000"/>
        </w:rPr>
      </w:pPr>
    </w:p>
    <w:p>
      <w:pPr>
        <w:rPr>
          <w:rFonts w:hint="eastAsia"/>
          <w:b/>
          <w:color w:val="FF0000"/>
        </w:rPr>
      </w:pPr>
      <w:r>
        <w:rPr>
          <w:rFonts w:hint="eastAsia"/>
          <w:b/>
          <w:color w:val="FF0000"/>
        </w:rPr>
        <w:t>管理学</w:t>
      </w:r>
    </w:p>
    <w:p/>
    <w:p>
      <w:pPr>
        <w:spacing w:line="360" w:lineRule="auto"/>
        <w:rPr>
          <w:rFonts w:hint="eastAsia"/>
        </w:rPr>
      </w:pPr>
      <w:r>
        <w:rPr>
          <w:rFonts w:hint="eastAsia"/>
        </w:rPr>
        <w:t>一、管理与管理学</w:t>
      </w:r>
    </w:p>
    <w:p>
      <w:pPr>
        <w:spacing w:line="360" w:lineRule="auto"/>
      </w:pPr>
      <w:r>
        <w:rPr>
          <w:rFonts w:hint="eastAsia"/>
        </w:rPr>
        <w:t>（一）管理</w:t>
      </w:r>
    </w:p>
    <w:p>
      <w:pPr>
        <w:numPr>
          <w:ilvl w:val="0"/>
          <w:numId w:val="31"/>
        </w:numPr>
        <w:spacing w:line="360" w:lineRule="auto"/>
      </w:pPr>
      <w:r>
        <w:rPr>
          <w:rFonts w:hint="eastAsia"/>
        </w:rPr>
        <w:t>管理的定义</w:t>
      </w:r>
    </w:p>
    <w:p>
      <w:pPr>
        <w:numPr>
          <w:ilvl w:val="0"/>
          <w:numId w:val="31"/>
        </w:numPr>
        <w:spacing w:line="360" w:lineRule="auto"/>
        <w:ind w:left="0" w:leftChars="0" w:firstLine="0" w:firstLineChars="0"/>
      </w:pPr>
      <w:r>
        <w:rPr>
          <w:rFonts w:hint="eastAsia"/>
        </w:rPr>
        <w:t>管理的性质</w:t>
      </w:r>
    </w:p>
    <w:p>
      <w:pPr>
        <w:numPr>
          <w:ilvl w:val="0"/>
          <w:numId w:val="31"/>
        </w:numPr>
        <w:spacing w:line="360" w:lineRule="auto"/>
        <w:ind w:left="0" w:leftChars="0" w:firstLine="0" w:firstLineChars="0"/>
      </w:pPr>
      <w:r>
        <w:rPr>
          <w:rFonts w:hint="eastAsia"/>
        </w:rPr>
        <w:t>管理的职能</w:t>
      </w:r>
    </w:p>
    <w:p>
      <w:pPr>
        <w:spacing w:line="360" w:lineRule="auto"/>
      </w:pPr>
      <w:r>
        <w:rPr>
          <w:rFonts w:hint="eastAsia"/>
        </w:rPr>
        <w:t>（二）管理者</w:t>
      </w:r>
    </w:p>
    <w:p>
      <w:pPr>
        <w:numPr>
          <w:ilvl w:val="0"/>
          <w:numId w:val="32"/>
        </w:numPr>
        <w:spacing w:line="360" w:lineRule="auto"/>
      </w:pPr>
      <w:r>
        <w:rPr>
          <w:rFonts w:hint="eastAsia"/>
        </w:rPr>
        <w:t>管理者的角色</w:t>
      </w:r>
    </w:p>
    <w:p>
      <w:pPr>
        <w:numPr>
          <w:ilvl w:val="0"/>
          <w:numId w:val="32"/>
        </w:numPr>
        <w:spacing w:line="360" w:lineRule="auto"/>
        <w:ind w:left="0" w:leftChars="0" w:firstLine="0" w:firstLineChars="0"/>
      </w:pPr>
      <w:r>
        <w:rPr>
          <w:rFonts w:hint="eastAsia"/>
        </w:rPr>
        <w:t>管理者的分类</w:t>
      </w:r>
    </w:p>
    <w:p>
      <w:pPr>
        <w:numPr>
          <w:ilvl w:val="0"/>
          <w:numId w:val="32"/>
        </w:numPr>
        <w:spacing w:line="360" w:lineRule="auto"/>
        <w:ind w:left="0" w:leftChars="0" w:firstLine="0" w:firstLineChars="0"/>
      </w:pPr>
      <w:r>
        <w:rPr>
          <w:rFonts w:hint="eastAsia"/>
        </w:rPr>
        <w:t>管理者的知识与技能要求</w:t>
      </w:r>
    </w:p>
    <w:p>
      <w:pPr>
        <w:spacing w:line="360" w:lineRule="auto"/>
      </w:pPr>
      <w:r>
        <w:rPr>
          <w:rFonts w:hint="eastAsia"/>
        </w:rPr>
        <w:t>（三）管理学</w:t>
      </w:r>
    </w:p>
    <w:p>
      <w:pPr>
        <w:numPr>
          <w:ilvl w:val="0"/>
          <w:numId w:val="33"/>
        </w:numPr>
        <w:spacing w:line="360" w:lineRule="auto"/>
      </w:pPr>
      <w:r>
        <w:rPr>
          <w:rFonts w:hint="eastAsia"/>
        </w:rPr>
        <w:t>管理学的研究对象</w:t>
      </w:r>
    </w:p>
    <w:p>
      <w:pPr>
        <w:numPr>
          <w:ilvl w:val="0"/>
          <w:numId w:val="33"/>
        </w:numPr>
        <w:spacing w:line="360" w:lineRule="auto"/>
        <w:ind w:left="0" w:leftChars="0" w:firstLine="0" w:firstLineChars="0"/>
        <w:rPr>
          <w:rFonts w:hint="eastAsia"/>
        </w:rPr>
      </w:pPr>
      <w:r>
        <w:rPr>
          <w:rFonts w:hint="eastAsia"/>
        </w:rPr>
        <w:t>管理学的特性</w:t>
      </w:r>
    </w:p>
    <w:p>
      <w:pPr>
        <w:numPr>
          <w:ilvl w:val="0"/>
          <w:numId w:val="33"/>
        </w:numPr>
        <w:spacing w:line="360" w:lineRule="auto"/>
        <w:ind w:left="0" w:leftChars="0" w:firstLine="0" w:firstLineChars="0"/>
      </w:pPr>
      <w:r>
        <w:rPr>
          <w:rFonts w:hint="eastAsia"/>
        </w:rPr>
        <w:t>学习管理学的必要性</w:t>
      </w:r>
    </w:p>
    <w:p>
      <w:pPr>
        <w:spacing w:line="360" w:lineRule="auto"/>
      </w:pPr>
      <w:r>
        <w:rPr>
          <w:rFonts w:hint="eastAsia"/>
        </w:rPr>
        <w:t>二、管理思想与理论的发展</w:t>
      </w:r>
    </w:p>
    <w:p>
      <w:pPr>
        <w:spacing w:line="360" w:lineRule="auto"/>
      </w:pPr>
      <w:r>
        <w:rPr>
          <w:rFonts w:hint="eastAsia"/>
        </w:rPr>
        <w:t>（一）早期管理思想</w:t>
      </w:r>
    </w:p>
    <w:p>
      <w:pPr>
        <w:numPr>
          <w:ilvl w:val="0"/>
          <w:numId w:val="34"/>
        </w:numPr>
        <w:spacing w:line="360" w:lineRule="auto"/>
      </w:pPr>
      <w:r>
        <w:rPr>
          <w:rFonts w:hint="eastAsia"/>
        </w:rPr>
        <w:t>亚当•斯密的管理思想</w:t>
      </w:r>
    </w:p>
    <w:p>
      <w:pPr>
        <w:numPr>
          <w:ilvl w:val="0"/>
          <w:numId w:val="34"/>
        </w:numPr>
        <w:spacing w:line="360" w:lineRule="auto"/>
        <w:ind w:left="0" w:leftChars="0" w:firstLine="0" w:firstLineChars="0"/>
      </w:pPr>
      <w:r>
        <w:rPr>
          <w:rFonts w:hint="eastAsia"/>
        </w:rPr>
        <w:t>查理•巴贝奇的管理思想</w:t>
      </w:r>
    </w:p>
    <w:p>
      <w:pPr>
        <w:numPr>
          <w:ilvl w:val="0"/>
          <w:numId w:val="34"/>
        </w:numPr>
        <w:spacing w:line="360" w:lineRule="auto"/>
        <w:ind w:left="0" w:leftChars="0" w:firstLine="0" w:firstLineChars="0"/>
      </w:pPr>
      <w:r>
        <w:rPr>
          <w:rFonts w:hint="eastAsia"/>
        </w:rPr>
        <w:t>罗伯特•欧文的管理思想</w:t>
      </w:r>
    </w:p>
    <w:p>
      <w:pPr>
        <w:spacing w:line="360" w:lineRule="auto"/>
      </w:pPr>
      <w:r>
        <w:rPr>
          <w:rFonts w:hint="eastAsia"/>
        </w:rPr>
        <w:t>（二）古典管理理论</w:t>
      </w:r>
    </w:p>
    <w:p>
      <w:pPr>
        <w:numPr>
          <w:ilvl w:val="0"/>
          <w:numId w:val="35"/>
        </w:numPr>
        <w:spacing w:line="360" w:lineRule="auto"/>
      </w:pPr>
      <w:r>
        <w:rPr>
          <w:rFonts w:hint="eastAsia"/>
        </w:rPr>
        <w:t xml:space="preserve">科学管理理论 </w:t>
      </w:r>
    </w:p>
    <w:p>
      <w:pPr>
        <w:numPr>
          <w:ilvl w:val="0"/>
          <w:numId w:val="35"/>
        </w:numPr>
        <w:spacing w:line="360" w:lineRule="auto"/>
        <w:ind w:left="0" w:leftChars="0" w:firstLine="0" w:firstLineChars="0"/>
      </w:pPr>
      <w:r>
        <w:rPr>
          <w:rFonts w:hint="eastAsia"/>
        </w:rPr>
        <w:t>组织管理理论</w:t>
      </w:r>
    </w:p>
    <w:p>
      <w:pPr>
        <w:numPr>
          <w:ilvl w:val="0"/>
          <w:numId w:val="35"/>
        </w:numPr>
        <w:spacing w:line="360" w:lineRule="auto"/>
        <w:ind w:left="0" w:leftChars="0" w:firstLine="0" w:firstLineChars="0"/>
      </w:pPr>
      <w:r>
        <w:rPr>
          <w:rFonts w:hint="eastAsia"/>
        </w:rPr>
        <w:t>管僚组织理论</w:t>
      </w:r>
    </w:p>
    <w:p>
      <w:pPr>
        <w:spacing w:line="360" w:lineRule="auto"/>
      </w:pPr>
      <w:r>
        <w:rPr>
          <w:rFonts w:hint="eastAsia"/>
        </w:rPr>
        <w:t>（三）行为科学理论</w:t>
      </w:r>
    </w:p>
    <w:p>
      <w:pPr>
        <w:numPr>
          <w:ilvl w:val="0"/>
          <w:numId w:val="36"/>
        </w:numPr>
        <w:spacing w:line="360" w:lineRule="auto"/>
      </w:pPr>
      <w:r>
        <w:rPr>
          <w:rFonts w:hint="eastAsia"/>
        </w:rPr>
        <w:t>古典管理理论的困惑</w:t>
      </w:r>
    </w:p>
    <w:p>
      <w:pPr>
        <w:numPr>
          <w:ilvl w:val="0"/>
          <w:numId w:val="36"/>
        </w:numPr>
        <w:spacing w:line="360" w:lineRule="auto"/>
        <w:ind w:left="0" w:leftChars="0" w:firstLine="0" w:firstLineChars="0"/>
      </w:pPr>
      <w:r>
        <w:rPr>
          <w:rFonts w:hint="eastAsia"/>
        </w:rPr>
        <w:t>前奏——霍桑试验</w:t>
      </w:r>
    </w:p>
    <w:p>
      <w:pPr>
        <w:numPr>
          <w:ilvl w:val="0"/>
          <w:numId w:val="36"/>
        </w:numPr>
        <w:spacing w:line="360" w:lineRule="auto"/>
        <w:ind w:left="0" w:leftChars="0" w:firstLine="0" w:firstLineChars="0"/>
      </w:pPr>
      <w:r>
        <w:rPr>
          <w:rFonts w:hint="eastAsia"/>
        </w:rPr>
        <w:t>行为科学理论的发展</w:t>
      </w:r>
    </w:p>
    <w:p>
      <w:pPr>
        <w:spacing w:line="360" w:lineRule="auto"/>
      </w:pPr>
      <w:r>
        <w:rPr>
          <w:rFonts w:hint="eastAsia"/>
        </w:rPr>
        <w:t>（四）现代管理理论</w:t>
      </w:r>
    </w:p>
    <w:p>
      <w:pPr>
        <w:numPr>
          <w:ilvl w:val="0"/>
          <w:numId w:val="37"/>
        </w:numPr>
        <w:spacing w:line="360" w:lineRule="auto"/>
      </w:pPr>
      <w:r>
        <w:rPr>
          <w:rFonts w:hint="eastAsia"/>
        </w:rPr>
        <w:t>“管理科学”学派</w:t>
      </w:r>
    </w:p>
    <w:p>
      <w:pPr>
        <w:numPr>
          <w:ilvl w:val="0"/>
          <w:numId w:val="37"/>
        </w:numPr>
        <w:spacing w:line="360" w:lineRule="auto"/>
        <w:ind w:left="0" w:leftChars="0" w:firstLine="0" w:firstLineChars="0"/>
      </w:pPr>
      <w:r>
        <w:rPr>
          <w:rFonts w:hint="eastAsia"/>
        </w:rPr>
        <w:t>“决策理论”学派</w:t>
      </w:r>
    </w:p>
    <w:p>
      <w:pPr>
        <w:numPr>
          <w:ilvl w:val="0"/>
          <w:numId w:val="37"/>
        </w:numPr>
        <w:spacing w:line="360" w:lineRule="auto"/>
        <w:ind w:left="0" w:leftChars="0" w:firstLine="0" w:firstLineChars="0"/>
      </w:pPr>
      <w:r>
        <w:rPr>
          <w:rFonts w:hint="eastAsia"/>
        </w:rPr>
        <w:t>新经济时代的管理理论</w:t>
      </w:r>
    </w:p>
    <w:p>
      <w:pPr>
        <w:spacing w:line="360" w:lineRule="auto"/>
      </w:pPr>
      <w:r>
        <w:rPr>
          <w:rFonts w:hint="eastAsia"/>
        </w:rPr>
        <w:t>三、决策</w:t>
      </w:r>
    </w:p>
    <w:p>
      <w:pPr>
        <w:spacing w:line="360" w:lineRule="auto"/>
      </w:pPr>
      <w:r>
        <w:rPr>
          <w:rFonts w:hint="eastAsia"/>
        </w:rPr>
        <w:t>（一）决策的概念和类型</w:t>
      </w:r>
    </w:p>
    <w:p>
      <w:pPr>
        <w:numPr>
          <w:ilvl w:val="0"/>
          <w:numId w:val="38"/>
        </w:numPr>
        <w:spacing w:line="360" w:lineRule="auto"/>
      </w:pPr>
      <w:r>
        <w:rPr>
          <w:rFonts w:hint="eastAsia"/>
        </w:rPr>
        <w:t>决策的概念</w:t>
      </w:r>
    </w:p>
    <w:p>
      <w:pPr>
        <w:numPr>
          <w:ilvl w:val="0"/>
          <w:numId w:val="38"/>
        </w:numPr>
        <w:spacing w:line="360" w:lineRule="auto"/>
        <w:ind w:left="0" w:leftChars="0" w:firstLine="0" w:firstLineChars="0"/>
      </w:pPr>
      <w:r>
        <w:rPr>
          <w:rFonts w:hint="eastAsia"/>
        </w:rPr>
        <w:t>决策的作用</w:t>
      </w:r>
    </w:p>
    <w:p>
      <w:pPr>
        <w:numPr>
          <w:ilvl w:val="0"/>
          <w:numId w:val="38"/>
        </w:numPr>
        <w:spacing w:line="360" w:lineRule="auto"/>
        <w:ind w:left="0" w:leftChars="0" w:firstLine="0" w:firstLineChars="0"/>
      </w:pPr>
      <w:r>
        <w:rPr>
          <w:rFonts w:hint="eastAsia"/>
        </w:rPr>
        <w:t>决策的类型</w:t>
      </w:r>
    </w:p>
    <w:p>
      <w:pPr>
        <w:spacing w:line="360" w:lineRule="auto"/>
      </w:pPr>
      <w:r>
        <w:rPr>
          <w:rFonts w:hint="eastAsia"/>
        </w:rPr>
        <w:t>（二）决策的过程</w:t>
      </w:r>
    </w:p>
    <w:p>
      <w:pPr>
        <w:numPr>
          <w:ilvl w:val="0"/>
          <w:numId w:val="39"/>
        </w:numPr>
        <w:spacing w:line="360" w:lineRule="auto"/>
      </w:pPr>
      <w:r>
        <w:rPr>
          <w:rFonts w:hint="eastAsia"/>
        </w:rPr>
        <w:t>发现问题</w:t>
      </w:r>
    </w:p>
    <w:p>
      <w:pPr>
        <w:numPr>
          <w:ilvl w:val="0"/>
          <w:numId w:val="39"/>
        </w:numPr>
        <w:spacing w:line="360" w:lineRule="auto"/>
        <w:ind w:left="0" w:leftChars="0" w:firstLine="0" w:firstLineChars="0"/>
      </w:pPr>
      <w:r>
        <w:rPr>
          <w:rFonts w:hint="eastAsia"/>
        </w:rPr>
        <w:t>确定目标</w:t>
      </w:r>
    </w:p>
    <w:p>
      <w:pPr>
        <w:numPr>
          <w:ilvl w:val="0"/>
          <w:numId w:val="39"/>
        </w:numPr>
        <w:spacing w:line="360" w:lineRule="auto"/>
        <w:ind w:left="0" w:leftChars="0" w:firstLine="0" w:firstLineChars="0"/>
      </w:pPr>
      <w:r>
        <w:rPr>
          <w:rFonts w:hint="eastAsia"/>
        </w:rPr>
        <w:t>拟定、评价、选择备选方案</w:t>
      </w:r>
    </w:p>
    <w:p>
      <w:pPr>
        <w:numPr>
          <w:ilvl w:val="0"/>
          <w:numId w:val="39"/>
        </w:numPr>
        <w:spacing w:line="360" w:lineRule="auto"/>
        <w:ind w:left="0" w:leftChars="0" w:firstLine="0" w:firstLineChars="0"/>
      </w:pPr>
      <w:r>
        <w:rPr>
          <w:rFonts w:hint="eastAsia"/>
        </w:rPr>
        <w:t>监督与反馈</w:t>
      </w:r>
    </w:p>
    <w:p>
      <w:pPr>
        <w:spacing w:line="360" w:lineRule="auto"/>
      </w:pPr>
      <w:r>
        <w:rPr>
          <w:rFonts w:hint="eastAsia"/>
        </w:rPr>
        <w:t>（三）决策的方法</w:t>
      </w:r>
    </w:p>
    <w:p>
      <w:pPr>
        <w:numPr>
          <w:ilvl w:val="0"/>
          <w:numId w:val="40"/>
        </w:numPr>
        <w:spacing w:line="360" w:lineRule="auto"/>
      </w:pPr>
      <w:r>
        <w:rPr>
          <w:rFonts w:hint="eastAsia"/>
        </w:rPr>
        <w:t>定性决策方法</w:t>
      </w:r>
    </w:p>
    <w:p>
      <w:pPr>
        <w:numPr>
          <w:ilvl w:val="0"/>
          <w:numId w:val="40"/>
        </w:numPr>
        <w:spacing w:line="360" w:lineRule="auto"/>
        <w:ind w:left="0" w:leftChars="0" w:firstLine="0" w:firstLineChars="0"/>
      </w:pPr>
      <w:r>
        <w:rPr>
          <w:rFonts w:hint="eastAsia"/>
        </w:rPr>
        <w:t>定量决策方法</w:t>
      </w:r>
    </w:p>
    <w:p>
      <w:pPr>
        <w:spacing w:line="360" w:lineRule="auto"/>
      </w:pPr>
      <w:r>
        <w:rPr>
          <w:rFonts w:hint="eastAsia"/>
        </w:rPr>
        <w:t>四、计划</w:t>
      </w:r>
    </w:p>
    <w:p>
      <w:pPr>
        <w:spacing w:line="360" w:lineRule="auto"/>
      </w:pPr>
      <w:r>
        <w:rPr>
          <w:rFonts w:hint="eastAsia"/>
        </w:rPr>
        <w:t>（一）计划职能概述</w:t>
      </w:r>
    </w:p>
    <w:p>
      <w:pPr>
        <w:numPr>
          <w:ilvl w:val="0"/>
          <w:numId w:val="41"/>
        </w:numPr>
        <w:spacing w:line="360" w:lineRule="auto"/>
        <w:rPr>
          <w:rFonts w:hint="eastAsia" w:eastAsia="宋体"/>
          <w:lang w:val="en-US" w:eastAsia="zh-CN"/>
        </w:rPr>
      </w:pPr>
      <w:r>
        <w:rPr>
          <w:rFonts w:hint="eastAsia"/>
        </w:rPr>
        <w:t>计划的概念和内容</w:t>
      </w:r>
    </w:p>
    <w:p>
      <w:pPr>
        <w:numPr>
          <w:ilvl w:val="0"/>
          <w:numId w:val="41"/>
        </w:numPr>
        <w:spacing w:line="360" w:lineRule="auto"/>
        <w:ind w:left="0" w:leftChars="0" w:firstLine="0" w:firstLineChars="0"/>
      </w:pPr>
      <w:r>
        <w:rPr>
          <w:rFonts w:hint="eastAsia"/>
        </w:rPr>
        <w:t>计划的作用和性质</w:t>
      </w:r>
    </w:p>
    <w:p>
      <w:pPr>
        <w:numPr>
          <w:ilvl w:val="0"/>
          <w:numId w:val="41"/>
        </w:numPr>
        <w:spacing w:line="360" w:lineRule="auto"/>
        <w:ind w:left="0" w:leftChars="0" w:firstLine="0" w:firstLineChars="0"/>
      </w:pPr>
      <w:r>
        <w:rPr>
          <w:rFonts w:hint="eastAsia"/>
        </w:rPr>
        <w:t>计划的类型</w:t>
      </w:r>
    </w:p>
    <w:p>
      <w:pPr>
        <w:numPr>
          <w:ilvl w:val="0"/>
          <w:numId w:val="41"/>
        </w:numPr>
        <w:spacing w:line="360" w:lineRule="auto"/>
        <w:ind w:left="0" w:leftChars="0" w:firstLine="0" w:firstLineChars="0"/>
      </w:pPr>
      <w:r>
        <w:rPr>
          <w:rFonts w:hint="eastAsia"/>
        </w:rPr>
        <w:t>计划的编制步骤</w:t>
      </w:r>
    </w:p>
    <w:p>
      <w:pPr>
        <w:numPr>
          <w:ilvl w:val="0"/>
          <w:numId w:val="41"/>
        </w:numPr>
        <w:spacing w:line="360" w:lineRule="auto"/>
        <w:ind w:left="0" w:leftChars="0" w:firstLine="0" w:firstLineChars="0"/>
      </w:pPr>
      <w:r>
        <w:rPr>
          <w:rFonts w:hint="eastAsia"/>
        </w:rPr>
        <w:t>计划方法</w:t>
      </w:r>
    </w:p>
    <w:p>
      <w:pPr>
        <w:spacing w:line="360" w:lineRule="auto"/>
      </w:pPr>
      <w:r>
        <w:rPr>
          <w:rFonts w:hint="eastAsia"/>
        </w:rPr>
        <w:t>（二）目标管理</w:t>
      </w:r>
    </w:p>
    <w:p>
      <w:pPr>
        <w:numPr>
          <w:ilvl w:val="0"/>
          <w:numId w:val="42"/>
        </w:numPr>
        <w:spacing w:line="360" w:lineRule="auto"/>
      </w:pPr>
      <w:r>
        <w:rPr>
          <w:rFonts w:hint="eastAsia"/>
        </w:rPr>
        <w:t>目标管理的产生背景</w:t>
      </w:r>
    </w:p>
    <w:p>
      <w:pPr>
        <w:numPr>
          <w:ilvl w:val="0"/>
          <w:numId w:val="42"/>
        </w:numPr>
        <w:spacing w:line="360" w:lineRule="auto"/>
        <w:ind w:left="0" w:leftChars="0" w:firstLine="0" w:firstLineChars="0"/>
      </w:pPr>
      <w:r>
        <w:rPr>
          <w:rFonts w:hint="eastAsia"/>
        </w:rPr>
        <w:t>目标管理的概念</w:t>
      </w:r>
    </w:p>
    <w:p>
      <w:pPr>
        <w:numPr>
          <w:ilvl w:val="0"/>
          <w:numId w:val="42"/>
        </w:numPr>
        <w:spacing w:line="360" w:lineRule="auto"/>
        <w:ind w:left="0" w:leftChars="0" w:firstLine="0" w:firstLineChars="0"/>
      </w:pPr>
      <w:r>
        <w:rPr>
          <w:rFonts w:hint="eastAsia"/>
        </w:rPr>
        <w:t>目标管理的基本思想</w:t>
      </w:r>
    </w:p>
    <w:p>
      <w:pPr>
        <w:numPr>
          <w:ilvl w:val="0"/>
          <w:numId w:val="42"/>
        </w:numPr>
        <w:spacing w:line="360" w:lineRule="auto"/>
        <w:ind w:left="0" w:leftChars="0" w:firstLine="0" w:firstLineChars="0"/>
      </w:pPr>
      <w:r>
        <w:rPr>
          <w:rFonts w:hint="eastAsia"/>
        </w:rPr>
        <w:t>目标管理的过程</w:t>
      </w:r>
    </w:p>
    <w:p>
      <w:pPr>
        <w:spacing w:line="360" w:lineRule="auto"/>
      </w:pPr>
      <w:r>
        <w:rPr>
          <w:rFonts w:hint="eastAsia"/>
        </w:rPr>
        <w:t>五、组织结构设计</w:t>
      </w:r>
    </w:p>
    <w:p>
      <w:pPr>
        <w:spacing w:line="360" w:lineRule="auto"/>
      </w:pPr>
      <w:r>
        <w:rPr>
          <w:rFonts w:hint="eastAsia"/>
        </w:rPr>
        <w:t>（一）组织结构设计的基本过程</w:t>
      </w:r>
    </w:p>
    <w:p>
      <w:pPr>
        <w:numPr>
          <w:ilvl w:val="0"/>
          <w:numId w:val="43"/>
        </w:numPr>
        <w:spacing w:line="360" w:lineRule="auto"/>
      </w:pPr>
      <w:r>
        <w:rPr>
          <w:rFonts w:hint="eastAsia"/>
        </w:rPr>
        <w:t>岗位设计</w:t>
      </w:r>
    </w:p>
    <w:p>
      <w:pPr>
        <w:numPr>
          <w:ilvl w:val="0"/>
          <w:numId w:val="43"/>
        </w:numPr>
        <w:spacing w:line="360" w:lineRule="auto"/>
        <w:ind w:left="0" w:leftChars="0" w:firstLine="0" w:firstLineChars="0"/>
      </w:pPr>
      <w:r>
        <w:rPr>
          <w:rFonts w:hint="eastAsia"/>
        </w:rPr>
        <w:t>部门化</w:t>
      </w:r>
    </w:p>
    <w:p>
      <w:pPr>
        <w:numPr>
          <w:ilvl w:val="0"/>
          <w:numId w:val="43"/>
        </w:numPr>
        <w:spacing w:line="360" w:lineRule="auto"/>
        <w:ind w:left="0" w:leftChars="0" w:firstLine="0" w:firstLineChars="0"/>
      </w:pPr>
      <w:r>
        <w:rPr>
          <w:rFonts w:hint="eastAsia"/>
        </w:rPr>
        <w:t>确定组织的层次</w:t>
      </w:r>
    </w:p>
    <w:p>
      <w:pPr>
        <w:spacing w:line="360" w:lineRule="auto"/>
      </w:pPr>
      <w:r>
        <w:rPr>
          <w:rFonts w:hint="eastAsia"/>
        </w:rPr>
        <w:t>4</w:t>
      </w:r>
      <w:r>
        <w:rPr>
          <w:rFonts w:hint="eastAsia"/>
          <w:lang w:val="en-US" w:eastAsia="zh-CN"/>
        </w:rPr>
        <w:t>.</w:t>
      </w:r>
      <w:r>
        <w:rPr>
          <w:rFonts w:hint="eastAsia"/>
        </w:rPr>
        <w:t>人员配备</w:t>
      </w:r>
    </w:p>
    <w:p>
      <w:pPr>
        <w:spacing w:line="360" w:lineRule="auto"/>
      </w:pPr>
      <w:r>
        <w:rPr>
          <w:rFonts w:hint="eastAsia"/>
        </w:rPr>
        <w:t>（二）组织结构类型</w:t>
      </w:r>
    </w:p>
    <w:p>
      <w:pPr>
        <w:numPr>
          <w:ilvl w:val="0"/>
          <w:numId w:val="44"/>
        </w:numPr>
        <w:spacing w:line="360" w:lineRule="auto"/>
      </w:pPr>
      <w:r>
        <w:rPr>
          <w:rFonts w:hint="eastAsia"/>
        </w:rPr>
        <w:t>直线——职能制</w:t>
      </w:r>
    </w:p>
    <w:p>
      <w:pPr>
        <w:numPr>
          <w:ilvl w:val="0"/>
          <w:numId w:val="44"/>
        </w:numPr>
        <w:spacing w:line="360" w:lineRule="auto"/>
        <w:ind w:left="0" w:leftChars="0" w:firstLine="0" w:firstLineChars="0"/>
      </w:pPr>
      <w:r>
        <w:rPr>
          <w:rFonts w:hint="eastAsia"/>
        </w:rPr>
        <w:t>事业部制</w:t>
      </w:r>
    </w:p>
    <w:p>
      <w:pPr>
        <w:numPr>
          <w:ilvl w:val="0"/>
          <w:numId w:val="44"/>
        </w:numPr>
        <w:spacing w:line="360" w:lineRule="auto"/>
        <w:ind w:left="0" w:leftChars="0" w:firstLine="0" w:firstLineChars="0"/>
      </w:pPr>
      <w:r>
        <w:rPr>
          <w:rFonts w:hint="eastAsia"/>
        </w:rPr>
        <w:t>矩阵制</w:t>
      </w:r>
    </w:p>
    <w:p>
      <w:pPr>
        <w:numPr>
          <w:ilvl w:val="0"/>
          <w:numId w:val="44"/>
        </w:numPr>
        <w:spacing w:line="360" w:lineRule="auto"/>
        <w:ind w:left="0" w:leftChars="0" w:firstLine="0" w:firstLineChars="0"/>
      </w:pPr>
      <w:r>
        <w:rPr>
          <w:rFonts w:hint="eastAsia"/>
        </w:rPr>
        <w:t>网络组织</w:t>
      </w:r>
    </w:p>
    <w:p>
      <w:pPr>
        <w:spacing w:line="360" w:lineRule="auto"/>
      </w:pPr>
      <w:r>
        <w:rPr>
          <w:rFonts w:hint="eastAsia"/>
        </w:rPr>
        <w:t>六、组织力量的整合</w:t>
      </w:r>
    </w:p>
    <w:p>
      <w:pPr>
        <w:spacing w:line="360" w:lineRule="auto"/>
      </w:pPr>
      <w:r>
        <w:rPr>
          <w:rFonts w:hint="eastAsia"/>
        </w:rPr>
        <w:t>（一）组织权力类型</w:t>
      </w:r>
    </w:p>
    <w:p>
      <w:pPr>
        <w:numPr>
          <w:ilvl w:val="0"/>
          <w:numId w:val="45"/>
        </w:numPr>
        <w:spacing w:line="360" w:lineRule="auto"/>
        <w:rPr>
          <w:rFonts w:hint="eastAsia"/>
        </w:rPr>
      </w:pPr>
      <w:r>
        <w:rPr>
          <w:rFonts w:hint="eastAsia"/>
        </w:rPr>
        <w:t>三种权力形式</w:t>
      </w:r>
    </w:p>
    <w:p>
      <w:pPr>
        <w:numPr>
          <w:ilvl w:val="0"/>
          <w:numId w:val="45"/>
        </w:numPr>
        <w:spacing w:line="360" w:lineRule="auto"/>
        <w:ind w:left="0" w:leftChars="0" w:firstLine="0" w:firstLineChars="0"/>
      </w:pPr>
      <w:r>
        <w:rPr>
          <w:rFonts w:hint="eastAsia"/>
        </w:rPr>
        <w:t>三种权力之间的关系</w:t>
      </w:r>
    </w:p>
    <w:p>
      <w:pPr>
        <w:spacing w:line="360" w:lineRule="auto"/>
      </w:pPr>
      <w:r>
        <w:rPr>
          <w:rFonts w:hint="eastAsia"/>
        </w:rPr>
        <w:t>（二）适度分权和科学授权</w:t>
      </w:r>
    </w:p>
    <w:p>
      <w:pPr>
        <w:numPr>
          <w:ilvl w:val="0"/>
          <w:numId w:val="46"/>
        </w:numPr>
        <w:spacing w:line="360" w:lineRule="auto"/>
      </w:pPr>
      <w:r>
        <w:rPr>
          <w:rFonts w:hint="eastAsia"/>
        </w:rPr>
        <w:t>集权制和分权制</w:t>
      </w:r>
    </w:p>
    <w:p>
      <w:pPr>
        <w:numPr>
          <w:ilvl w:val="0"/>
          <w:numId w:val="46"/>
        </w:numPr>
        <w:spacing w:line="360" w:lineRule="auto"/>
        <w:ind w:left="0" w:leftChars="0" w:firstLine="0" w:firstLineChars="0"/>
      </w:pPr>
      <w:r>
        <w:rPr>
          <w:rFonts w:hint="eastAsia"/>
        </w:rPr>
        <w:t>分权及其实现途径</w:t>
      </w:r>
    </w:p>
    <w:p>
      <w:pPr>
        <w:spacing w:line="360" w:lineRule="auto"/>
      </w:pPr>
      <w:r>
        <w:rPr>
          <w:rFonts w:hint="eastAsia"/>
        </w:rPr>
        <w:t>（三）非正式组织</w:t>
      </w:r>
    </w:p>
    <w:p>
      <w:pPr>
        <w:numPr>
          <w:ilvl w:val="0"/>
          <w:numId w:val="47"/>
        </w:numPr>
        <w:spacing w:line="360" w:lineRule="auto"/>
      </w:pPr>
      <w:r>
        <w:rPr>
          <w:rFonts w:hint="eastAsia"/>
        </w:rPr>
        <w:t>非正式组织的界定</w:t>
      </w:r>
    </w:p>
    <w:p>
      <w:pPr>
        <w:numPr>
          <w:ilvl w:val="0"/>
          <w:numId w:val="47"/>
        </w:numPr>
        <w:spacing w:line="360" w:lineRule="auto"/>
        <w:ind w:left="0" w:leftChars="0" w:firstLine="0" w:firstLineChars="0"/>
      </w:pPr>
      <w:r>
        <w:rPr>
          <w:rFonts w:hint="eastAsia"/>
        </w:rPr>
        <w:t>非正式组织的类型</w:t>
      </w:r>
    </w:p>
    <w:p>
      <w:pPr>
        <w:numPr>
          <w:ilvl w:val="0"/>
          <w:numId w:val="47"/>
        </w:numPr>
        <w:spacing w:line="360" w:lineRule="auto"/>
        <w:ind w:left="0" w:leftChars="0" w:firstLine="0" w:firstLineChars="0"/>
      </w:pPr>
      <w:r>
        <w:rPr>
          <w:rFonts w:hint="eastAsia"/>
        </w:rPr>
        <w:t>非正式组织与正式组织的特征区别</w:t>
      </w:r>
    </w:p>
    <w:p>
      <w:pPr>
        <w:numPr>
          <w:ilvl w:val="0"/>
          <w:numId w:val="47"/>
        </w:numPr>
        <w:spacing w:line="360" w:lineRule="auto"/>
        <w:ind w:left="0" w:leftChars="0" w:firstLine="0" w:firstLineChars="0"/>
      </w:pPr>
      <w:r>
        <w:rPr>
          <w:rFonts w:hint="eastAsia"/>
        </w:rPr>
        <w:t>积极发挥非正式组织的作用</w:t>
      </w:r>
    </w:p>
    <w:p>
      <w:pPr>
        <w:spacing w:line="360" w:lineRule="auto"/>
      </w:pPr>
      <w:r>
        <w:rPr>
          <w:rFonts w:hint="eastAsia"/>
        </w:rPr>
        <w:t>七、组织文化</w:t>
      </w:r>
    </w:p>
    <w:p>
      <w:pPr>
        <w:spacing w:line="360" w:lineRule="auto"/>
      </w:pPr>
      <w:r>
        <w:rPr>
          <w:rFonts w:hint="eastAsia"/>
        </w:rPr>
        <w:t>（一）组织文化的概念和基本要素</w:t>
      </w:r>
    </w:p>
    <w:p>
      <w:pPr>
        <w:numPr>
          <w:ilvl w:val="0"/>
          <w:numId w:val="48"/>
        </w:numPr>
        <w:spacing w:line="360" w:lineRule="auto"/>
      </w:pPr>
      <w:r>
        <w:rPr>
          <w:rFonts w:hint="eastAsia"/>
        </w:rPr>
        <w:t>组织文化的概念</w:t>
      </w:r>
    </w:p>
    <w:p>
      <w:pPr>
        <w:numPr>
          <w:ilvl w:val="0"/>
          <w:numId w:val="48"/>
        </w:numPr>
        <w:spacing w:line="360" w:lineRule="auto"/>
        <w:ind w:left="0" w:leftChars="0" w:firstLine="0" w:firstLineChars="0"/>
      </w:pPr>
      <w:r>
        <w:rPr>
          <w:rFonts w:hint="eastAsia"/>
        </w:rPr>
        <w:t>组织文化的基本要素</w:t>
      </w:r>
    </w:p>
    <w:p>
      <w:pPr>
        <w:spacing w:line="360" w:lineRule="auto"/>
      </w:pPr>
      <w:r>
        <w:rPr>
          <w:rFonts w:hint="eastAsia"/>
        </w:rPr>
        <w:t>（二） 组织文化的功能及其构建</w:t>
      </w:r>
    </w:p>
    <w:p>
      <w:pPr>
        <w:numPr>
          <w:ilvl w:val="0"/>
          <w:numId w:val="49"/>
        </w:numPr>
        <w:spacing w:line="360" w:lineRule="auto"/>
      </w:pPr>
      <w:r>
        <w:rPr>
          <w:rFonts w:hint="eastAsia"/>
        </w:rPr>
        <w:t>组织文化的功能</w:t>
      </w:r>
    </w:p>
    <w:p>
      <w:pPr>
        <w:numPr>
          <w:ilvl w:val="0"/>
          <w:numId w:val="49"/>
        </w:numPr>
        <w:spacing w:line="360" w:lineRule="auto"/>
        <w:ind w:left="0" w:leftChars="0" w:firstLine="0" w:firstLineChars="0"/>
      </w:pPr>
      <w:r>
        <w:rPr>
          <w:rFonts w:hint="eastAsia"/>
        </w:rPr>
        <w:t>组织文化的构建</w:t>
      </w:r>
    </w:p>
    <w:p>
      <w:pPr>
        <w:spacing w:line="360" w:lineRule="auto"/>
      </w:pPr>
      <w:r>
        <w:rPr>
          <w:rFonts w:hint="eastAsia"/>
        </w:rPr>
        <w:t>八、领导</w:t>
      </w:r>
    </w:p>
    <w:p>
      <w:pPr>
        <w:spacing w:line="360" w:lineRule="auto"/>
      </w:pPr>
      <w:r>
        <w:rPr>
          <w:rFonts w:hint="eastAsia"/>
        </w:rPr>
        <w:t>（一）领导职能概述</w:t>
      </w:r>
    </w:p>
    <w:p>
      <w:pPr>
        <w:numPr>
          <w:ilvl w:val="0"/>
          <w:numId w:val="50"/>
        </w:numPr>
        <w:spacing w:line="360" w:lineRule="auto"/>
      </w:pPr>
      <w:r>
        <w:rPr>
          <w:rFonts w:hint="eastAsia"/>
        </w:rPr>
        <w:t>领导的概念</w:t>
      </w:r>
    </w:p>
    <w:p>
      <w:pPr>
        <w:numPr>
          <w:ilvl w:val="0"/>
          <w:numId w:val="50"/>
        </w:numPr>
        <w:spacing w:line="360" w:lineRule="auto"/>
        <w:ind w:left="0" w:leftChars="0" w:firstLine="0" w:firstLineChars="0"/>
      </w:pPr>
      <w:r>
        <w:rPr>
          <w:rFonts w:hint="eastAsia"/>
        </w:rPr>
        <w:t>领导的作用</w:t>
      </w:r>
    </w:p>
    <w:p>
      <w:pPr>
        <w:numPr>
          <w:ilvl w:val="0"/>
          <w:numId w:val="50"/>
        </w:numPr>
        <w:spacing w:line="360" w:lineRule="auto"/>
        <w:ind w:left="0" w:leftChars="0" w:firstLine="0" w:firstLineChars="0"/>
      </w:pPr>
      <w:r>
        <w:rPr>
          <w:rFonts w:hint="eastAsia"/>
        </w:rPr>
        <w:t>领导者的影响力</w:t>
      </w:r>
    </w:p>
    <w:p>
      <w:pPr>
        <w:spacing w:line="360" w:lineRule="auto"/>
      </w:pPr>
      <w:r>
        <w:rPr>
          <w:rFonts w:hint="eastAsia"/>
        </w:rPr>
        <w:t>（二）领导理论</w:t>
      </w:r>
    </w:p>
    <w:p>
      <w:pPr>
        <w:numPr>
          <w:ilvl w:val="0"/>
          <w:numId w:val="51"/>
        </w:numPr>
        <w:spacing w:line="360" w:lineRule="auto"/>
      </w:pPr>
      <w:r>
        <w:rPr>
          <w:rFonts w:hint="eastAsia"/>
        </w:rPr>
        <w:t>领导品质理论</w:t>
      </w:r>
    </w:p>
    <w:p>
      <w:pPr>
        <w:numPr>
          <w:ilvl w:val="0"/>
          <w:numId w:val="51"/>
        </w:numPr>
        <w:spacing w:line="360" w:lineRule="auto"/>
        <w:ind w:left="0" w:leftChars="0" w:firstLine="0" w:firstLineChars="0"/>
      </w:pPr>
      <w:r>
        <w:rPr>
          <w:rFonts w:hint="eastAsia"/>
        </w:rPr>
        <w:t>领导行为理论</w:t>
      </w:r>
    </w:p>
    <w:p>
      <w:pPr>
        <w:numPr>
          <w:ilvl w:val="0"/>
          <w:numId w:val="51"/>
        </w:numPr>
        <w:spacing w:line="360" w:lineRule="auto"/>
        <w:ind w:left="0" w:leftChars="0" w:firstLine="0" w:firstLineChars="0"/>
      </w:pPr>
      <w:r>
        <w:rPr>
          <w:rFonts w:hint="eastAsia"/>
        </w:rPr>
        <w:t>领导权变理论</w:t>
      </w:r>
    </w:p>
    <w:p>
      <w:pPr>
        <w:spacing w:line="360" w:lineRule="auto"/>
      </w:pPr>
      <w:r>
        <w:rPr>
          <w:rFonts w:hint="eastAsia"/>
        </w:rPr>
        <w:t>（三）领导艺术</w:t>
      </w:r>
    </w:p>
    <w:p>
      <w:pPr>
        <w:numPr>
          <w:ilvl w:val="0"/>
          <w:numId w:val="52"/>
        </w:numPr>
        <w:spacing w:line="360" w:lineRule="auto"/>
      </w:pPr>
      <w:r>
        <w:rPr>
          <w:rFonts w:hint="eastAsia"/>
        </w:rPr>
        <w:t>做领导的本职工作</w:t>
      </w:r>
    </w:p>
    <w:p>
      <w:pPr>
        <w:numPr>
          <w:ilvl w:val="0"/>
          <w:numId w:val="52"/>
        </w:numPr>
        <w:spacing w:line="360" w:lineRule="auto"/>
        <w:ind w:left="0" w:leftChars="0" w:firstLine="0" w:firstLineChars="0"/>
      </w:pPr>
      <w:r>
        <w:rPr>
          <w:rFonts w:hint="eastAsia"/>
        </w:rPr>
        <w:t>善于同下属交谈，倾听下属的意见</w:t>
      </w:r>
    </w:p>
    <w:p>
      <w:pPr>
        <w:numPr>
          <w:ilvl w:val="0"/>
          <w:numId w:val="52"/>
        </w:numPr>
        <w:spacing w:line="360" w:lineRule="auto"/>
        <w:ind w:left="0" w:leftChars="0" w:firstLine="0" w:firstLineChars="0"/>
      </w:pPr>
      <w:r>
        <w:rPr>
          <w:rFonts w:hint="eastAsia"/>
        </w:rPr>
        <w:t>争取众人的信任和合作</w:t>
      </w:r>
    </w:p>
    <w:p>
      <w:pPr>
        <w:numPr>
          <w:ilvl w:val="0"/>
          <w:numId w:val="52"/>
        </w:numPr>
        <w:spacing w:line="360" w:lineRule="auto"/>
        <w:ind w:left="0" w:leftChars="0" w:firstLine="0" w:firstLineChars="0"/>
      </w:pPr>
      <w:r>
        <w:rPr>
          <w:rFonts w:hint="eastAsia"/>
        </w:rPr>
        <w:t>做时间的主人</w:t>
      </w:r>
    </w:p>
    <w:p>
      <w:pPr>
        <w:spacing w:line="360" w:lineRule="auto"/>
      </w:pPr>
      <w:r>
        <w:rPr>
          <w:rFonts w:hint="eastAsia"/>
        </w:rPr>
        <w:t>九、激励</w:t>
      </w:r>
    </w:p>
    <w:p>
      <w:pPr>
        <w:spacing w:line="360" w:lineRule="auto"/>
      </w:pPr>
      <w:r>
        <w:rPr>
          <w:rFonts w:hint="eastAsia"/>
        </w:rPr>
        <w:t>（一）激励概述</w:t>
      </w:r>
    </w:p>
    <w:p>
      <w:pPr>
        <w:numPr>
          <w:ilvl w:val="0"/>
          <w:numId w:val="53"/>
        </w:numPr>
        <w:spacing w:line="360" w:lineRule="auto"/>
      </w:pPr>
      <w:r>
        <w:rPr>
          <w:rFonts w:hint="eastAsia"/>
        </w:rPr>
        <w:t>关于人性的假设</w:t>
      </w:r>
    </w:p>
    <w:p>
      <w:pPr>
        <w:numPr>
          <w:ilvl w:val="0"/>
          <w:numId w:val="53"/>
        </w:numPr>
        <w:spacing w:line="360" w:lineRule="auto"/>
        <w:ind w:left="0" w:leftChars="0" w:firstLine="0" w:firstLineChars="0"/>
      </w:pPr>
      <w:r>
        <w:rPr>
          <w:rFonts w:hint="eastAsia"/>
        </w:rPr>
        <w:t>激励的概念</w:t>
      </w:r>
    </w:p>
    <w:p>
      <w:pPr>
        <w:numPr>
          <w:ilvl w:val="0"/>
          <w:numId w:val="53"/>
        </w:numPr>
        <w:spacing w:line="360" w:lineRule="auto"/>
        <w:ind w:left="0" w:leftChars="0" w:firstLine="0" w:firstLineChars="0"/>
      </w:pPr>
      <w:r>
        <w:rPr>
          <w:rFonts w:hint="eastAsia"/>
        </w:rPr>
        <w:t>激励的过程</w:t>
      </w:r>
    </w:p>
    <w:p>
      <w:pPr>
        <w:spacing w:line="360" w:lineRule="auto"/>
      </w:pPr>
      <w:r>
        <w:rPr>
          <w:rFonts w:hint="eastAsia"/>
        </w:rPr>
        <w:t>（二）激励理论</w:t>
      </w:r>
    </w:p>
    <w:p>
      <w:pPr>
        <w:numPr>
          <w:ilvl w:val="0"/>
          <w:numId w:val="54"/>
        </w:numPr>
        <w:spacing w:line="360" w:lineRule="auto"/>
      </w:pPr>
      <w:r>
        <w:rPr>
          <w:rFonts w:hint="eastAsia"/>
        </w:rPr>
        <w:t>内容型激励理论</w:t>
      </w:r>
    </w:p>
    <w:p>
      <w:pPr>
        <w:numPr>
          <w:ilvl w:val="0"/>
          <w:numId w:val="54"/>
        </w:numPr>
        <w:spacing w:line="360" w:lineRule="auto"/>
        <w:ind w:left="0" w:leftChars="0" w:firstLine="0" w:firstLineChars="0"/>
      </w:pPr>
      <w:r>
        <w:rPr>
          <w:rFonts w:hint="eastAsia"/>
        </w:rPr>
        <w:t>过程型激励理论</w:t>
      </w:r>
    </w:p>
    <w:p>
      <w:pPr>
        <w:numPr>
          <w:ilvl w:val="0"/>
          <w:numId w:val="54"/>
        </w:numPr>
        <w:spacing w:line="360" w:lineRule="auto"/>
        <w:ind w:left="0" w:leftChars="0" w:firstLine="0" w:firstLineChars="0"/>
      </w:pPr>
      <w:r>
        <w:rPr>
          <w:rFonts w:hint="eastAsia"/>
        </w:rPr>
        <w:t>行为改造型激励理论</w:t>
      </w:r>
    </w:p>
    <w:p>
      <w:pPr>
        <w:spacing w:line="360" w:lineRule="auto"/>
      </w:pPr>
      <w:r>
        <w:rPr>
          <w:rFonts w:hint="eastAsia"/>
        </w:rPr>
        <w:t>（三）激励方法</w:t>
      </w:r>
    </w:p>
    <w:p>
      <w:pPr>
        <w:numPr>
          <w:ilvl w:val="0"/>
          <w:numId w:val="55"/>
        </w:numPr>
        <w:spacing w:line="360" w:lineRule="auto"/>
      </w:pPr>
      <w:r>
        <w:rPr>
          <w:rFonts w:hint="eastAsia"/>
        </w:rPr>
        <w:t>委以恰当工作，激发职工内在的工作热情</w:t>
      </w:r>
    </w:p>
    <w:p>
      <w:pPr>
        <w:numPr>
          <w:ilvl w:val="0"/>
          <w:numId w:val="55"/>
        </w:numPr>
        <w:spacing w:line="360" w:lineRule="auto"/>
        <w:ind w:left="0" w:leftChars="0" w:firstLine="0" w:firstLineChars="0"/>
      </w:pPr>
      <w:r>
        <w:rPr>
          <w:rFonts w:hint="eastAsia"/>
        </w:rPr>
        <w:t>正确评价工作，形成良性循环</w:t>
      </w:r>
    </w:p>
    <w:p>
      <w:pPr>
        <w:numPr>
          <w:ilvl w:val="0"/>
          <w:numId w:val="55"/>
        </w:numPr>
        <w:spacing w:line="360" w:lineRule="auto"/>
        <w:ind w:left="0" w:leftChars="0" w:firstLine="0" w:firstLineChars="0"/>
      </w:pPr>
      <w:r>
        <w:rPr>
          <w:rFonts w:hint="eastAsia"/>
        </w:rPr>
        <w:t>掌握批评武器，化消极为积极</w:t>
      </w:r>
    </w:p>
    <w:p>
      <w:pPr>
        <w:numPr>
          <w:ilvl w:val="0"/>
          <w:numId w:val="55"/>
        </w:numPr>
        <w:spacing w:line="360" w:lineRule="auto"/>
        <w:ind w:left="0" w:leftChars="0" w:firstLine="0" w:firstLineChars="0"/>
      </w:pPr>
      <w:r>
        <w:rPr>
          <w:rFonts w:hint="eastAsia"/>
        </w:rPr>
        <w:t>加强教育培训，增强进取精神</w:t>
      </w:r>
    </w:p>
    <w:p>
      <w:pPr>
        <w:spacing w:line="360" w:lineRule="auto"/>
      </w:pPr>
      <w:r>
        <w:rPr>
          <w:rFonts w:hint="eastAsia"/>
        </w:rPr>
        <w:t>十</w:t>
      </w:r>
      <w:r>
        <w:rPr>
          <w:rFonts w:hint="eastAsia"/>
          <w:lang w:eastAsia="zh-CN"/>
        </w:rPr>
        <w:t>、</w:t>
      </w:r>
      <w:r>
        <w:rPr>
          <w:rFonts w:hint="eastAsia"/>
        </w:rPr>
        <w:t>沟通</w:t>
      </w:r>
    </w:p>
    <w:p>
      <w:pPr>
        <w:spacing w:line="360" w:lineRule="auto"/>
      </w:pPr>
      <w:r>
        <w:rPr>
          <w:rFonts w:hint="eastAsia"/>
        </w:rPr>
        <w:t>（一）组织中的沟通</w:t>
      </w:r>
    </w:p>
    <w:p>
      <w:pPr>
        <w:numPr>
          <w:ilvl w:val="0"/>
          <w:numId w:val="56"/>
        </w:numPr>
        <w:spacing w:line="360" w:lineRule="auto"/>
      </w:pPr>
      <w:r>
        <w:rPr>
          <w:rFonts w:hint="eastAsia"/>
        </w:rPr>
        <w:t>沟通的概念及其作用</w:t>
      </w:r>
    </w:p>
    <w:p>
      <w:pPr>
        <w:numPr>
          <w:ilvl w:val="0"/>
          <w:numId w:val="56"/>
        </w:numPr>
        <w:spacing w:line="360" w:lineRule="auto"/>
        <w:ind w:left="0" w:leftChars="0" w:firstLine="0" w:firstLineChars="0"/>
      </w:pPr>
      <w:r>
        <w:rPr>
          <w:rFonts w:hint="eastAsia"/>
        </w:rPr>
        <w:t>沟通的类别</w:t>
      </w:r>
    </w:p>
    <w:p>
      <w:pPr>
        <w:numPr>
          <w:ilvl w:val="0"/>
          <w:numId w:val="56"/>
        </w:numPr>
        <w:spacing w:line="360" w:lineRule="auto"/>
        <w:ind w:left="0" w:leftChars="0" w:firstLine="0" w:firstLineChars="0"/>
      </w:pPr>
      <w:r>
        <w:rPr>
          <w:rFonts w:hint="eastAsia"/>
        </w:rPr>
        <w:t>沟通的渠道</w:t>
      </w:r>
    </w:p>
    <w:p>
      <w:pPr>
        <w:spacing w:line="360" w:lineRule="auto"/>
        <w:rPr>
          <w:rFonts w:hint="eastAsia"/>
        </w:rPr>
      </w:pPr>
      <w:r>
        <w:rPr>
          <w:rFonts w:hint="eastAsia"/>
        </w:rPr>
        <w:t>（二）沟通的障碍及其克服</w:t>
      </w:r>
    </w:p>
    <w:p>
      <w:pPr>
        <w:numPr>
          <w:ilvl w:val="0"/>
          <w:numId w:val="57"/>
        </w:numPr>
        <w:spacing w:line="360" w:lineRule="auto"/>
        <w:rPr>
          <w:rFonts w:hint="eastAsia" w:eastAsia="宋体"/>
          <w:lang w:val="en-US" w:eastAsia="zh-CN"/>
        </w:rPr>
      </w:pPr>
      <w:r>
        <w:rPr>
          <w:rFonts w:hint="eastAsia"/>
        </w:rPr>
        <w:t>有效沟通的障碍</w:t>
      </w:r>
    </w:p>
    <w:p>
      <w:pPr>
        <w:numPr>
          <w:ilvl w:val="0"/>
          <w:numId w:val="57"/>
        </w:numPr>
        <w:spacing w:line="360" w:lineRule="auto"/>
        <w:ind w:left="0" w:leftChars="0" w:firstLine="0" w:firstLineChars="0"/>
      </w:pPr>
      <w:r>
        <w:rPr>
          <w:rFonts w:hint="eastAsia"/>
        </w:rPr>
        <w:t>克服沟通障碍的方法</w:t>
      </w:r>
    </w:p>
    <w:p>
      <w:pPr>
        <w:spacing w:line="360" w:lineRule="auto"/>
      </w:pPr>
      <w:r>
        <w:rPr>
          <w:rFonts w:hint="eastAsia"/>
        </w:rPr>
        <w:t>十一、控制</w:t>
      </w:r>
    </w:p>
    <w:p>
      <w:pPr>
        <w:spacing w:line="360" w:lineRule="auto"/>
      </w:pPr>
      <w:r>
        <w:rPr>
          <w:rFonts w:hint="eastAsia"/>
        </w:rPr>
        <w:t>（一）控制的类型及其要求</w:t>
      </w:r>
    </w:p>
    <w:p>
      <w:pPr>
        <w:numPr>
          <w:ilvl w:val="0"/>
          <w:numId w:val="58"/>
        </w:numPr>
        <w:spacing w:line="360" w:lineRule="auto"/>
      </w:pPr>
      <w:r>
        <w:rPr>
          <w:rFonts w:hint="eastAsia"/>
        </w:rPr>
        <w:t>控制的类型</w:t>
      </w:r>
    </w:p>
    <w:p>
      <w:pPr>
        <w:numPr>
          <w:ilvl w:val="0"/>
          <w:numId w:val="58"/>
        </w:numPr>
        <w:spacing w:line="360" w:lineRule="auto"/>
        <w:ind w:left="0" w:leftChars="0" w:firstLine="0" w:firstLineChars="0"/>
      </w:pPr>
      <w:r>
        <w:rPr>
          <w:rFonts w:hint="eastAsia"/>
        </w:rPr>
        <w:t>控制的要求</w:t>
      </w:r>
    </w:p>
    <w:p>
      <w:pPr>
        <w:spacing w:line="360" w:lineRule="auto"/>
      </w:pPr>
      <w:r>
        <w:rPr>
          <w:rFonts w:hint="eastAsia"/>
        </w:rPr>
        <w:t>（二）控制过程</w:t>
      </w:r>
    </w:p>
    <w:p>
      <w:pPr>
        <w:numPr>
          <w:ilvl w:val="0"/>
          <w:numId w:val="59"/>
        </w:numPr>
        <w:spacing w:line="360" w:lineRule="auto"/>
      </w:pPr>
      <w:r>
        <w:rPr>
          <w:rFonts w:hint="eastAsia"/>
        </w:rPr>
        <w:t>确立标准</w:t>
      </w:r>
    </w:p>
    <w:p>
      <w:pPr>
        <w:numPr>
          <w:ilvl w:val="0"/>
          <w:numId w:val="59"/>
        </w:numPr>
        <w:spacing w:line="360" w:lineRule="auto"/>
        <w:ind w:left="0" w:leftChars="0" w:firstLine="0" w:firstLineChars="0"/>
      </w:pPr>
      <w:r>
        <w:rPr>
          <w:rFonts w:hint="eastAsia"/>
        </w:rPr>
        <w:t>衡量工作成效</w:t>
      </w:r>
    </w:p>
    <w:p>
      <w:pPr>
        <w:numPr>
          <w:ilvl w:val="0"/>
          <w:numId w:val="59"/>
        </w:numPr>
        <w:spacing w:line="360" w:lineRule="auto"/>
        <w:ind w:left="0" w:leftChars="0" w:firstLine="0" w:firstLineChars="0"/>
      </w:pPr>
      <w:r>
        <w:rPr>
          <w:rFonts w:hint="eastAsia"/>
        </w:rPr>
        <w:t>纠正偏差</w:t>
      </w:r>
    </w:p>
    <w:p>
      <w:pPr>
        <w:spacing w:line="360" w:lineRule="auto"/>
      </w:pPr>
      <w:r>
        <w:rPr>
          <w:rFonts w:hint="eastAsia"/>
        </w:rPr>
        <w:t>参考教材：</w:t>
      </w:r>
    </w:p>
    <w:p>
      <w:pPr>
        <w:spacing w:line="360" w:lineRule="auto"/>
        <w:rPr>
          <w:rFonts w:hint="eastAsia"/>
        </w:rPr>
      </w:pPr>
      <w:r>
        <w:rPr>
          <w:rFonts w:hint="eastAsia"/>
        </w:rPr>
        <w:t>周三多，《管理学—原理与方法》第4版。复旦大学出版社，2004年</w:t>
      </w:r>
    </w:p>
    <w:p/>
    <w:p>
      <w:r>
        <w:t xml:space="preserve"> </w:t>
      </w:r>
    </w:p>
    <w:p/>
    <w:p>
      <w:pPr>
        <w:rPr>
          <w:rFonts w:hint="eastAsia"/>
          <w:b/>
          <w:color w:val="FF0000"/>
        </w:rPr>
      </w:pPr>
      <w:r>
        <w:rPr>
          <w:rFonts w:hint="eastAsia"/>
          <w:b/>
          <w:color w:val="FF0000"/>
        </w:rPr>
        <w:t>发展经济学</w:t>
      </w:r>
    </w:p>
    <w:p/>
    <w:p>
      <w:pPr>
        <w:spacing w:line="360" w:lineRule="auto"/>
        <w:rPr>
          <w:rFonts w:hint="eastAsia" w:ascii="Times New Roman" w:hAnsi="Times New Roman" w:cs="Times New Roman"/>
        </w:rPr>
      </w:pPr>
      <w:r>
        <w:rPr>
          <w:rFonts w:hint="eastAsia" w:ascii="Times New Roman" w:hAnsi="Times New Roman" w:cs="Times New Roman"/>
        </w:rPr>
        <w:t>一、发展中国家与经济发展</w:t>
      </w:r>
    </w:p>
    <w:p>
      <w:pPr>
        <w:spacing w:line="360" w:lineRule="auto"/>
        <w:rPr>
          <w:rFonts w:hint="eastAsia" w:ascii="Times New Roman" w:hAnsi="Times New Roman" w:cs="Times New Roman"/>
        </w:rPr>
      </w:pPr>
      <w:r>
        <w:rPr>
          <w:rFonts w:hint="eastAsia" w:ascii="Times New Roman" w:hAnsi="Times New Roman" w:cs="Times New Roman"/>
        </w:rPr>
        <w:t>（一）发展中国家概况</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发展中国家的范围和类别</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发展中国家的经济特征</w:t>
      </w:r>
    </w:p>
    <w:p>
      <w:pPr>
        <w:spacing w:line="360" w:lineRule="auto"/>
        <w:rPr>
          <w:rFonts w:hint="eastAsia" w:ascii="Times New Roman" w:hAnsi="Times New Roman" w:cs="Times New Roman"/>
        </w:rPr>
      </w:pPr>
      <w:r>
        <w:rPr>
          <w:rFonts w:hint="eastAsia" w:ascii="Times New Roman" w:hAnsi="Times New Roman" w:cs="Times New Roman"/>
        </w:rPr>
        <w:t>（二）“发展”的含义与衡量指标</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增长和发展的含义</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发展的核心目标</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发展的内容</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发展的衡量指标</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联合国千年发展目标</w:t>
      </w:r>
    </w:p>
    <w:p>
      <w:pPr>
        <w:spacing w:line="360" w:lineRule="auto"/>
        <w:rPr>
          <w:rFonts w:hint="eastAsia" w:ascii="Times New Roman" w:hAnsi="Times New Roman" w:cs="Times New Roman"/>
        </w:rPr>
      </w:pPr>
      <w:r>
        <w:rPr>
          <w:rFonts w:hint="eastAsia" w:ascii="Times New Roman" w:hAnsi="Times New Roman" w:cs="Times New Roman"/>
        </w:rPr>
        <w:t>（三）发展经济学简介</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宏观与微观两个方面的界定</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计划与市场</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理论与实证</w:t>
      </w:r>
    </w:p>
    <w:p>
      <w:pPr>
        <w:spacing w:line="360" w:lineRule="auto"/>
        <w:rPr>
          <w:rFonts w:hint="eastAsia" w:ascii="Times New Roman" w:hAnsi="Times New Roman" w:cs="Times New Roman"/>
        </w:rPr>
      </w:pPr>
      <w:r>
        <w:rPr>
          <w:rFonts w:hint="eastAsia" w:ascii="Times New Roman" w:hAnsi="Times New Roman" w:cs="Times New Roman"/>
        </w:rPr>
        <w:t>二、增长理论</w:t>
      </w:r>
    </w:p>
    <w:p>
      <w:pPr>
        <w:spacing w:line="360" w:lineRule="auto"/>
        <w:rPr>
          <w:rFonts w:hint="eastAsia" w:ascii="Times New Roman" w:hAnsi="Times New Roman" w:cs="Times New Roman"/>
        </w:rPr>
      </w:pPr>
      <w:r>
        <w:rPr>
          <w:rFonts w:hint="eastAsia" w:ascii="Times New Roman" w:hAnsi="Times New Roman" w:cs="Times New Roman"/>
        </w:rPr>
        <w:t>（一）哈罗德-多马模型（即HD模型）</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假设前提</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基本方程</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刀刃问题</w:t>
      </w:r>
    </w:p>
    <w:p>
      <w:pPr>
        <w:spacing w:line="360" w:lineRule="auto"/>
        <w:rPr>
          <w:rFonts w:hint="eastAsia" w:ascii="Times New Roman" w:hAnsi="Times New Roman" w:cs="Times New Roman"/>
        </w:rPr>
      </w:pPr>
      <w:r>
        <w:rPr>
          <w:rFonts w:hint="eastAsia" w:ascii="Times New Roman" w:hAnsi="Times New Roman" w:cs="Times New Roman"/>
        </w:rPr>
        <w:t>（二）索洛模型</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理论依据和假设前提</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基本方程</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技术进步（全要素生产率）</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经济追赶与趋同</w:t>
      </w:r>
    </w:p>
    <w:p>
      <w:pPr>
        <w:spacing w:line="360" w:lineRule="auto"/>
        <w:rPr>
          <w:rFonts w:hint="eastAsia" w:ascii="Times New Roman" w:hAnsi="Times New Roman" w:cs="Times New Roman"/>
        </w:rPr>
      </w:pPr>
      <w:r>
        <w:rPr>
          <w:rFonts w:hint="eastAsia" w:ascii="Times New Roman" w:hAnsi="Times New Roman" w:cs="Times New Roman"/>
        </w:rPr>
        <w:t>（三）新增长模型</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假设前提</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知识溢出模型</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人力资本溢出模型</w:t>
      </w:r>
    </w:p>
    <w:p>
      <w:pPr>
        <w:spacing w:line="360" w:lineRule="auto"/>
        <w:rPr>
          <w:rFonts w:hint="eastAsia" w:ascii="Times New Roman" w:hAnsi="Times New Roman" w:cs="Times New Roman"/>
        </w:rPr>
      </w:pPr>
      <w:r>
        <w:rPr>
          <w:rFonts w:hint="eastAsia" w:ascii="Times New Roman" w:hAnsi="Times New Roman" w:cs="Times New Roman"/>
        </w:rPr>
        <w:t>三、贫困陷阱</w:t>
      </w:r>
    </w:p>
    <w:p>
      <w:pPr>
        <w:spacing w:line="360" w:lineRule="auto"/>
        <w:rPr>
          <w:rFonts w:hint="eastAsia" w:ascii="Times New Roman" w:hAnsi="Times New Roman" w:cs="Times New Roman"/>
        </w:rPr>
      </w:pPr>
      <w:r>
        <w:rPr>
          <w:rFonts w:hint="eastAsia" w:ascii="Times New Roman" w:hAnsi="Times New Roman" w:cs="Times New Roman"/>
        </w:rPr>
        <w:t>（一）阻碍增长的贫困陷阱</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贫困的恶性循环</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多重均衡</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技术陷阱</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人口陷阱</w:t>
      </w:r>
    </w:p>
    <w:p>
      <w:pPr>
        <w:spacing w:line="360" w:lineRule="auto"/>
        <w:rPr>
          <w:rFonts w:hint="eastAsia" w:ascii="Times New Roman" w:hAnsi="Times New Roman" w:cs="Times New Roman"/>
        </w:rPr>
      </w:pPr>
      <w:r>
        <w:rPr>
          <w:rFonts w:hint="eastAsia" w:ascii="Times New Roman" w:hAnsi="Times New Roman" w:cs="Times New Roman"/>
        </w:rPr>
        <w:t>（二）对技术陷阱的微观分析</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规模经济</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互补性</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合作失灵</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历史预期</w:t>
      </w:r>
    </w:p>
    <w:p>
      <w:pPr>
        <w:spacing w:line="360" w:lineRule="auto"/>
        <w:rPr>
          <w:rFonts w:hint="eastAsia" w:ascii="Times New Roman" w:hAnsi="Times New Roman" w:cs="Times New Roman"/>
        </w:rPr>
      </w:pPr>
      <w:r>
        <w:rPr>
          <w:rFonts w:hint="eastAsia" w:ascii="Times New Roman" w:hAnsi="Times New Roman" w:cs="Times New Roman"/>
        </w:rPr>
        <w:t>（三）走出贫困陷阱的策略</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大推进</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平衡增长</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不平衡增长</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联系效应</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自我强化机制和路径依赖</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合作</w:t>
      </w:r>
    </w:p>
    <w:p>
      <w:pPr>
        <w:spacing w:line="360" w:lineRule="auto"/>
        <w:rPr>
          <w:rFonts w:hint="eastAsia" w:ascii="Times New Roman" w:hAnsi="Times New Roman" w:cs="Times New Roman"/>
        </w:rPr>
      </w:pPr>
      <w:r>
        <w:rPr>
          <w:rFonts w:hint="eastAsia" w:ascii="Times New Roman" w:hAnsi="Times New Roman" w:cs="Times New Roman"/>
        </w:rPr>
        <w:t>四、二元经济</w:t>
      </w:r>
    </w:p>
    <w:p>
      <w:pPr>
        <w:spacing w:line="360" w:lineRule="auto"/>
        <w:rPr>
          <w:rFonts w:hint="eastAsia" w:ascii="Times New Roman" w:hAnsi="Times New Roman" w:cs="Times New Roman"/>
        </w:rPr>
      </w:pPr>
      <w:r>
        <w:rPr>
          <w:rFonts w:hint="eastAsia" w:ascii="Times New Roman" w:hAnsi="Times New Roman" w:cs="Times New Roman"/>
        </w:rPr>
        <w:t>（一）刘易斯模型</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二元经济、传统部门和现代部门</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生存部门、生存工资</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剩余劳动力、隐形失业</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二元经济的演化</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刘易斯模型的缺陷</w:t>
      </w:r>
    </w:p>
    <w:p>
      <w:pPr>
        <w:spacing w:line="360" w:lineRule="auto"/>
        <w:rPr>
          <w:rFonts w:hint="eastAsia" w:ascii="Times New Roman" w:hAnsi="Times New Roman" w:cs="Times New Roman"/>
        </w:rPr>
      </w:pPr>
      <w:r>
        <w:rPr>
          <w:rFonts w:hint="eastAsia" w:ascii="Times New Roman" w:hAnsi="Times New Roman" w:cs="Times New Roman"/>
        </w:rPr>
        <w:t>（二）拉尼斯-费景汉模型</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粮食短缺点、农业产业化点</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农业剩余</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二元经济向成熟经济转变的过程</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农业生产率</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工业部门的技术进步的作用</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农业的重要性和市场的作用</w:t>
      </w:r>
    </w:p>
    <w:p>
      <w:pPr>
        <w:spacing w:line="360" w:lineRule="auto"/>
        <w:rPr>
          <w:rFonts w:hint="eastAsia" w:ascii="Times New Roman" w:hAnsi="Times New Roman" w:cs="Times New Roman"/>
        </w:rPr>
      </w:pPr>
      <w:r>
        <w:rPr>
          <w:rFonts w:hint="eastAsia" w:ascii="Times New Roman" w:hAnsi="Times New Roman" w:cs="Times New Roman"/>
        </w:rPr>
        <w:t>（三）托达罗模型</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正规部门与非正规部门</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劳动力城乡迁移的影响因素</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制度与城乡劳动力市场均衡</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减少城市失业的方法</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托达罗模型的政策含义</w:t>
      </w:r>
    </w:p>
    <w:p>
      <w:pPr>
        <w:spacing w:line="360" w:lineRule="auto"/>
        <w:rPr>
          <w:rFonts w:hint="eastAsia" w:ascii="Times New Roman" w:hAnsi="Times New Roman" w:cs="Times New Roman"/>
        </w:rPr>
      </w:pPr>
      <w:r>
        <w:rPr>
          <w:rFonts w:hint="eastAsia" w:ascii="Times New Roman" w:hAnsi="Times New Roman" w:cs="Times New Roman"/>
        </w:rPr>
        <w:t>五、农业发展</w:t>
      </w:r>
    </w:p>
    <w:p>
      <w:pPr>
        <w:spacing w:line="360" w:lineRule="auto"/>
        <w:rPr>
          <w:rFonts w:hint="eastAsia" w:ascii="Times New Roman" w:hAnsi="Times New Roman" w:cs="Times New Roman"/>
        </w:rPr>
      </w:pPr>
      <w:r>
        <w:rPr>
          <w:rFonts w:hint="eastAsia" w:ascii="Times New Roman" w:hAnsi="Times New Roman" w:cs="Times New Roman"/>
        </w:rPr>
        <w:t>（一）农业的地位和作用</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农业的地位</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农业的经济贡献：产品贡献、市场贡献、要素贡献、外汇贡献</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重工轻农政策与后果</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张培刚的《农业与工业化》的历史贡献</w:t>
      </w:r>
    </w:p>
    <w:p>
      <w:pPr>
        <w:spacing w:line="360" w:lineRule="auto"/>
        <w:rPr>
          <w:rFonts w:hint="eastAsia" w:ascii="Times New Roman" w:hAnsi="Times New Roman" w:cs="Times New Roman"/>
        </w:rPr>
      </w:pPr>
      <w:r>
        <w:rPr>
          <w:rFonts w:hint="eastAsia" w:ascii="Times New Roman" w:hAnsi="Times New Roman" w:cs="Times New Roman"/>
        </w:rPr>
        <w:t>（二）改造传统农业</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传统农业的基本特征</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传统农业不能成为经济增长的源泉</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贫穷但是有效率</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理性小农</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改造传统农业</w:t>
      </w:r>
    </w:p>
    <w:p>
      <w:pPr>
        <w:spacing w:line="360" w:lineRule="auto"/>
        <w:rPr>
          <w:rFonts w:hint="eastAsia" w:ascii="Times New Roman" w:hAnsi="Times New Roman" w:cs="Times New Roman"/>
        </w:rPr>
      </w:pPr>
      <w:r>
        <w:rPr>
          <w:rFonts w:hint="eastAsia" w:ascii="Times New Roman" w:hAnsi="Times New Roman" w:cs="Times New Roman"/>
        </w:rPr>
        <w:t>（三）诱致性农业技术-制度变迁理论</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诱致性农业技术变迁</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私人厂商的诱致性技术变迁</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公共研究机构的诱致性技术变迁</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诱致性制度变迁</w:t>
      </w:r>
    </w:p>
    <w:p>
      <w:pPr>
        <w:spacing w:line="360" w:lineRule="auto"/>
        <w:rPr>
          <w:rFonts w:hint="eastAsia" w:ascii="Times New Roman" w:hAnsi="Times New Roman" w:cs="Times New Roman"/>
        </w:rPr>
      </w:pPr>
      <w:r>
        <w:rPr>
          <w:rFonts w:hint="eastAsia" w:ascii="Times New Roman" w:hAnsi="Times New Roman" w:cs="Times New Roman"/>
        </w:rPr>
        <w:t>六、经济发展的空间结构</w:t>
      </w:r>
    </w:p>
    <w:p>
      <w:pPr>
        <w:spacing w:line="360" w:lineRule="auto"/>
        <w:rPr>
          <w:rFonts w:hint="eastAsia" w:ascii="Times New Roman" w:hAnsi="Times New Roman" w:cs="Times New Roman"/>
        </w:rPr>
      </w:pPr>
      <w:r>
        <w:rPr>
          <w:rFonts w:hint="eastAsia" w:ascii="Times New Roman" w:hAnsi="Times New Roman" w:cs="Times New Roman"/>
        </w:rPr>
        <w:t>（一）从空间角度研究经济发展</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经济发展的空间不平衡</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飞地经济</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循环累积因果关系原理</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扩散效应与回流效应</w:t>
      </w:r>
    </w:p>
    <w:p>
      <w:pPr>
        <w:spacing w:line="360" w:lineRule="auto"/>
        <w:rPr>
          <w:rFonts w:hint="eastAsia" w:ascii="Times New Roman" w:hAnsi="Times New Roman" w:cs="Times New Roman"/>
        </w:rPr>
      </w:pPr>
      <w:r>
        <w:rPr>
          <w:rFonts w:hint="eastAsia" w:ascii="Times New Roman" w:hAnsi="Times New Roman" w:cs="Times New Roman"/>
        </w:rPr>
        <w:t>（二）区域经济差距</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倒U型假说</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倒U型假说的理论依据</w:t>
      </w:r>
    </w:p>
    <w:p>
      <w:pPr>
        <w:spacing w:line="360" w:lineRule="auto"/>
        <w:rPr>
          <w:rFonts w:hint="eastAsia" w:ascii="Times New Roman" w:hAnsi="Times New Roman" w:cs="Times New Roman"/>
        </w:rPr>
      </w:pPr>
      <w:r>
        <w:rPr>
          <w:rFonts w:hint="eastAsia" w:ascii="Times New Roman" w:hAnsi="Times New Roman" w:cs="Times New Roman"/>
        </w:rPr>
        <w:t>（三）增长极理论与区域发展政策</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增长极</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自发增长极与计划增长极</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增长极理论的缺陷</w:t>
      </w:r>
    </w:p>
    <w:p>
      <w:pPr>
        <w:spacing w:line="360" w:lineRule="auto"/>
        <w:rPr>
          <w:rFonts w:hint="eastAsia" w:ascii="Times New Roman" w:hAnsi="Times New Roman" w:cs="Times New Roman"/>
        </w:rPr>
      </w:pPr>
      <w:r>
        <w:rPr>
          <w:rFonts w:hint="eastAsia" w:ascii="Times New Roman" w:hAnsi="Times New Roman" w:cs="Times New Roman"/>
        </w:rPr>
        <w:t>七、对外贸易与发展</w:t>
      </w:r>
    </w:p>
    <w:p>
      <w:pPr>
        <w:spacing w:line="360" w:lineRule="auto"/>
        <w:rPr>
          <w:rFonts w:hint="eastAsia" w:ascii="Times New Roman" w:hAnsi="Times New Roman" w:cs="Times New Roman"/>
        </w:rPr>
      </w:pPr>
      <w:r>
        <w:rPr>
          <w:rFonts w:hint="eastAsia" w:ascii="Times New Roman" w:hAnsi="Times New Roman" w:cs="Times New Roman"/>
        </w:rPr>
        <w:t xml:space="preserve">（一）对外贸易的利益 </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贸易的静态利益</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贸易的动态利益</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贸易的动态利益的争论</w:t>
      </w:r>
    </w:p>
    <w:p>
      <w:pPr>
        <w:spacing w:line="360" w:lineRule="auto"/>
        <w:rPr>
          <w:rFonts w:hint="eastAsia" w:ascii="Times New Roman" w:hAnsi="Times New Roman" w:cs="Times New Roman"/>
        </w:rPr>
      </w:pPr>
      <w:r>
        <w:rPr>
          <w:rFonts w:hint="eastAsia" w:ascii="Times New Roman" w:hAnsi="Times New Roman" w:cs="Times New Roman"/>
        </w:rPr>
        <w:t>（1）“引擎”说</w:t>
      </w:r>
    </w:p>
    <w:p>
      <w:pPr>
        <w:spacing w:line="360" w:lineRule="auto"/>
        <w:rPr>
          <w:rFonts w:hint="eastAsia" w:ascii="Times New Roman" w:hAnsi="Times New Roman" w:cs="Times New Roman"/>
        </w:rPr>
      </w:pPr>
      <w:r>
        <w:rPr>
          <w:rFonts w:hint="eastAsia" w:ascii="Times New Roman" w:hAnsi="Times New Roman" w:cs="Times New Roman"/>
        </w:rPr>
        <w:t>（2）“桎梏”说</w:t>
      </w:r>
    </w:p>
    <w:p>
      <w:pPr>
        <w:spacing w:line="360" w:lineRule="auto"/>
        <w:rPr>
          <w:rFonts w:hint="eastAsia" w:ascii="Times New Roman" w:hAnsi="Times New Roman" w:cs="Times New Roman"/>
        </w:rPr>
      </w:pPr>
      <w:r>
        <w:rPr>
          <w:rFonts w:hint="eastAsia" w:ascii="Times New Roman" w:hAnsi="Times New Roman" w:cs="Times New Roman"/>
        </w:rPr>
        <w:t>（3）“侍女”说</w:t>
      </w:r>
    </w:p>
    <w:p>
      <w:pPr>
        <w:spacing w:line="360" w:lineRule="auto"/>
        <w:rPr>
          <w:rFonts w:hint="eastAsia" w:ascii="Times New Roman" w:hAnsi="Times New Roman" w:cs="Times New Roman"/>
        </w:rPr>
      </w:pPr>
      <w:r>
        <w:rPr>
          <w:rFonts w:hint="eastAsia" w:ascii="Times New Roman" w:hAnsi="Times New Roman" w:cs="Times New Roman"/>
        </w:rPr>
        <w:t xml:space="preserve">（二）发展中国家的贸易理论 </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新古典观点：新古典国际贸易理论既适用于发达国家，也适用于发展中国家</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结构主义观点：新古典国际贸易理论对发展中国家不适用</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激进观点：现有的国际贸易格局损害了发展中国家的利益</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贸易条件恶化论</w:t>
      </w:r>
    </w:p>
    <w:p>
      <w:pPr>
        <w:spacing w:line="360" w:lineRule="auto"/>
        <w:rPr>
          <w:rFonts w:hint="eastAsia" w:ascii="Times New Roman" w:hAnsi="Times New Roman" w:cs="Times New Roman"/>
        </w:rPr>
      </w:pPr>
      <w:r>
        <w:rPr>
          <w:rFonts w:hint="eastAsia" w:ascii="Times New Roman" w:hAnsi="Times New Roman" w:cs="Times New Roman"/>
        </w:rPr>
        <w:t>（三）发展中国家的贸易战略</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进口替代战略</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出口促进战略</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发挥比较优势和竞争优势</w:t>
      </w:r>
    </w:p>
    <w:p>
      <w:pPr>
        <w:spacing w:line="360" w:lineRule="auto"/>
        <w:rPr>
          <w:rFonts w:hint="eastAsia" w:ascii="Times New Roman" w:hAnsi="Times New Roman" w:cs="Times New Roman"/>
        </w:rPr>
      </w:pPr>
      <w:r>
        <w:rPr>
          <w:rFonts w:hint="eastAsia" w:ascii="Times New Roman" w:hAnsi="Times New Roman" w:cs="Times New Roman"/>
        </w:rPr>
        <w:t>八、外资与发展</w:t>
      </w:r>
    </w:p>
    <w:p>
      <w:pPr>
        <w:spacing w:line="360" w:lineRule="auto"/>
        <w:rPr>
          <w:rFonts w:hint="eastAsia" w:ascii="Times New Roman" w:hAnsi="Times New Roman" w:cs="Times New Roman"/>
        </w:rPr>
      </w:pPr>
      <w:r>
        <w:rPr>
          <w:rFonts w:hint="eastAsia" w:ascii="Times New Roman" w:hAnsi="Times New Roman" w:cs="Times New Roman"/>
        </w:rPr>
        <w:t>（一）发展中国家利用外资的理论</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“缺口”理论</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债务周期理论</w:t>
      </w:r>
    </w:p>
    <w:p>
      <w:pPr>
        <w:spacing w:line="360" w:lineRule="auto"/>
        <w:rPr>
          <w:rFonts w:hint="eastAsia" w:ascii="Times New Roman" w:hAnsi="Times New Roman" w:cs="Times New Roman"/>
        </w:rPr>
      </w:pPr>
      <w:r>
        <w:rPr>
          <w:rFonts w:hint="eastAsia" w:ascii="Times New Roman" w:hAnsi="Times New Roman" w:cs="Times New Roman"/>
        </w:rPr>
        <w:t xml:space="preserve">（二）引进外资的途径 </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发展援助</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商业贷款</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外国直接投资</w:t>
      </w:r>
    </w:p>
    <w:p>
      <w:pPr>
        <w:spacing w:line="360" w:lineRule="auto"/>
        <w:rPr>
          <w:rFonts w:hint="eastAsia" w:ascii="Times New Roman" w:hAnsi="Times New Roman" w:cs="Times New Roman"/>
        </w:rPr>
      </w:pPr>
      <w:r>
        <w:rPr>
          <w:rFonts w:hint="eastAsia" w:ascii="Times New Roman" w:hAnsi="Times New Roman" w:cs="Times New Roman"/>
        </w:rPr>
        <w:t>（三）利用外资的策略</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外债的适度规模和结构</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对外国直接投资的干预政策</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金融开放的步骤</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金融深化</w:t>
      </w:r>
    </w:p>
    <w:p>
      <w:pPr>
        <w:spacing w:line="360" w:lineRule="auto"/>
        <w:rPr>
          <w:rFonts w:hint="eastAsia" w:ascii="Times New Roman" w:hAnsi="Times New Roman" w:cs="Times New Roman"/>
        </w:rPr>
      </w:pPr>
      <w:r>
        <w:rPr>
          <w:rFonts w:hint="eastAsia" w:ascii="Times New Roman" w:hAnsi="Times New Roman" w:cs="Times New Roman"/>
        </w:rPr>
        <w:t>九、分配与发展</w:t>
      </w:r>
    </w:p>
    <w:p>
      <w:pPr>
        <w:spacing w:line="360" w:lineRule="auto"/>
        <w:rPr>
          <w:rFonts w:hint="eastAsia" w:ascii="Times New Roman" w:hAnsi="Times New Roman" w:cs="Times New Roman"/>
        </w:rPr>
      </w:pPr>
      <w:r>
        <w:rPr>
          <w:rFonts w:hint="eastAsia" w:ascii="Times New Roman" w:hAnsi="Times New Roman" w:cs="Times New Roman"/>
        </w:rPr>
        <w:t>（一）分配的相关概念和衡量方法</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分配的相关概念</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衡量分配不均的原则</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衡量分配不均的指标</w:t>
      </w:r>
    </w:p>
    <w:p>
      <w:pPr>
        <w:spacing w:line="360" w:lineRule="auto"/>
        <w:rPr>
          <w:rFonts w:hint="eastAsia" w:ascii="Times New Roman" w:hAnsi="Times New Roman" w:cs="Times New Roman"/>
        </w:rPr>
      </w:pPr>
      <w:r>
        <w:rPr>
          <w:rFonts w:hint="eastAsia" w:ascii="Times New Roman" w:hAnsi="Times New Roman" w:cs="Times New Roman"/>
        </w:rPr>
        <w:t>（二）分配状况与经济发展</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通过储蓄对增长的影响</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通过需求结构对增长的影响</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分配不均产生持续性的原因</w:t>
      </w:r>
    </w:p>
    <w:p>
      <w:pPr>
        <w:spacing w:line="360" w:lineRule="auto"/>
        <w:rPr>
          <w:rFonts w:hint="eastAsia" w:ascii="Times New Roman" w:hAnsi="Times New Roman" w:cs="Times New Roman"/>
        </w:rPr>
      </w:pPr>
      <w:r>
        <w:rPr>
          <w:rFonts w:hint="eastAsia" w:ascii="Times New Roman" w:hAnsi="Times New Roman" w:cs="Times New Roman"/>
        </w:rPr>
        <w:t>（三）增长与分配战略</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库兹涅茨倒U型假说的内容</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检验库兹涅茨倒U型假说的方法</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发展中国家的增长与分配战略</w:t>
      </w:r>
    </w:p>
    <w:p>
      <w:pPr>
        <w:spacing w:line="360" w:lineRule="auto"/>
        <w:rPr>
          <w:rFonts w:hint="eastAsia" w:ascii="Times New Roman" w:hAnsi="Times New Roman" w:cs="Times New Roman"/>
        </w:rPr>
      </w:pPr>
      <w:r>
        <w:rPr>
          <w:rFonts w:hint="eastAsia" w:ascii="Times New Roman" w:hAnsi="Times New Roman" w:cs="Times New Roman"/>
        </w:rPr>
        <w:t>十、贫困与发展</w:t>
      </w:r>
    </w:p>
    <w:p>
      <w:pPr>
        <w:spacing w:line="360" w:lineRule="auto"/>
        <w:rPr>
          <w:rFonts w:hint="eastAsia" w:ascii="Times New Roman" w:hAnsi="Times New Roman" w:cs="Times New Roman"/>
        </w:rPr>
      </w:pPr>
      <w:r>
        <w:rPr>
          <w:rFonts w:hint="eastAsia" w:ascii="Times New Roman" w:hAnsi="Times New Roman" w:cs="Times New Roman"/>
        </w:rPr>
        <w:t>（一）贫困的概念和识别</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贫困的含义</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贫困的多方面内容</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绝对贫困和相对贫困</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贫困的识别方法</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贫困线的测定方法及其调整</w:t>
      </w:r>
    </w:p>
    <w:p>
      <w:pPr>
        <w:spacing w:line="360" w:lineRule="auto"/>
        <w:rPr>
          <w:rFonts w:hint="eastAsia" w:ascii="Times New Roman" w:hAnsi="Times New Roman" w:cs="Times New Roman"/>
        </w:rPr>
      </w:pPr>
      <w:r>
        <w:rPr>
          <w:rFonts w:hint="eastAsia" w:ascii="Times New Roman" w:hAnsi="Times New Roman" w:cs="Times New Roman"/>
        </w:rPr>
        <w:t>（二）对贫困的衡量和评估</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衡量贫困的指标:贫困人口比率、贫困缺口比率、森指数、人类贫困指数等</w:t>
      </w:r>
    </w:p>
    <w:p>
      <w:pPr>
        <w:spacing w:line="360" w:lineRule="auto"/>
        <w:rPr>
          <w:rFonts w:hint="eastAsia" w:ascii="Times New Roman" w:hAnsi="Times New Roman" w:cs="Times New Roman"/>
        </w:rPr>
      </w:pPr>
      <w:r>
        <w:rPr>
          <w:rFonts w:hint="eastAsia" w:ascii="Times New Roman" w:hAnsi="Times New Roman" w:cs="Times New Roman"/>
        </w:rPr>
        <w:t>2. 扶贫的含义</w:t>
      </w:r>
    </w:p>
    <w:p>
      <w:pPr>
        <w:spacing w:line="360" w:lineRule="auto"/>
        <w:rPr>
          <w:rFonts w:hint="eastAsia" w:ascii="Times New Roman" w:hAnsi="Times New Roman" w:cs="Times New Roman"/>
        </w:rPr>
      </w:pPr>
      <w:r>
        <w:rPr>
          <w:rFonts w:hint="eastAsia" w:ascii="Times New Roman" w:hAnsi="Times New Roman" w:cs="Times New Roman"/>
        </w:rPr>
        <w:t>3. 评估扶贫效果的方法：贫困增长曲线、贫困等值增长率等</w:t>
      </w:r>
    </w:p>
    <w:p>
      <w:pPr>
        <w:spacing w:line="360" w:lineRule="auto"/>
        <w:rPr>
          <w:rFonts w:hint="eastAsia" w:ascii="Times New Roman" w:hAnsi="Times New Roman" w:cs="Times New Roman"/>
        </w:rPr>
      </w:pPr>
      <w:r>
        <w:rPr>
          <w:rFonts w:hint="eastAsia" w:ascii="Times New Roman" w:hAnsi="Times New Roman" w:cs="Times New Roman"/>
        </w:rPr>
        <w:t>（三）贫困的成因与对策</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贫困的直接原因</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贫困成因的经济学分析：禀赋、市场和制度环境</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分析贫困的权利方法</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减轻贫困的对策：扩大穷人的经济机会、向穷人赋权、加强穷人的安全保障</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减轻贫困的国际行动</w:t>
      </w:r>
    </w:p>
    <w:p>
      <w:pPr>
        <w:spacing w:line="360" w:lineRule="auto"/>
        <w:rPr>
          <w:rFonts w:hint="eastAsia" w:ascii="Times New Roman" w:hAnsi="Times New Roman" w:cs="Times New Roman"/>
        </w:rPr>
      </w:pPr>
      <w:r>
        <w:rPr>
          <w:rFonts w:hint="eastAsia" w:ascii="Times New Roman" w:hAnsi="Times New Roman" w:cs="Times New Roman"/>
        </w:rPr>
        <w:t>十一、人力资源与发展</w:t>
      </w:r>
    </w:p>
    <w:p>
      <w:pPr>
        <w:spacing w:line="360" w:lineRule="auto"/>
        <w:rPr>
          <w:rFonts w:hint="eastAsia" w:ascii="Times New Roman" w:hAnsi="Times New Roman" w:cs="Times New Roman"/>
        </w:rPr>
      </w:pPr>
      <w:r>
        <w:rPr>
          <w:rFonts w:hint="eastAsia" w:ascii="Times New Roman" w:hAnsi="Times New Roman" w:cs="Times New Roman"/>
        </w:rPr>
        <w:t>（一）人口与发展</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不同历史阶段人口对发展的影响</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人口转型</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孩子的效益和成本</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生育决策在经济发展过程中的变化</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发展中国家人口过剩的原因</w:t>
      </w:r>
    </w:p>
    <w:p>
      <w:pPr>
        <w:spacing w:line="360" w:lineRule="auto"/>
        <w:rPr>
          <w:rFonts w:hint="eastAsia" w:ascii="Times New Roman" w:hAnsi="Times New Roman" w:cs="Times New Roman"/>
        </w:rPr>
      </w:pPr>
      <w:r>
        <w:rPr>
          <w:rFonts w:hint="eastAsia" w:ascii="Times New Roman" w:hAnsi="Times New Roman" w:cs="Times New Roman"/>
        </w:rPr>
        <w:t>（二）就业与经济发展</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失业的含义及种类</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就业与发展的关系</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“萨伊定律”</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.剑桥学派对失业的解释</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凯恩斯的就业理论</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发展中国家就业政策的建议</w:t>
      </w:r>
    </w:p>
    <w:p>
      <w:pPr>
        <w:spacing w:line="360" w:lineRule="auto"/>
        <w:rPr>
          <w:rFonts w:hint="eastAsia" w:ascii="Times New Roman" w:hAnsi="Times New Roman" w:cs="Times New Roman"/>
        </w:rPr>
      </w:pPr>
      <w:r>
        <w:rPr>
          <w:rFonts w:hint="eastAsia" w:ascii="Times New Roman" w:hAnsi="Times New Roman" w:cs="Times New Roman"/>
        </w:rPr>
        <w:t>（三）教育与经济发展</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人力资本</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教育对增长和发展的贡献</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教育投资的私人成本和收益与社会成本和收益</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内部收益率和明瑟收益率</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教育投资收益率的特点</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发展中国家的教育问题</w:t>
      </w:r>
    </w:p>
    <w:p>
      <w:pPr>
        <w:spacing w:line="360" w:lineRule="auto"/>
        <w:rPr>
          <w:rFonts w:hint="eastAsia" w:ascii="Times New Roman" w:hAnsi="Times New Roman" w:cs="Times New Roman"/>
        </w:rPr>
      </w:pPr>
      <w:r>
        <w:rPr>
          <w:rFonts w:hint="eastAsia" w:ascii="Times New Roman" w:hAnsi="Times New Roman" w:cs="Times New Roman"/>
        </w:rPr>
        <w:t>十二、妇女与发展</w:t>
      </w:r>
    </w:p>
    <w:p>
      <w:pPr>
        <w:spacing w:line="360" w:lineRule="auto"/>
        <w:rPr>
          <w:rFonts w:hint="eastAsia" w:ascii="Times New Roman" w:hAnsi="Times New Roman" w:cs="Times New Roman"/>
        </w:rPr>
      </w:pPr>
      <w:r>
        <w:rPr>
          <w:rFonts w:hint="eastAsia" w:ascii="Times New Roman" w:hAnsi="Times New Roman" w:cs="Times New Roman"/>
        </w:rPr>
        <w:t>（一）性别不平等</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发展的性别差距</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性别发展指数和性别赋权指数</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“失踪的妇女”现象</w:t>
      </w:r>
    </w:p>
    <w:p>
      <w:pPr>
        <w:spacing w:line="360" w:lineRule="auto"/>
        <w:rPr>
          <w:rFonts w:hint="eastAsia" w:ascii="Times New Roman" w:hAnsi="Times New Roman" w:cs="Times New Roman"/>
        </w:rPr>
      </w:pPr>
      <w:r>
        <w:rPr>
          <w:rFonts w:hint="eastAsia" w:ascii="Times New Roman" w:hAnsi="Times New Roman" w:cs="Times New Roman"/>
        </w:rPr>
        <w:t>（二）对性别不平等的经济学分析</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性别歧视的定义</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劳动力市场的性别歧视及其估算</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家庭内部纳什谈判模型的前提假设、内容及推论</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性别不平等的“循环累积”</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对妇女不利的其他因素</w:t>
      </w:r>
    </w:p>
    <w:p>
      <w:pPr>
        <w:spacing w:line="360" w:lineRule="auto"/>
        <w:rPr>
          <w:rFonts w:hint="eastAsia" w:ascii="Times New Roman" w:hAnsi="Times New Roman" w:cs="Times New Roman"/>
        </w:rPr>
      </w:pPr>
      <w:r>
        <w:rPr>
          <w:rFonts w:hint="eastAsia" w:ascii="Times New Roman" w:hAnsi="Times New Roman" w:cs="Times New Roman"/>
        </w:rPr>
        <w:t>（三）促进两性平等</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社会性别的定义</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社会性别主流化的定义</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促进两性平等的行动</w:t>
      </w:r>
    </w:p>
    <w:p>
      <w:pPr>
        <w:spacing w:line="360" w:lineRule="auto"/>
        <w:rPr>
          <w:rFonts w:hint="eastAsia" w:ascii="Times New Roman" w:hAnsi="Times New Roman" w:cs="Times New Roman"/>
        </w:rPr>
      </w:pPr>
      <w:r>
        <w:rPr>
          <w:rFonts w:hint="eastAsia" w:ascii="Times New Roman" w:hAnsi="Times New Roman" w:cs="Times New Roman"/>
        </w:rPr>
        <w:t>十三、环境与发展</w:t>
      </w:r>
    </w:p>
    <w:p>
      <w:pPr>
        <w:spacing w:line="360" w:lineRule="auto"/>
        <w:rPr>
          <w:rFonts w:hint="eastAsia" w:ascii="Times New Roman" w:hAnsi="Times New Roman" w:cs="Times New Roman"/>
        </w:rPr>
      </w:pPr>
      <w:r>
        <w:rPr>
          <w:rFonts w:hint="eastAsia" w:ascii="Times New Roman" w:hAnsi="Times New Roman" w:cs="Times New Roman"/>
        </w:rPr>
        <w:t>（一）环境与发展的关系</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环境、自然资源、自然资本、绿色GDP的定义</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环境倒U型假说的内容</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环境质量的不同方面在经济增长过程中的三种变化轨迹</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发展中国家环境与贫困之间的相互关系</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全球化对发展中国家环境的影响</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污染避难所（Pollution Haven）</w:t>
      </w:r>
    </w:p>
    <w:p>
      <w:pPr>
        <w:spacing w:line="360" w:lineRule="auto"/>
        <w:rPr>
          <w:rFonts w:hint="eastAsia" w:ascii="Times New Roman" w:hAnsi="Times New Roman" w:cs="Times New Roman"/>
        </w:rPr>
      </w:pPr>
      <w:r>
        <w:rPr>
          <w:rFonts w:hint="eastAsia" w:ascii="Times New Roman" w:hAnsi="Times New Roman" w:cs="Times New Roman"/>
        </w:rPr>
        <w:t>（二）可持续发展</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“零增长”的由来</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可持续发展</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可持续发展原则</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可持续发展的三块基石</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弱可持续性</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强可持续性</w:t>
      </w:r>
    </w:p>
    <w:p>
      <w:pPr>
        <w:spacing w:line="360" w:lineRule="auto"/>
        <w:rPr>
          <w:rFonts w:hint="eastAsia" w:ascii="Times New Roman" w:hAnsi="Times New Roman" w:cs="Times New Roman"/>
        </w:rPr>
      </w:pPr>
      <w:r>
        <w:rPr>
          <w:rFonts w:hint="eastAsia" w:ascii="Times New Roman" w:hAnsi="Times New Roman" w:cs="Times New Roman"/>
        </w:rPr>
        <w:t>（三）保护环境的行动</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“公共地的悲剧”</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政府环境控制的措施及缺陷</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以市场为基础的环境控制的做法</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社区在环境保护中的作用和意义</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非政府组织的定义、特征、优势及其在环境保护方面的作用</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国际环境公约在环境保护方面的作用</w:t>
      </w:r>
    </w:p>
    <w:p>
      <w:pPr>
        <w:spacing w:line="360" w:lineRule="auto"/>
        <w:rPr>
          <w:rFonts w:hint="eastAsia" w:ascii="Times New Roman" w:hAnsi="Times New Roman" w:cs="Times New Roman"/>
        </w:rPr>
      </w:pPr>
      <w:r>
        <w:rPr>
          <w:rFonts w:hint="eastAsia" w:ascii="Times New Roman" w:hAnsi="Times New Roman" w:cs="Times New Roman"/>
        </w:rPr>
        <w:t>十四、政府与发展</w:t>
      </w:r>
    </w:p>
    <w:p>
      <w:pPr>
        <w:spacing w:line="360" w:lineRule="auto"/>
        <w:rPr>
          <w:rFonts w:hint="eastAsia" w:ascii="Times New Roman" w:hAnsi="Times New Roman" w:cs="Times New Roman"/>
        </w:rPr>
      </w:pPr>
      <w:r>
        <w:rPr>
          <w:rFonts w:hint="eastAsia" w:ascii="Times New Roman" w:hAnsi="Times New Roman" w:cs="Times New Roman"/>
        </w:rPr>
        <w:t>（一）政府干预经济的理由和过度干预的后果</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经济学含义上的政府</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政府的特征：普遍性和强制性</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政府干预经济的理由</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市场失灵的含义</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公共物品与一般物品的区别</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信息不对称、逆向选择和道德风险的含义</w:t>
      </w:r>
    </w:p>
    <w:p>
      <w:pPr>
        <w:spacing w:line="360" w:lineRule="auto"/>
        <w:rPr>
          <w:rFonts w:hint="eastAsia" w:ascii="Times New Roman" w:hAnsi="Times New Roman" w:cs="Times New Roman"/>
        </w:rPr>
      </w:pPr>
      <w:r>
        <w:rPr>
          <w:rFonts w:hint="eastAsia" w:ascii="Times New Roman" w:hAnsi="Times New Roman" w:cs="Times New Roman"/>
        </w:rPr>
        <w:t>7.</w:t>
      </w:r>
      <w:r>
        <w:rPr>
          <w:rFonts w:hint="eastAsia" w:ascii="Times New Roman" w:hAnsi="Times New Roman" w:cs="Times New Roman"/>
          <w:lang w:val="en-US" w:eastAsia="zh-CN"/>
        </w:rPr>
        <w:t xml:space="preserve"> </w:t>
      </w:r>
      <w:r>
        <w:rPr>
          <w:rFonts w:hint="eastAsia" w:ascii="Times New Roman" w:hAnsi="Times New Roman" w:cs="Times New Roman"/>
        </w:rPr>
        <w:t>政府的过度干预</w:t>
      </w:r>
    </w:p>
    <w:p>
      <w:pPr>
        <w:spacing w:line="360" w:lineRule="auto"/>
        <w:rPr>
          <w:rFonts w:hint="eastAsia" w:ascii="Times New Roman" w:hAnsi="Times New Roman" w:cs="Times New Roman"/>
        </w:rPr>
      </w:pPr>
      <w:r>
        <w:rPr>
          <w:rFonts w:hint="eastAsia" w:ascii="Times New Roman" w:hAnsi="Times New Roman" w:cs="Times New Roman"/>
        </w:rPr>
        <w:t>8.</w:t>
      </w:r>
      <w:r>
        <w:rPr>
          <w:rFonts w:hint="eastAsia" w:ascii="Times New Roman" w:hAnsi="Times New Roman" w:cs="Times New Roman"/>
          <w:lang w:val="en-US" w:eastAsia="zh-CN"/>
        </w:rPr>
        <w:t xml:space="preserve"> </w:t>
      </w:r>
      <w:r>
        <w:rPr>
          <w:rFonts w:hint="eastAsia" w:ascii="Times New Roman" w:hAnsi="Times New Roman" w:cs="Times New Roman"/>
        </w:rPr>
        <w:t>官僚失灵（或者政府失灵）</w:t>
      </w:r>
    </w:p>
    <w:p>
      <w:pPr>
        <w:spacing w:line="360" w:lineRule="auto"/>
        <w:rPr>
          <w:rFonts w:hint="eastAsia" w:ascii="Times New Roman" w:hAnsi="Times New Roman" w:cs="Times New Roman"/>
        </w:rPr>
      </w:pPr>
      <w:r>
        <w:rPr>
          <w:rFonts w:hint="eastAsia" w:ascii="Times New Roman" w:hAnsi="Times New Roman" w:cs="Times New Roman"/>
        </w:rPr>
        <w:t>（二）政府干预经济的方式</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财政政策和货币政策的含义及措施</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发展中国家运用财政政策和货币政策应达到的目标</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政府经营自然垄断行业效率低下的原因</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基础设施服务市场化的多种方式</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产业政策的含义及内容</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发展计划的主要方法</w:t>
      </w:r>
    </w:p>
    <w:p>
      <w:pPr>
        <w:spacing w:line="360" w:lineRule="auto"/>
        <w:rPr>
          <w:rFonts w:hint="eastAsia" w:ascii="Times New Roman" w:hAnsi="Times New Roman" w:cs="Times New Roman"/>
        </w:rPr>
      </w:pPr>
      <w:r>
        <w:rPr>
          <w:rFonts w:hint="eastAsia" w:ascii="Times New Roman" w:hAnsi="Times New Roman" w:cs="Times New Roman"/>
        </w:rPr>
        <w:t>7.</w:t>
      </w:r>
      <w:r>
        <w:rPr>
          <w:rFonts w:hint="eastAsia" w:ascii="Times New Roman" w:hAnsi="Times New Roman" w:cs="Times New Roman"/>
          <w:lang w:val="en-US" w:eastAsia="zh-CN"/>
        </w:rPr>
        <w:t xml:space="preserve"> </w:t>
      </w:r>
      <w:r>
        <w:rPr>
          <w:rFonts w:hint="eastAsia" w:ascii="Times New Roman" w:hAnsi="Times New Roman" w:cs="Times New Roman"/>
        </w:rPr>
        <w:t>社会项目评估</w:t>
      </w:r>
    </w:p>
    <w:p>
      <w:pPr>
        <w:spacing w:line="360" w:lineRule="auto"/>
        <w:rPr>
          <w:rFonts w:hint="eastAsia" w:ascii="Times New Roman" w:hAnsi="Times New Roman" w:cs="Times New Roman"/>
        </w:rPr>
      </w:pPr>
      <w:r>
        <w:rPr>
          <w:rFonts w:hint="eastAsia" w:ascii="Times New Roman" w:hAnsi="Times New Roman" w:cs="Times New Roman"/>
        </w:rPr>
        <w:t>8.</w:t>
      </w:r>
      <w:r>
        <w:rPr>
          <w:rFonts w:hint="eastAsia" w:ascii="Times New Roman" w:hAnsi="Times New Roman" w:cs="Times New Roman"/>
          <w:lang w:val="en-US" w:eastAsia="zh-CN"/>
        </w:rPr>
        <w:t xml:space="preserve"> </w:t>
      </w:r>
      <w:r>
        <w:rPr>
          <w:rFonts w:hint="eastAsia" w:ascii="Times New Roman" w:hAnsi="Times New Roman" w:cs="Times New Roman"/>
        </w:rPr>
        <w:t>影子价格</w:t>
      </w:r>
    </w:p>
    <w:p>
      <w:pPr>
        <w:spacing w:line="360" w:lineRule="auto"/>
        <w:rPr>
          <w:rFonts w:hint="eastAsia" w:ascii="Times New Roman" w:hAnsi="Times New Roman" w:cs="Times New Roman"/>
        </w:rPr>
      </w:pPr>
      <w:r>
        <w:rPr>
          <w:rFonts w:hint="eastAsia" w:ascii="Times New Roman" w:hAnsi="Times New Roman" w:cs="Times New Roman"/>
        </w:rPr>
        <w:t>（三）政府、市场与经济的发展</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政府干预的缺陷</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寻租</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政府在经济发展中的作用</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政府能力的含义</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提高发展中国家政府能力的方法</w:t>
      </w:r>
    </w:p>
    <w:p>
      <w:pPr>
        <w:spacing w:line="360" w:lineRule="auto"/>
        <w:rPr>
          <w:rFonts w:hint="eastAsia" w:ascii="Times New Roman" w:hAnsi="Times New Roman" w:cs="Times New Roman"/>
        </w:rPr>
      </w:pPr>
      <w:r>
        <w:rPr>
          <w:rFonts w:hint="eastAsia" w:ascii="Times New Roman" w:hAnsi="Times New Roman" w:cs="Times New Roman"/>
        </w:rPr>
        <w:t>十五、制度与发展</w:t>
      </w:r>
    </w:p>
    <w:p>
      <w:pPr>
        <w:spacing w:line="360" w:lineRule="auto"/>
        <w:rPr>
          <w:rFonts w:hint="eastAsia" w:ascii="Times New Roman" w:hAnsi="Times New Roman" w:cs="Times New Roman"/>
        </w:rPr>
      </w:pPr>
      <w:r>
        <w:rPr>
          <w:rFonts w:hint="eastAsia" w:ascii="Times New Roman" w:hAnsi="Times New Roman" w:cs="Times New Roman"/>
        </w:rPr>
        <w:t>（一）制度在发展中的作用</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制度的定义</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制度的重要性</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制度的功能</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正规制度和非正规制度的含义及其关系</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金融制度与经济发展</w:t>
      </w:r>
    </w:p>
    <w:p>
      <w:pPr>
        <w:spacing w:line="360" w:lineRule="auto"/>
        <w:rPr>
          <w:rFonts w:hint="eastAsia" w:ascii="Times New Roman" w:hAnsi="Times New Roman" w:cs="Times New Roman"/>
        </w:rPr>
      </w:pPr>
      <w:r>
        <w:rPr>
          <w:rFonts w:hint="eastAsia" w:ascii="Times New Roman" w:hAnsi="Times New Roman" w:cs="Times New Roman"/>
        </w:rPr>
        <w:t>（二）制度与农村市场</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农村经济的特点:农业生产的不可控性、农业经济活动的分散性、农业经营的脆弱性和农业发展中的城市倾向性</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农村市场发展面临的障碍：有限责任、信息不完善、激励扭曲、实施困难。</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分成制</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长期工</w:t>
      </w:r>
    </w:p>
    <w:p>
      <w:pPr>
        <w:spacing w:line="360" w:lineRule="auto"/>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ascii="Times New Roman" w:hAnsi="Times New Roman" w:cs="Times New Roman"/>
        </w:rPr>
        <w:t>民间借贷存在的原因</w:t>
      </w:r>
    </w:p>
    <w:p>
      <w:pPr>
        <w:spacing w:line="360" w:lineRule="auto"/>
        <w:rPr>
          <w:rFonts w:hint="eastAsia"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eastAsia" w:ascii="Times New Roman" w:hAnsi="Times New Roman" w:cs="Times New Roman"/>
        </w:rPr>
        <w:t>互联交易(interlink)的含义及作用</w:t>
      </w:r>
    </w:p>
    <w:p>
      <w:pPr>
        <w:spacing w:line="360" w:lineRule="auto"/>
        <w:rPr>
          <w:rFonts w:hint="eastAsia" w:ascii="Times New Roman" w:hAnsi="Times New Roman" w:cs="Times New Roman"/>
        </w:rPr>
      </w:pPr>
      <w:r>
        <w:rPr>
          <w:rFonts w:hint="eastAsia" w:ascii="Times New Roman" w:hAnsi="Times New Roman" w:cs="Times New Roman"/>
        </w:rPr>
        <w:t>7.</w:t>
      </w:r>
      <w:r>
        <w:rPr>
          <w:rFonts w:hint="eastAsia" w:ascii="Times New Roman" w:hAnsi="Times New Roman" w:cs="Times New Roman"/>
          <w:lang w:val="en-US" w:eastAsia="zh-CN"/>
        </w:rPr>
        <w:t xml:space="preserve"> </w:t>
      </w:r>
      <w:r>
        <w:rPr>
          <w:rFonts w:hint="eastAsia" w:ascii="Times New Roman" w:hAnsi="Times New Roman" w:cs="Times New Roman"/>
        </w:rPr>
        <w:t>相互保险</w:t>
      </w:r>
    </w:p>
    <w:p>
      <w:pPr>
        <w:spacing w:line="360" w:lineRule="auto"/>
        <w:rPr>
          <w:rFonts w:hint="eastAsia" w:ascii="Times New Roman" w:hAnsi="Times New Roman" w:cs="Times New Roman"/>
        </w:rPr>
      </w:pPr>
      <w:r>
        <w:rPr>
          <w:rFonts w:hint="eastAsia" w:ascii="Times New Roman" w:hAnsi="Times New Roman" w:cs="Times New Roman"/>
        </w:rPr>
        <w:t>8.</w:t>
      </w:r>
      <w:r>
        <w:rPr>
          <w:rFonts w:hint="eastAsia" w:ascii="Times New Roman" w:hAnsi="Times New Roman" w:cs="Times New Roman"/>
          <w:lang w:val="en-US" w:eastAsia="zh-CN"/>
        </w:rPr>
        <w:t xml:space="preserve"> </w:t>
      </w:r>
      <w:r>
        <w:rPr>
          <w:rFonts w:hint="eastAsia" w:ascii="Times New Roman" w:hAnsi="Times New Roman" w:cs="Times New Roman"/>
        </w:rPr>
        <w:t>社会资本的作用</w:t>
      </w:r>
    </w:p>
    <w:p>
      <w:pPr>
        <w:spacing w:line="360" w:lineRule="auto"/>
        <w:rPr>
          <w:rFonts w:hint="eastAsia" w:ascii="Times New Roman" w:hAnsi="Times New Roman" w:cs="Times New Roman"/>
        </w:rPr>
      </w:pPr>
      <w:r>
        <w:rPr>
          <w:rFonts w:hint="eastAsia" w:ascii="Times New Roman" w:hAnsi="Times New Roman" w:cs="Times New Roman"/>
        </w:rPr>
        <w:t>（三）以制度建设促进发展</w:t>
      </w:r>
    </w:p>
    <w:p>
      <w:pPr>
        <w:spacing w:line="360" w:lineRule="auto"/>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hint="eastAsia" w:ascii="Times New Roman" w:hAnsi="Times New Roman" w:cs="Times New Roman"/>
        </w:rPr>
        <w:t>制度环境的改善</w:t>
      </w:r>
    </w:p>
    <w:p>
      <w:pPr>
        <w:spacing w:line="360" w:lineRule="auto"/>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农村制度建设的内容</w:t>
      </w:r>
    </w:p>
    <w:p>
      <w:pPr>
        <w:spacing w:line="360" w:lineRule="auto"/>
        <w:rPr>
          <w:rFonts w:hint="eastAsia"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 xml:space="preserve"> </w:t>
      </w:r>
      <w:r>
        <w:rPr>
          <w:rFonts w:hint="eastAsia" w:ascii="Times New Roman" w:hAnsi="Times New Roman" w:cs="Times New Roman"/>
        </w:rPr>
        <w:t>非正规制度的利弊</w:t>
      </w:r>
    </w:p>
    <w:p>
      <w:pPr>
        <w:spacing w:line="360" w:lineRule="auto"/>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val="en-US" w:eastAsia="zh-CN"/>
        </w:rPr>
        <w:t xml:space="preserve"> </w:t>
      </w:r>
      <w:r>
        <w:rPr>
          <w:rFonts w:hint="eastAsia" w:ascii="Times New Roman" w:hAnsi="Times New Roman" w:cs="Times New Roman"/>
        </w:rPr>
        <w:t>正规制度建设（get institution right）</w:t>
      </w:r>
    </w:p>
    <w:p>
      <w:pPr>
        <w:rPr>
          <w:rFonts w:hint="eastAsia"/>
        </w:rPr>
      </w:pPr>
    </w:p>
    <w:p>
      <w:pPr>
        <w:rPr>
          <w:rFonts w:hint="eastAsia"/>
        </w:rPr>
      </w:pPr>
      <w:r>
        <w:rPr>
          <w:rFonts w:hint="eastAsia"/>
        </w:rPr>
        <w:t>参考教材：</w:t>
      </w:r>
    </w:p>
    <w:p>
      <w:r>
        <w:rPr>
          <w:rFonts w:hint="eastAsia"/>
        </w:rPr>
        <w:t>齐良书主编：《发展经济学》，高等教育出版社，2012年版。</w:t>
      </w:r>
    </w:p>
    <w:sectPr>
      <w:footerReference r:id="rId3" w:type="default"/>
      <w:pgSz w:w="11906" w:h="16838"/>
      <w:pgMar w:top="1440" w:right="1701" w:bottom="1440"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50E96"/>
    <w:multiLevelType w:val="singleLevel"/>
    <w:tmpl w:val="89850E96"/>
    <w:lvl w:ilvl="0" w:tentative="0">
      <w:start w:val="1"/>
      <w:numFmt w:val="decimal"/>
      <w:suff w:val="space"/>
      <w:lvlText w:val="%1."/>
      <w:lvlJc w:val="left"/>
    </w:lvl>
  </w:abstractNum>
  <w:abstractNum w:abstractNumId="1">
    <w:nsid w:val="8E8A0FA1"/>
    <w:multiLevelType w:val="singleLevel"/>
    <w:tmpl w:val="8E8A0FA1"/>
    <w:lvl w:ilvl="0" w:tentative="0">
      <w:start w:val="1"/>
      <w:numFmt w:val="decimal"/>
      <w:suff w:val="space"/>
      <w:lvlText w:val="%1."/>
      <w:lvlJc w:val="left"/>
    </w:lvl>
  </w:abstractNum>
  <w:abstractNum w:abstractNumId="2">
    <w:nsid w:val="99EDE01A"/>
    <w:multiLevelType w:val="singleLevel"/>
    <w:tmpl w:val="99EDE01A"/>
    <w:lvl w:ilvl="0" w:tentative="0">
      <w:start w:val="1"/>
      <w:numFmt w:val="chineseCounting"/>
      <w:suff w:val="nothing"/>
      <w:lvlText w:val="（%1）"/>
      <w:lvlJc w:val="left"/>
      <w:rPr>
        <w:rFonts w:hint="eastAsia"/>
      </w:rPr>
    </w:lvl>
  </w:abstractNum>
  <w:abstractNum w:abstractNumId="3">
    <w:nsid w:val="9A465A09"/>
    <w:multiLevelType w:val="singleLevel"/>
    <w:tmpl w:val="9A465A09"/>
    <w:lvl w:ilvl="0" w:tentative="0">
      <w:start w:val="1"/>
      <w:numFmt w:val="chineseCounting"/>
      <w:suff w:val="nothing"/>
      <w:lvlText w:val="（%1）"/>
      <w:lvlJc w:val="left"/>
      <w:rPr>
        <w:rFonts w:hint="eastAsia"/>
      </w:rPr>
    </w:lvl>
  </w:abstractNum>
  <w:abstractNum w:abstractNumId="4">
    <w:nsid w:val="9A883822"/>
    <w:multiLevelType w:val="singleLevel"/>
    <w:tmpl w:val="9A883822"/>
    <w:lvl w:ilvl="0" w:tentative="0">
      <w:start w:val="1"/>
      <w:numFmt w:val="decimal"/>
      <w:suff w:val="space"/>
      <w:lvlText w:val="%1."/>
      <w:lvlJc w:val="left"/>
    </w:lvl>
  </w:abstractNum>
  <w:abstractNum w:abstractNumId="5">
    <w:nsid w:val="A15458B1"/>
    <w:multiLevelType w:val="singleLevel"/>
    <w:tmpl w:val="A15458B1"/>
    <w:lvl w:ilvl="0" w:tentative="0">
      <w:start w:val="1"/>
      <w:numFmt w:val="decimal"/>
      <w:suff w:val="space"/>
      <w:lvlText w:val="%1."/>
      <w:lvlJc w:val="left"/>
    </w:lvl>
  </w:abstractNum>
  <w:abstractNum w:abstractNumId="6">
    <w:nsid w:val="A532B1EF"/>
    <w:multiLevelType w:val="singleLevel"/>
    <w:tmpl w:val="A532B1EF"/>
    <w:lvl w:ilvl="0" w:tentative="0">
      <w:start w:val="1"/>
      <w:numFmt w:val="decimal"/>
      <w:suff w:val="space"/>
      <w:lvlText w:val="%1."/>
      <w:lvlJc w:val="left"/>
    </w:lvl>
  </w:abstractNum>
  <w:abstractNum w:abstractNumId="7">
    <w:nsid w:val="AC485862"/>
    <w:multiLevelType w:val="singleLevel"/>
    <w:tmpl w:val="AC485862"/>
    <w:lvl w:ilvl="0" w:tentative="0">
      <w:start w:val="1"/>
      <w:numFmt w:val="decimal"/>
      <w:suff w:val="space"/>
      <w:lvlText w:val="%1."/>
      <w:lvlJc w:val="left"/>
    </w:lvl>
  </w:abstractNum>
  <w:abstractNum w:abstractNumId="8">
    <w:nsid w:val="AEC1105E"/>
    <w:multiLevelType w:val="singleLevel"/>
    <w:tmpl w:val="AEC1105E"/>
    <w:lvl w:ilvl="0" w:tentative="0">
      <w:start w:val="1"/>
      <w:numFmt w:val="decimal"/>
      <w:suff w:val="space"/>
      <w:lvlText w:val="%1."/>
      <w:lvlJc w:val="left"/>
    </w:lvl>
  </w:abstractNum>
  <w:abstractNum w:abstractNumId="9">
    <w:nsid w:val="B1662073"/>
    <w:multiLevelType w:val="singleLevel"/>
    <w:tmpl w:val="B1662073"/>
    <w:lvl w:ilvl="0" w:tentative="0">
      <w:start w:val="9"/>
      <w:numFmt w:val="chineseCounting"/>
      <w:suff w:val="nothing"/>
      <w:lvlText w:val="%1、"/>
      <w:lvlJc w:val="left"/>
      <w:rPr>
        <w:rFonts w:hint="eastAsia"/>
      </w:rPr>
    </w:lvl>
  </w:abstractNum>
  <w:abstractNum w:abstractNumId="10">
    <w:nsid w:val="B1B03DBA"/>
    <w:multiLevelType w:val="singleLevel"/>
    <w:tmpl w:val="B1B03DBA"/>
    <w:lvl w:ilvl="0" w:tentative="0">
      <w:start w:val="1"/>
      <w:numFmt w:val="decimal"/>
      <w:suff w:val="space"/>
      <w:lvlText w:val="%1."/>
      <w:lvlJc w:val="left"/>
    </w:lvl>
  </w:abstractNum>
  <w:abstractNum w:abstractNumId="11">
    <w:nsid w:val="B5A67FCD"/>
    <w:multiLevelType w:val="singleLevel"/>
    <w:tmpl w:val="B5A67FCD"/>
    <w:lvl w:ilvl="0" w:tentative="0">
      <w:start w:val="1"/>
      <w:numFmt w:val="decimal"/>
      <w:suff w:val="space"/>
      <w:lvlText w:val="%1."/>
      <w:lvlJc w:val="left"/>
    </w:lvl>
  </w:abstractNum>
  <w:abstractNum w:abstractNumId="12">
    <w:nsid w:val="BD487C89"/>
    <w:multiLevelType w:val="singleLevel"/>
    <w:tmpl w:val="BD487C89"/>
    <w:lvl w:ilvl="0" w:tentative="0">
      <w:start w:val="1"/>
      <w:numFmt w:val="decimal"/>
      <w:suff w:val="space"/>
      <w:lvlText w:val="%1."/>
      <w:lvlJc w:val="left"/>
    </w:lvl>
  </w:abstractNum>
  <w:abstractNum w:abstractNumId="13">
    <w:nsid w:val="C0F8BEF2"/>
    <w:multiLevelType w:val="singleLevel"/>
    <w:tmpl w:val="C0F8BEF2"/>
    <w:lvl w:ilvl="0" w:tentative="0">
      <w:start w:val="1"/>
      <w:numFmt w:val="decimal"/>
      <w:suff w:val="space"/>
      <w:lvlText w:val="%1."/>
      <w:lvlJc w:val="left"/>
    </w:lvl>
  </w:abstractNum>
  <w:abstractNum w:abstractNumId="14">
    <w:nsid w:val="C841CC9F"/>
    <w:multiLevelType w:val="singleLevel"/>
    <w:tmpl w:val="C841CC9F"/>
    <w:lvl w:ilvl="0" w:tentative="0">
      <w:start w:val="1"/>
      <w:numFmt w:val="decimal"/>
      <w:suff w:val="space"/>
      <w:lvlText w:val="%1."/>
      <w:lvlJc w:val="left"/>
    </w:lvl>
  </w:abstractNum>
  <w:abstractNum w:abstractNumId="15">
    <w:nsid w:val="CC09BBDC"/>
    <w:multiLevelType w:val="singleLevel"/>
    <w:tmpl w:val="CC09BBDC"/>
    <w:lvl w:ilvl="0" w:tentative="0">
      <w:start w:val="1"/>
      <w:numFmt w:val="decimal"/>
      <w:suff w:val="space"/>
      <w:lvlText w:val="%1."/>
      <w:lvlJc w:val="left"/>
    </w:lvl>
  </w:abstractNum>
  <w:abstractNum w:abstractNumId="16">
    <w:nsid w:val="CD1B6B50"/>
    <w:multiLevelType w:val="singleLevel"/>
    <w:tmpl w:val="CD1B6B50"/>
    <w:lvl w:ilvl="0" w:tentative="0">
      <w:start w:val="1"/>
      <w:numFmt w:val="decimal"/>
      <w:suff w:val="space"/>
      <w:lvlText w:val="%1."/>
      <w:lvlJc w:val="left"/>
    </w:lvl>
  </w:abstractNum>
  <w:abstractNum w:abstractNumId="17">
    <w:nsid w:val="CDDC5E2D"/>
    <w:multiLevelType w:val="singleLevel"/>
    <w:tmpl w:val="CDDC5E2D"/>
    <w:lvl w:ilvl="0" w:tentative="0">
      <w:start w:val="1"/>
      <w:numFmt w:val="decimal"/>
      <w:suff w:val="space"/>
      <w:lvlText w:val="%1."/>
      <w:lvlJc w:val="left"/>
    </w:lvl>
  </w:abstractNum>
  <w:abstractNum w:abstractNumId="18">
    <w:nsid w:val="D062E78A"/>
    <w:multiLevelType w:val="singleLevel"/>
    <w:tmpl w:val="D062E78A"/>
    <w:lvl w:ilvl="0" w:tentative="0">
      <w:start w:val="1"/>
      <w:numFmt w:val="decimal"/>
      <w:suff w:val="space"/>
      <w:lvlText w:val="%1."/>
      <w:lvlJc w:val="left"/>
    </w:lvl>
  </w:abstractNum>
  <w:abstractNum w:abstractNumId="19">
    <w:nsid w:val="D1D74FED"/>
    <w:multiLevelType w:val="singleLevel"/>
    <w:tmpl w:val="D1D74FED"/>
    <w:lvl w:ilvl="0" w:tentative="0">
      <w:start w:val="1"/>
      <w:numFmt w:val="decimal"/>
      <w:suff w:val="space"/>
      <w:lvlText w:val="%1."/>
      <w:lvlJc w:val="left"/>
    </w:lvl>
  </w:abstractNum>
  <w:abstractNum w:abstractNumId="20">
    <w:nsid w:val="D57691F6"/>
    <w:multiLevelType w:val="singleLevel"/>
    <w:tmpl w:val="D57691F6"/>
    <w:lvl w:ilvl="0" w:tentative="0">
      <w:start w:val="1"/>
      <w:numFmt w:val="decimal"/>
      <w:suff w:val="space"/>
      <w:lvlText w:val="%1."/>
      <w:lvlJc w:val="left"/>
    </w:lvl>
  </w:abstractNum>
  <w:abstractNum w:abstractNumId="21">
    <w:nsid w:val="DA2799F5"/>
    <w:multiLevelType w:val="singleLevel"/>
    <w:tmpl w:val="DA2799F5"/>
    <w:lvl w:ilvl="0" w:tentative="0">
      <w:start w:val="1"/>
      <w:numFmt w:val="decimal"/>
      <w:suff w:val="space"/>
      <w:lvlText w:val="%1."/>
      <w:lvlJc w:val="left"/>
    </w:lvl>
  </w:abstractNum>
  <w:abstractNum w:abstractNumId="22">
    <w:nsid w:val="DB123C12"/>
    <w:multiLevelType w:val="singleLevel"/>
    <w:tmpl w:val="DB123C12"/>
    <w:lvl w:ilvl="0" w:tentative="0">
      <w:start w:val="1"/>
      <w:numFmt w:val="decimal"/>
      <w:suff w:val="space"/>
      <w:lvlText w:val="%1."/>
      <w:lvlJc w:val="left"/>
    </w:lvl>
  </w:abstractNum>
  <w:abstractNum w:abstractNumId="23">
    <w:nsid w:val="DD8DFE5D"/>
    <w:multiLevelType w:val="singleLevel"/>
    <w:tmpl w:val="DD8DFE5D"/>
    <w:lvl w:ilvl="0" w:tentative="0">
      <w:start w:val="1"/>
      <w:numFmt w:val="decimal"/>
      <w:suff w:val="space"/>
      <w:lvlText w:val="%1."/>
      <w:lvlJc w:val="left"/>
    </w:lvl>
  </w:abstractNum>
  <w:abstractNum w:abstractNumId="24">
    <w:nsid w:val="E2098E8F"/>
    <w:multiLevelType w:val="singleLevel"/>
    <w:tmpl w:val="E2098E8F"/>
    <w:lvl w:ilvl="0" w:tentative="0">
      <w:start w:val="5"/>
      <w:numFmt w:val="chineseCounting"/>
      <w:suff w:val="nothing"/>
      <w:lvlText w:val="%1、"/>
      <w:lvlJc w:val="left"/>
      <w:rPr>
        <w:rFonts w:hint="eastAsia"/>
      </w:rPr>
    </w:lvl>
  </w:abstractNum>
  <w:abstractNum w:abstractNumId="25">
    <w:nsid w:val="EAA54D2E"/>
    <w:multiLevelType w:val="singleLevel"/>
    <w:tmpl w:val="EAA54D2E"/>
    <w:lvl w:ilvl="0" w:tentative="0">
      <w:start w:val="1"/>
      <w:numFmt w:val="chineseCounting"/>
      <w:suff w:val="nothing"/>
      <w:lvlText w:val="（%1）"/>
      <w:lvlJc w:val="left"/>
      <w:rPr>
        <w:rFonts w:hint="eastAsia"/>
      </w:rPr>
    </w:lvl>
  </w:abstractNum>
  <w:abstractNum w:abstractNumId="26">
    <w:nsid w:val="F2CD80A4"/>
    <w:multiLevelType w:val="singleLevel"/>
    <w:tmpl w:val="F2CD80A4"/>
    <w:lvl w:ilvl="0" w:tentative="0">
      <w:start w:val="1"/>
      <w:numFmt w:val="decimal"/>
      <w:suff w:val="space"/>
      <w:lvlText w:val="%1."/>
      <w:lvlJc w:val="left"/>
    </w:lvl>
  </w:abstractNum>
  <w:abstractNum w:abstractNumId="27">
    <w:nsid w:val="F3C7CDF7"/>
    <w:multiLevelType w:val="singleLevel"/>
    <w:tmpl w:val="F3C7CDF7"/>
    <w:lvl w:ilvl="0" w:tentative="0">
      <w:start w:val="1"/>
      <w:numFmt w:val="chineseCounting"/>
      <w:suff w:val="nothing"/>
      <w:lvlText w:val="（%1）"/>
      <w:lvlJc w:val="left"/>
      <w:rPr>
        <w:rFonts w:hint="eastAsia"/>
      </w:rPr>
    </w:lvl>
  </w:abstractNum>
  <w:abstractNum w:abstractNumId="28">
    <w:nsid w:val="F7C3C900"/>
    <w:multiLevelType w:val="singleLevel"/>
    <w:tmpl w:val="F7C3C900"/>
    <w:lvl w:ilvl="0" w:tentative="0">
      <w:start w:val="1"/>
      <w:numFmt w:val="decimal"/>
      <w:suff w:val="space"/>
      <w:lvlText w:val="%1."/>
      <w:lvlJc w:val="left"/>
    </w:lvl>
  </w:abstractNum>
  <w:abstractNum w:abstractNumId="29">
    <w:nsid w:val="0458C537"/>
    <w:multiLevelType w:val="singleLevel"/>
    <w:tmpl w:val="0458C537"/>
    <w:lvl w:ilvl="0" w:tentative="0">
      <w:start w:val="1"/>
      <w:numFmt w:val="chineseCounting"/>
      <w:suff w:val="nothing"/>
      <w:lvlText w:val="（%1）"/>
      <w:lvlJc w:val="left"/>
      <w:rPr>
        <w:rFonts w:hint="eastAsia"/>
      </w:rPr>
    </w:lvl>
  </w:abstractNum>
  <w:abstractNum w:abstractNumId="30">
    <w:nsid w:val="050F0EA7"/>
    <w:multiLevelType w:val="singleLevel"/>
    <w:tmpl w:val="050F0EA7"/>
    <w:lvl w:ilvl="0" w:tentative="0">
      <w:start w:val="1"/>
      <w:numFmt w:val="decimal"/>
      <w:suff w:val="space"/>
      <w:lvlText w:val="%1."/>
      <w:lvlJc w:val="left"/>
    </w:lvl>
  </w:abstractNum>
  <w:abstractNum w:abstractNumId="31">
    <w:nsid w:val="0C1BD2BD"/>
    <w:multiLevelType w:val="singleLevel"/>
    <w:tmpl w:val="0C1BD2BD"/>
    <w:lvl w:ilvl="0" w:tentative="0">
      <w:start w:val="1"/>
      <w:numFmt w:val="decimal"/>
      <w:suff w:val="space"/>
      <w:lvlText w:val="%1."/>
      <w:lvlJc w:val="left"/>
    </w:lvl>
  </w:abstractNum>
  <w:abstractNum w:abstractNumId="32">
    <w:nsid w:val="0E96669A"/>
    <w:multiLevelType w:val="singleLevel"/>
    <w:tmpl w:val="0E96669A"/>
    <w:lvl w:ilvl="0" w:tentative="0">
      <w:start w:val="1"/>
      <w:numFmt w:val="decimal"/>
      <w:suff w:val="space"/>
      <w:lvlText w:val="%1."/>
      <w:lvlJc w:val="left"/>
    </w:lvl>
  </w:abstractNum>
  <w:abstractNum w:abstractNumId="33">
    <w:nsid w:val="165E0854"/>
    <w:multiLevelType w:val="singleLevel"/>
    <w:tmpl w:val="165E0854"/>
    <w:lvl w:ilvl="0" w:tentative="0">
      <w:start w:val="1"/>
      <w:numFmt w:val="decimal"/>
      <w:lvlText w:val="%1."/>
      <w:lvlJc w:val="left"/>
      <w:pPr>
        <w:tabs>
          <w:tab w:val="left" w:pos="312"/>
        </w:tabs>
      </w:pPr>
    </w:lvl>
  </w:abstractNum>
  <w:abstractNum w:abstractNumId="34">
    <w:nsid w:val="185C03FF"/>
    <w:multiLevelType w:val="singleLevel"/>
    <w:tmpl w:val="185C03FF"/>
    <w:lvl w:ilvl="0" w:tentative="0">
      <w:start w:val="1"/>
      <w:numFmt w:val="chineseCounting"/>
      <w:suff w:val="nothing"/>
      <w:lvlText w:val="（%1）"/>
      <w:lvlJc w:val="left"/>
      <w:rPr>
        <w:rFonts w:hint="eastAsia"/>
      </w:rPr>
    </w:lvl>
  </w:abstractNum>
  <w:abstractNum w:abstractNumId="35">
    <w:nsid w:val="2458EC16"/>
    <w:multiLevelType w:val="singleLevel"/>
    <w:tmpl w:val="2458EC16"/>
    <w:lvl w:ilvl="0" w:tentative="0">
      <w:start w:val="1"/>
      <w:numFmt w:val="decimal"/>
      <w:suff w:val="space"/>
      <w:lvlText w:val="%1."/>
      <w:lvlJc w:val="left"/>
    </w:lvl>
  </w:abstractNum>
  <w:abstractNum w:abstractNumId="36">
    <w:nsid w:val="2B1705DE"/>
    <w:multiLevelType w:val="singleLevel"/>
    <w:tmpl w:val="2B1705DE"/>
    <w:lvl w:ilvl="0" w:tentative="0">
      <w:start w:val="1"/>
      <w:numFmt w:val="decimal"/>
      <w:suff w:val="space"/>
      <w:lvlText w:val="%1."/>
      <w:lvlJc w:val="left"/>
    </w:lvl>
  </w:abstractNum>
  <w:abstractNum w:abstractNumId="37">
    <w:nsid w:val="3D1B460E"/>
    <w:multiLevelType w:val="singleLevel"/>
    <w:tmpl w:val="3D1B460E"/>
    <w:lvl w:ilvl="0" w:tentative="0">
      <w:start w:val="1"/>
      <w:numFmt w:val="chineseCounting"/>
      <w:suff w:val="nothing"/>
      <w:lvlText w:val="（%1）"/>
      <w:lvlJc w:val="left"/>
      <w:rPr>
        <w:rFonts w:hint="eastAsia"/>
      </w:rPr>
    </w:lvl>
  </w:abstractNum>
  <w:abstractNum w:abstractNumId="38">
    <w:nsid w:val="3D222099"/>
    <w:multiLevelType w:val="singleLevel"/>
    <w:tmpl w:val="3D222099"/>
    <w:lvl w:ilvl="0" w:tentative="0">
      <w:start w:val="1"/>
      <w:numFmt w:val="chineseCounting"/>
      <w:suff w:val="nothing"/>
      <w:lvlText w:val="（%1）"/>
      <w:lvlJc w:val="left"/>
      <w:rPr>
        <w:rFonts w:hint="eastAsia"/>
      </w:rPr>
    </w:lvl>
  </w:abstractNum>
  <w:abstractNum w:abstractNumId="39">
    <w:nsid w:val="3D701636"/>
    <w:multiLevelType w:val="singleLevel"/>
    <w:tmpl w:val="3D701636"/>
    <w:lvl w:ilvl="0" w:tentative="0">
      <w:start w:val="1"/>
      <w:numFmt w:val="decimal"/>
      <w:suff w:val="space"/>
      <w:lvlText w:val="%1."/>
      <w:lvlJc w:val="left"/>
    </w:lvl>
  </w:abstractNum>
  <w:abstractNum w:abstractNumId="40">
    <w:nsid w:val="41676E89"/>
    <w:multiLevelType w:val="singleLevel"/>
    <w:tmpl w:val="41676E89"/>
    <w:lvl w:ilvl="0" w:tentative="0">
      <w:start w:val="1"/>
      <w:numFmt w:val="chineseCounting"/>
      <w:suff w:val="nothing"/>
      <w:lvlText w:val="（%1）"/>
      <w:lvlJc w:val="left"/>
      <w:rPr>
        <w:rFonts w:hint="eastAsia"/>
      </w:rPr>
    </w:lvl>
  </w:abstractNum>
  <w:abstractNum w:abstractNumId="41">
    <w:nsid w:val="4235600A"/>
    <w:multiLevelType w:val="singleLevel"/>
    <w:tmpl w:val="4235600A"/>
    <w:lvl w:ilvl="0" w:tentative="0">
      <w:start w:val="1"/>
      <w:numFmt w:val="decimal"/>
      <w:suff w:val="space"/>
      <w:lvlText w:val="%1."/>
      <w:lvlJc w:val="left"/>
    </w:lvl>
  </w:abstractNum>
  <w:abstractNum w:abstractNumId="42">
    <w:nsid w:val="42E0B729"/>
    <w:multiLevelType w:val="singleLevel"/>
    <w:tmpl w:val="42E0B729"/>
    <w:lvl w:ilvl="0" w:tentative="0">
      <w:start w:val="1"/>
      <w:numFmt w:val="decimal"/>
      <w:suff w:val="space"/>
      <w:lvlText w:val="%1."/>
      <w:lvlJc w:val="left"/>
    </w:lvl>
  </w:abstractNum>
  <w:abstractNum w:abstractNumId="43">
    <w:nsid w:val="45B3304D"/>
    <w:multiLevelType w:val="singleLevel"/>
    <w:tmpl w:val="45B3304D"/>
    <w:lvl w:ilvl="0" w:tentative="0">
      <w:start w:val="1"/>
      <w:numFmt w:val="decimal"/>
      <w:suff w:val="space"/>
      <w:lvlText w:val="%1."/>
      <w:lvlJc w:val="left"/>
    </w:lvl>
  </w:abstractNum>
  <w:abstractNum w:abstractNumId="44">
    <w:nsid w:val="4823C12C"/>
    <w:multiLevelType w:val="singleLevel"/>
    <w:tmpl w:val="4823C12C"/>
    <w:lvl w:ilvl="0" w:tentative="0">
      <w:start w:val="1"/>
      <w:numFmt w:val="decimal"/>
      <w:suff w:val="space"/>
      <w:lvlText w:val="%1."/>
      <w:lvlJc w:val="left"/>
    </w:lvl>
  </w:abstractNum>
  <w:abstractNum w:abstractNumId="45">
    <w:nsid w:val="4AA548F1"/>
    <w:multiLevelType w:val="singleLevel"/>
    <w:tmpl w:val="4AA548F1"/>
    <w:lvl w:ilvl="0" w:tentative="0">
      <w:start w:val="1"/>
      <w:numFmt w:val="decimal"/>
      <w:suff w:val="space"/>
      <w:lvlText w:val="%1."/>
      <w:lvlJc w:val="left"/>
    </w:lvl>
  </w:abstractNum>
  <w:abstractNum w:abstractNumId="46">
    <w:nsid w:val="4EBBEFA4"/>
    <w:multiLevelType w:val="singleLevel"/>
    <w:tmpl w:val="4EBBEFA4"/>
    <w:lvl w:ilvl="0" w:tentative="0">
      <w:start w:val="1"/>
      <w:numFmt w:val="decimal"/>
      <w:suff w:val="space"/>
      <w:lvlText w:val="%1."/>
      <w:lvlJc w:val="left"/>
    </w:lvl>
  </w:abstractNum>
  <w:abstractNum w:abstractNumId="47">
    <w:nsid w:val="4F71AC48"/>
    <w:multiLevelType w:val="singleLevel"/>
    <w:tmpl w:val="4F71AC48"/>
    <w:lvl w:ilvl="0" w:tentative="0">
      <w:start w:val="1"/>
      <w:numFmt w:val="decimal"/>
      <w:lvlText w:val="%1."/>
      <w:lvlJc w:val="left"/>
      <w:pPr>
        <w:tabs>
          <w:tab w:val="left" w:pos="312"/>
        </w:tabs>
      </w:pPr>
    </w:lvl>
  </w:abstractNum>
  <w:abstractNum w:abstractNumId="48">
    <w:nsid w:val="51DEAC08"/>
    <w:multiLevelType w:val="singleLevel"/>
    <w:tmpl w:val="51DEAC08"/>
    <w:lvl w:ilvl="0" w:tentative="0">
      <w:start w:val="1"/>
      <w:numFmt w:val="decimal"/>
      <w:lvlText w:val="%1."/>
      <w:lvlJc w:val="left"/>
      <w:pPr>
        <w:tabs>
          <w:tab w:val="left" w:pos="312"/>
        </w:tabs>
      </w:pPr>
    </w:lvl>
  </w:abstractNum>
  <w:abstractNum w:abstractNumId="49">
    <w:nsid w:val="53CD130F"/>
    <w:multiLevelType w:val="singleLevel"/>
    <w:tmpl w:val="53CD130F"/>
    <w:lvl w:ilvl="0" w:tentative="0">
      <w:start w:val="1"/>
      <w:numFmt w:val="decimal"/>
      <w:suff w:val="space"/>
      <w:lvlText w:val="%1."/>
      <w:lvlJc w:val="left"/>
    </w:lvl>
  </w:abstractNum>
  <w:abstractNum w:abstractNumId="50">
    <w:nsid w:val="54D0D612"/>
    <w:multiLevelType w:val="singleLevel"/>
    <w:tmpl w:val="54D0D612"/>
    <w:lvl w:ilvl="0" w:tentative="0">
      <w:start w:val="1"/>
      <w:numFmt w:val="decimal"/>
      <w:suff w:val="space"/>
      <w:lvlText w:val="%1."/>
      <w:lvlJc w:val="left"/>
    </w:lvl>
  </w:abstractNum>
  <w:abstractNum w:abstractNumId="51">
    <w:nsid w:val="5A6EC58A"/>
    <w:multiLevelType w:val="singleLevel"/>
    <w:tmpl w:val="5A6EC58A"/>
    <w:lvl w:ilvl="0" w:tentative="0">
      <w:start w:val="1"/>
      <w:numFmt w:val="decimal"/>
      <w:suff w:val="space"/>
      <w:lvlText w:val="%1."/>
      <w:lvlJc w:val="left"/>
    </w:lvl>
  </w:abstractNum>
  <w:abstractNum w:abstractNumId="52">
    <w:nsid w:val="5D3C5B96"/>
    <w:multiLevelType w:val="singleLevel"/>
    <w:tmpl w:val="5D3C5B96"/>
    <w:lvl w:ilvl="0" w:tentative="0">
      <w:start w:val="1"/>
      <w:numFmt w:val="decimal"/>
      <w:suff w:val="space"/>
      <w:lvlText w:val="%1."/>
      <w:lvlJc w:val="left"/>
    </w:lvl>
  </w:abstractNum>
  <w:abstractNum w:abstractNumId="53">
    <w:nsid w:val="6540600D"/>
    <w:multiLevelType w:val="singleLevel"/>
    <w:tmpl w:val="6540600D"/>
    <w:lvl w:ilvl="0" w:tentative="0">
      <w:start w:val="1"/>
      <w:numFmt w:val="decimal"/>
      <w:suff w:val="space"/>
      <w:lvlText w:val="%1."/>
      <w:lvlJc w:val="left"/>
    </w:lvl>
  </w:abstractNum>
  <w:abstractNum w:abstractNumId="54">
    <w:nsid w:val="681B088D"/>
    <w:multiLevelType w:val="singleLevel"/>
    <w:tmpl w:val="681B088D"/>
    <w:lvl w:ilvl="0" w:tentative="0">
      <w:start w:val="1"/>
      <w:numFmt w:val="chineseCounting"/>
      <w:suff w:val="nothing"/>
      <w:lvlText w:val="（%1）"/>
      <w:lvlJc w:val="left"/>
      <w:rPr>
        <w:rFonts w:hint="eastAsia"/>
      </w:rPr>
    </w:lvl>
  </w:abstractNum>
  <w:abstractNum w:abstractNumId="55">
    <w:nsid w:val="6AB4948B"/>
    <w:multiLevelType w:val="singleLevel"/>
    <w:tmpl w:val="6AB4948B"/>
    <w:lvl w:ilvl="0" w:tentative="0">
      <w:start w:val="1"/>
      <w:numFmt w:val="decimal"/>
      <w:suff w:val="space"/>
      <w:lvlText w:val="%1."/>
      <w:lvlJc w:val="left"/>
    </w:lvl>
  </w:abstractNum>
  <w:abstractNum w:abstractNumId="56">
    <w:nsid w:val="703A9D48"/>
    <w:multiLevelType w:val="singleLevel"/>
    <w:tmpl w:val="703A9D48"/>
    <w:lvl w:ilvl="0" w:tentative="0">
      <w:start w:val="1"/>
      <w:numFmt w:val="decimal"/>
      <w:suff w:val="space"/>
      <w:lvlText w:val="%1."/>
      <w:lvlJc w:val="left"/>
    </w:lvl>
  </w:abstractNum>
  <w:abstractNum w:abstractNumId="57">
    <w:nsid w:val="7448AEB0"/>
    <w:multiLevelType w:val="singleLevel"/>
    <w:tmpl w:val="7448AEB0"/>
    <w:lvl w:ilvl="0" w:tentative="0">
      <w:start w:val="1"/>
      <w:numFmt w:val="chineseCounting"/>
      <w:suff w:val="nothing"/>
      <w:lvlText w:val="%1、"/>
      <w:lvlJc w:val="left"/>
      <w:rPr>
        <w:rFonts w:hint="eastAsia"/>
      </w:rPr>
    </w:lvl>
  </w:abstractNum>
  <w:abstractNum w:abstractNumId="58">
    <w:nsid w:val="75647C4C"/>
    <w:multiLevelType w:val="singleLevel"/>
    <w:tmpl w:val="75647C4C"/>
    <w:lvl w:ilvl="0" w:tentative="0">
      <w:start w:val="1"/>
      <w:numFmt w:val="decimal"/>
      <w:suff w:val="space"/>
      <w:lvlText w:val="%1."/>
      <w:lvlJc w:val="left"/>
    </w:lvl>
  </w:abstractNum>
  <w:num w:numId="1">
    <w:abstractNumId w:val="57"/>
  </w:num>
  <w:num w:numId="2">
    <w:abstractNumId w:val="34"/>
  </w:num>
  <w:num w:numId="3">
    <w:abstractNumId w:val="33"/>
  </w:num>
  <w:num w:numId="4">
    <w:abstractNumId w:val="48"/>
  </w:num>
  <w:num w:numId="5">
    <w:abstractNumId w:val="31"/>
  </w:num>
  <w:num w:numId="6">
    <w:abstractNumId w:val="40"/>
  </w:num>
  <w:num w:numId="7">
    <w:abstractNumId w:val="17"/>
  </w:num>
  <w:num w:numId="8">
    <w:abstractNumId w:val="24"/>
  </w:num>
  <w:num w:numId="9">
    <w:abstractNumId w:val="25"/>
  </w:num>
  <w:num w:numId="10">
    <w:abstractNumId w:val="8"/>
  </w:num>
  <w:num w:numId="11">
    <w:abstractNumId w:val="47"/>
  </w:num>
  <w:num w:numId="12">
    <w:abstractNumId w:val="35"/>
  </w:num>
  <w:num w:numId="13">
    <w:abstractNumId w:val="38"/>
  </w:num>
  <w:num w:numId="14">
    <w:abstractNumId w:val="20"/>
  </w:num>
  <w:num w:numId="15">
    <w:abstractNumId w:val="13"/>
  </w:num>
  <w:num w:numId="16">
    <w:abstractNumId w:val="11"/>
  </w:num>
  <w:num w:numId="17">
    <w:abstractNumId w:val="29"/>
  </w:num>
  <w:num w:numId="18">
    <w:abstractNumId w:val="21"/>
  </w:num>
  <w:num w:numId="19">
    <w:abstractNumId w:val="52"/>
  </w:num>
  <w:num w:numId="20">
    <w:abstractNumId w:val="9"/>
  </w:num>
  <w:num w:numId="21">
    <w:abstractNumId w:val="27"/>
  </w:num>
  <w:num w:numId="22">
    <w:abstractNumId w:val="32"/>
  </w:num>
  <w:num w:numId="23">
    <w:abstractNumId w:val="58"/>
  </w:num>
  <w:num w:numId="24">
    <w:abstractNumId w:val="54"/>
  </w:num>
  <w:num w:numId="25">
    <w:abstractNumId w:val="2"/>
  </w:num>
  <w:num w:numId="26">
    <w:abstractNumId w:val="3"/>
  </w:num>
  <w:num w:numId="27">
    <w:abstractNumId w:val="6"/>
  </w:num>
  <w:num w:numId="28">
    <w:abstractNumId w:val="15"/>
  </w:num>
  <w:num w:numId="29">
    <w:abstractNumId w:val="16"/>
  </w:num>
  <w:num w:numId="30">
    <w:abstractNumId w:val="37"/>
  </w:num>
  <w:num w:numId="31">
    <w:abstractNumId w:val="46"/>
  </w:num>
  <w:num w:numId="32">
    <w:abstractNumId w:val="26"/>
  </w:num>
  <w:num w:numId="33">
    <w:abstractNumId w:val="41"/>
  </w:num>
  <w:num w:numId="34">
    <w:abstractNumId w:val="7"/>
  </w:num>
  <w:num w:numId="35">
    <w:abstractNumId w:val="30"/>
  </w:num>
  <w:num w:numId="36">
    <w:abstractNumId w:val="55"/>
  </w:num>
  <w:num w:numId="37">
    <w:abstractNumId w:val="44"/>
  </w:num>
  <w:num w:numId="38">
    <w:abstractNumId w:val="42"/>
  </w:num>
  <w:num w:numId="39">
    <w:abstractNumId w:val="12"/>
  </w:num>
  <w:num w:numId="40">
    <w:abstractNumId w:val="18"/>
  </w:num>
  <w:num w:numId="41">
    <w:abstractNumId w:val="4"/>
  </w:num>
  <w:num w:numId="42">
    <w:abstractNumId w:val="28"/>
  </w:num>
  <w:num w:numId="43">
    <w:abstractNumId w:val="49"/>
  </w:num>
  <w:num w:numId="44">
    <w:abstractNumId w:val="50"/>
  </w:num>
  <w:num w:numId="45">
    <w:abstractNumId w:val="36"/>
  </w:num>
  <w:num w:numId="46">
    <w:abstractNumId w:val="56"/>
  </w:num>
  <w:num w:numId="47">
    <w:abstractNumId w:val="22"/>
  </w:num>
  <w:num w:numId="48">
    <w:abstractNumId w:val="45"/>
  </w:num>
  <w:num w:numId="49">
    <w:abstractNumId w:val="19"/>
  </w:num>
  <w:num w:numId="50">
    <w:abstractNumId w:val="51"/>
  </w:num>
  <w:num w:numId="51">
    <w:abstractNumId w:val="39"/>
  </w:num>
  <w:num w:numId="52">
    <w:abstractNumId w:val="5"/>
  </w:num>
  <w:num w:numId="53">
    <w:abstractNumId w:val="14"/>
  </w:num>
  <w:num w:numId="54">
    <w:abstractNumId w:val="53"/>
  </w:num>
  <w:num w:numId="55">
    <w:abstractNumId w:val="43"/>
  </w:num>
  <w:num w:numId="56">
    <w:abstractNumId w:val="10"/>
  </w:num>
  <w:num w:numId="57">
    <w:abstractNumId w:val="1"/>
  </w:num>
  <w:num w:numId="58">
    <w:abstractNumId w:val="0"/>
  </w:num>
  <w:num w:numId="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M2QxMjZjNjhhMTMzMzFjOTYwZDhkMjk2YmRmMzkifQ=="/>
  </w:docVars>
  <w:rsids>
    <w:rsidRoot w:val="00595089"/>
    <w:rsid w:val="00070ECD"/>
    <w:rsid w:val="0045505C"/>
    <w:rsid w:val="004E2FB4"/>
    <w:rsid w:val="00595089"/>
    <w:rsid w:val="006E2B17"/>
    <w:rsid w:val="00700A28"/>
    <w:rsid w:val="00730510"/>
    <w:rsid w:val="008C10A1"/>
    <w:rsid w:val="008D59CE"/>
    <w:rsid w:val="00900172"/>
    <w:rsid w:val="00C03436"/>
    <w:rsid w:val="00DE23A1"/>
    <w:rsid w:val="00EC302E"/>
    <w:rsid w:val="10713CFF"/>
    <w:rsid w:val="25CA5E39"/>
    <w:rsid w:val="2A9D2357"/>
    <w:rsid w:val="3F740EDA"/>
    <w:rsid w:val="50CF4254"/>
    <w:rsid w:val="51FA4038"/>
    <w:rsid w:val="5E996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18</Pages>
  <Words>5552</Words>
  <Characters>5826</Characters>
  <Lines>51</Lines>
  <Paragraphs>14</Paragraphs>
  <TotalTime>18</TotalTime>
  <ScaleCrop>false</ScaleCrop>
  <LinksUpToDate>false</LinksUpToDate>
  <CharactersWithSpaces>6053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2015-06-10T07:21:00Z</dcterms:created>
  <dc:creator>微软用户</dc:creator>
  <cp:lastModifiedBy>vertesyuan</cp:lastModifiedBy>
  <dcterms:modified xsi:type="dcterms:W3CDTF">2022-09-08T06:28:11Z</dcterms:modified>
  <dc:title>经济管理学院《农业知识综合四》考试大纲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6FFE0E5FE0EF475495DC8629DD694A7F</vt:lpwstr>
  </property>
</Properties>
</file>