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纺织材料学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7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ascii="宋体" w:hAnsi="宋体"/>
                <w:sz w:val="24"/>
              </w:rPr>
              <w:t>各种天然纤维的形态、结构、主要性能指标和特点。</w:t>
            </w:r>
          </w:p>
          <w:p>
            <w:pPr>
              <w:wordWrap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ascii="宋体" w:hAnsi="宋体"/>
                <w:sz w:val="24"/>
              </w:rPr>
              <w:t>各种常用化学纤维的结构、</w:t>
            </w:r>
            <w:r>
              <w:rPr>
                <w:rFonts w:hint="eastAsia" w:ascii="宋体" w:hAnsi="宋体"/>
                <w:sz w:val="24"/>
              </w:rPr>
              <w:t>鉴别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性能特点</w:t>
            </w:r>
            <w:r>
              <w:rPr>
                <w:rFonts w:ascii="宋体" w:hAnsi="宋体"/>
                <w:sz w:val="24"/>
              </w:rPr>
              <w:t xml:space="preserve">。 </w:t>
            </w:r>
          </w:p>
          <w:p>
            <w:pPr>
              <w:wordWrap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</w:t>
            </w:r>
            <w:r>
              <w:rPr>
                <w:rFonts w:ascii="宋体" w:hAnsi="宋体"/>
                <w:sz w:val="24"/>
              </w:rPr>
              <w:t>纺织纤维</w:t>
            </w:r>
            <w:r>
              <w:rPr>
                <w:rFonts w:hint="eastAsia" w:ascii="宋体" w:hAnsi="宋体"/>
                <w:sz w:val="24"/>
              </w:rPr>
              <w:t>微观</w:t>
            </w:r>
            <w:r>
              <w:rPr>
                <w:rFonts w:ascii="宋体" w:hAnsi="宋体"/>
                <w:sz w:val="24"/>
              </w:rPr>
              <w:t>结构。</w:t>
            </w:r>
          </w:p>
          <w:p>
            <w:pPr>
              <w:wordWrap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</w:t>
            </w:r>
            <w:r>
              <w:rPr>
                <w:rFonts w:ascii="宋体" w:hAnsi="宋体"/>
                <w:sz w:val="24"/>
              </w:rPr>
              <w:t>纱线的细度及其换算、细度不匀</w:t>
            </w:r>
            <w:r>
              <w:rPr>
                <w:rFonts w:hint="eastAsia" w:ascii="宋体" w:hAnsi="宋体"/>
                <w:sz w:val="24"/>
              </w:rPr>
              <w:t>产生的原因；纱线的加捻指标及其测试方法。</w:t>
            </w:r>
          </w:p>
          <w:p>
            <w:pPr>
              <w:wordWrap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</w:t>
            </w:r>
            <w:r>
              <w:rPr>
                <w:rFonts w:ascii="宋体" w:hAnsi="宋体"/>
                <w:sz w:val="24"/>
              </w:rPr>
              <w:t>纺织材料的吸湿机理、吸湿性对纺织材料性能的影响、影响吸湿的因素、吸湿性的测定方法、吸湿指标及其相关的计算方法。</w:t>
            </w:r>
          </w:p>
          <w:p>
            <w:pPr>
              <w:wordWrap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</w:t>
            </w:r>
            <w:r>
              <w:rPr>
                <w:rFonts w:ascii="宋体" w:hAnsi="宋体"/>
                <w:sz w:val="24"/>
              </w:rPr>
              <w:t>纺织材料的拉伸性质、蠕变、松弛和疲劳的基本概念，</w:t>
            </w:r>
            <w:r>
              <w:rPr>
                <w:rFonts w:hint="eastAsia" w:ascii="宋体" w:hAnsi="宋体"/>
                <w:sz w:val="24"/>
              </w:rPr>
              <w:t>断裂机理及影响拉伸断裂的因素。</w:t>
            </w:r>
          </w:p>
          <w:p>
            <w:pPr>
              <w:wordWrap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纺织材料热学性质、光学性质的基本概念，纺织材料静电产生原因及其消除方法。</w:t>
            </w:r>
          </w:p>
          <w:p>
            <w:pPr>
              <w:wordWrap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机织物的组织</w:t>
            </w:r>
            <w:r>
              <w:rPr>
                <w:rFonts w:hint="eastAsia" w:ascii="宋体" w:hAnsi="宋体"/>
                <w:sz w:val="24"/>
              </w:rPr>
              <w:t>结构</w:t>
            </w:r>
            <w:r>
              <w:rPr>
                <w:rFonts w:ascii="宋体" w:hAnsi="宋体"/>
                <w:sz w:val="24"/>
              </w:rPr>
              <w:t>、织物规格、机织物结构相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密度与紧度</w:t>
            </w:r>
            <w:r>
              <w:rPr>
                <w:rFonts w:hint="eastAsia" w:ascii="宋体" w:hAnsi="宋体"/>
                <w:sz w:val="24"/>
              </w:rPr>
              <w:t>的计算，</w:t>
            </w:r>
            <w:r>
              <w:rPr>
                <w:rFonts w:ascii="宋体" w:hAnsi="宋体"/>
                <w:sz w:val="24"/>
              </w:rPr>
              <w:t>针织物的基本结构与特性。</w:t>
            </w:r>
          </w:p>
          <w:p>
            <w:pPr>
              <w:wordWrap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织物的撕裂性能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顶破性能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耐磨</w:t>
            </w:r>
            <w:r>
              <w:rPr>
                <w:rFonts w:hint="eastAsia" w:ascii="宋体" w:hAnsi="宋体"/>
                <w:sz w:val="24"/>
              </w:rPr>
              <w:t>性能的</w:t>
            </w:r>
            <w:r>
              <w:rPr>
                <w:rFonts w:ascii="宋体" w:hAnsi="宋体"/>
                <w:sz w:val="24"/>
              </w:rPr>
              <w:t>测试方法、影响因素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wordWrap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11、织物</w:t>
            </w:r>
            <w:r>
              <w:rPr>
                <w:rFonts w:ascii="宋体" w:hAnsi="宋体"/>
                <w:sz w:val="24"/>
              </w:rPr>
              <w:t>起毛起球</w:t>
            </w:r>
            <w:r>
              <w:rPr>
                <w:rFonts w:hint="eastAsia" w:ascii="宋体" w:hAnsi="宋体"/>
                <w:sz w:val="24"/>
              </w:rPr>
              <w:t>的影响因素及抗起毛起球的方法。</w:t>
            </w:r>
          </w:p>
          <w:p>
            <w:pPr>
              <w:wordWrap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织物刚柔性、悬垂性、抗皱性、舒适性</w:t>
            </w:r>
            <w:r>
              <w:rPr>
                <w:rFonts w:hint="eastAsia" w:ascii="宋体" w:hAnsi="宋体"/>
                <w:sz w:val="24"/>
              </w:rPr>
              <w:t>的基本概念及测试方法。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ascii="宋体" w:hAnsi="宋体"/>
                <w:sz w:val="24"/>
              </w:rPr>
              <w:t>高</w:t>
            </w:r>
            <w:r>
              <w:rPr>
                <w:rFonts w:hint="eastAsia" w:ascii="宋体" w:hAnsi="宋体"/>
                <w:sz w:val="24"/>
              </w:rPr>
              <w:t>性能纤维及</w:t>
            </w:r>
            <w:r>
              <w:rPr>
                <w:rFonts w:ascii="宋体" w:hAnsi="宋体"/>
                <w:sz w:val="24"/>
              </w:rPr>
              <w:t>功能纤维的结构、性能特点和用途。</w:t>
            </w:r>
            <w:r>
              <w:rPr>
                <w:rFonts w:hint="eastAsia" w:ascii="宋体" w:hAnsi="宋体"/>
                <w:sz w:val="24"/>
              </w:rPr>
              <w:t>（该部分不指定参考书目）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/>
                <w:szCs w:val="21"/>
              </w:rPr>
            </w:pPr>
            <w:r>
              <w:rPr>
                <w:rFonts w:ascii="宋体" w:hAnsi="宋体"/>
                <w:sz w:val="24"/>
              </w:rPr>
              <w:t>《纺织材料学》，姚穆著，中国纺织出版社，20</w:t>
            </w:r>
            <w:r>
              <w:rPr>
                <w:rFonts w:hint="eastAsia" w:ascii="宋体" w:hAnsi="宋体"/>
                <w:sz w:val="24"/>
              </w:rPr>
              <w:t>20年</w:t>
            </w:r>
            <w:r>
              <w:rPr>
                <w:rFonts w:ascii="宋体" w:hAnsi="宋体"/>
                <w:sz w:val="24"/>
              </w:rPr>
              <w:t>第</w:t>
            </w: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版。</w:t>
            </w:r>
          </w:p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ZWNhZWFjYWI5MzQxZWEyZjE0M2QzYjZiYTVhZjYifQ=="/>
  </w:docVars>
  <w:rsids>
    <w:rsidRoot w:val="007E5874"/>
    <w:rsid w:val="001C4713"/>
    <w:rsid w:val="001C6AB6"/>
    <w:rsid w:val="001E22BE"/>
    <w:rsid w:val="00232523"/>
    <w:rsid w:val="004722AC"/>
    <w:rsid w:val="00472CCC"/>
    <w:rsid w:val="00570EED"/>
    <w:rsid w:val="00600264"/>
    <w:rsid w:val="00624F51"/>
    <w:rsid w:val="007859D2"/>
    <w:rsid w:val="007E5874"/>
    <w:rsid w:val="00834508"/>
    <w:rsid w:val="00A4036F"/>
    <w:rsid w:val="00C53C2D"/>
    <w:rsid w:val="00CC3A99"/>
    <w:rsid w:val="00D0257B"/>
    <w:rsid w:val="00D11E2C"/>
    <w:rsid w:val="00D8353B"/>
    <w:rsid w:val="00E23AB3"/>
    <w:rsid w:val="00E240DD"/>
    <w:rsid w:val="00E31737"/>
    <w:rsid w:val="00E47D88"/>
    <w:rsid w:val="00E8539E"/>
    <w:rsid w:val="00EC3D0E"/>
    <w:rsid w:val="00EF2BB6"/>
    <w:rsid w:val="00F952E5"/>
    <w:rsid w:val="0275676B"/>
    <w:rsid w:val="0D016358"/>
    <w:rsid w:val="23570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422</Characters>
  <Lines>3</Lines>
  <Paragraphs>1</Paragraphs>
  <TotalTime>0</TotalTime>
  <ScaleCrop>false</ScaleCrop>
  <LinksUpToDate>false</LinksUpToDate>
  <CharactersWithSpaces>495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2022-08-25T01:57:00Z</dcterms:created>
  <dc:creator>Microsoft</dc:creator>
  <cp:lastModifiedBy>vertesyuan</cp:lastModifiedBy>
  <dcterms:modified xsi:type="dcterms:W3CDTF">2022-09-15T06:25:40Z</dcterms:modified>
  <dc:title>自命题考试大纲样式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4FCFC5F8813E4307A71AD8B5C4A5E9EB</vt:lpwstr>
  </property>
</Properties>
</file>