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考试科目：道路勘测设计</w:t>
      </w:r>
    </w:p>
    <w:p>
      <w:pPr>
        <w:pStyle w:val="14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</w:p>
    <w:p>
      <w:pPr>
        <w:pStyle w:val="14"/>
        <w:spacing w:after="0" w:line="0" w:lineRule="atLeast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考试内容：</w:t>
      </w:r>
    </w:p>
    <w:p>
      <w:pPr>
        <w:tabs>
          <w:tab w:val="left" w:pos="9922"/>
        </w:tabs>
        <w:snapToGrid w:val="0"/>
        <w:ind w:left="0" w:right="-1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汽车行驶轨迹特性与道路平面线形要素；平面线形要素的组合类型；纵坡极限指标的确定方法；影响纵坡设计的主要因素；竖曲线的特点、半径大小及其长度；平纵面组合设计的基本要求；纵断面设计方法；横断面的组成及类型；中间带的类型和作用；平曲线加宽、超高的设置原因和设计方法；路侧安全设计；行车视距及视距保证方法；横断面设计方法；土石方数量计算及调配方法；平面线形设计方法；选线的步骤和方法；平原区路线布局；山区沿河线、越岭线布局；定线方法；平面交叉口的交通特性及其类型；平面交叉口的车辆、行人及非机动车的交通组织设计方法；平面交叉口的视距和转弯半径的确定方法；环形交叉设计；立体交叉的布置规划与形式选择；匝道的设计；交通工程及沿线设施设计；道路排水设计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1、掌握汽车行驶轨迹特性与道路平面线形要素；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2、掌握直线的特点和运用，最大长度和最小长度的规定；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3、掌握圆曲线的特点、半径大小及其长度的规定；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4、掌握缓和曲线的作用与性质、形式及其最小长度和参数；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5、理解平面线形设计原则和线形要素组合类型；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6、掌握纵坡极限指标的确定方法及相关规定、影响纵坡设计的主要因素；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7、掌握竖曲线的特点、半径大小及其长度的规定；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8、掌握平纵面组合设计的基本要求；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9、掌握纵断面设计的步骤和方法；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10、了解道路立体线形质量和检查评价方法；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11、了解横断面的组成和类型；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12、掌握中间带的类型和作用；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13、了解路侧带的作用和设置要求；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14、掌握平曲线加宽、超高的设计原因和设计方法；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15、了解路侧安全设计的相关概念及路侧安全设施类型；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16、掌握行车视距概念及视距保证方法；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17、了解横断面设计的方法、土石方数量计算及调配方法；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18、掌握平原区、山岭区公路选线的步骤、方法，解决的主要问题及其要点；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19、掌握平原区路线布局的要点，山区沿河线、越岭线布局解决的主要问题及其具体解决方案；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20、掌握不同地形条件下定线的步骤；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21、了解平面交叉口的交通特性、设计依据及其类型和适用范围；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22、了解平面交叉口的车辆、行人及非机动车的交通组织设计方法；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23、掌握平面交叉口的视距和转弯半径的确定方法；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24、了解普通环形交叉口和入口让路交叉口的设计方法；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25、了解立体交叉的组成、类型及特性；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26、了解影响立体交叉的布置规划与形式选择的主要因素；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27、掌握匝道的设计依据、设计标准及线形设计要点；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28、掌握匝道端部的出入口设计、变速车道设计及辅助车道设计方法及要求；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29、了解各种交通安全设施的作用和设置要求；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、了解城市道路沿线设施的种类，公共交通站点的布置方式和技术要求；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、了解汽车停车场的设计要点；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、了解公路服务于收费设施类型、布置条件和设置要点；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、了解路基排水设施类型、作用和其技术要求；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、了解路面排水设施的组成和设置技术要求；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、了解雨水管渠水力计算方法。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许金良，等编著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道路勘测设计（第四版）. 人民交通</w:t>
      </w:r>
      <w:r>
        <w:rPr>
          <w:sz w:val="28"/>
          <w:szCs w:val="28"/>
        </w:rPr>
        <w:t>出版社，20</w:t>
      </w:r>
      <w:r>
        <w:rPr>
          <w:rFonts w:hint="eastAsia"/>
          <w:sz w:val="28"/>
          <w:szCs w:val="28"/>
        </w:rPr>
        <w:t>16</w:t>
      </w:r>
      <w:r>
        <w:rPr>
          <w:sz w:val="28"/>
          <w:szCs w:val="28"/>
        </w:rPr>
        <w:t>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A"/>
    <w:rsid w:val="0001776F"/>
    <w:rsid w:val="000768C0"/>
    <w:rsid w:val="0017743C"/>
    <w:rsid w:val="002370BA"/>
    <w:rsid w:val="00241117"/>
    <w:rsid w:val="002D5136"/>
    <w:rsid w:val="002E0CA6"/>
    <w:rsid w:val="0031769E"/>
    <w:rsid w:val="00651A6C"/>
    <w:rsid w:val="0068746A"/>
    <w:rsid w:val="00894C6B"/>
    <w:rsid w:val="008B6986"/>
    <w:rsid w:val="008E7996"/>
    <w:rsid w:val="00950BDC"/>
    <w:rsid w:val="00993E0E"/>
    <w:rsid w:val="00AB3091"/>
    <w:rsid w:val="00AC7462"/>
    <w:rsid w:val="00AE6104"/>
    <w:rsid w:val="00AF44CD"/>
    <w:rsid w:val="00B24D24"/>
    <w:rsid w:val="00B402D5"/>
    <w:rsid w:val="00B465E3"/>
    <w:rsid w:val="00EE60E9"/>
    <w:rsid w:val="00F51E7A"/>
    <w:rsid w:val="00F77F10"/>
    <w:rsid w:val="00FE0EE5"/>
    <w:rsid w:val="72C90550"/>
    <w:rsid w:val="738E4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2022-09-15T11:31:20Z</dcterms:modified>
  <dc:title>2014年数学考研大纲(数学一)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A867BC5C9DF74DE282B037143EC3A5E8</vt:lpwstr>
  </property>
</Properties>
</file>