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b/>
          <w:bCs/>
          <w:sz w:val="44"/>
        </w:rPr>
      </w:pPr>
      <w:bookmarkStart w:id="1" w:name="_GoBack"/>
      <w:bookmarkEnd w:id="1"/>
      <w:r>
        <w:rPr>
          <w:rFonts w:hint="eastAsia"/>
          <w:b/>
          <w:bCs/>
          <w:sz w:val="28"/>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797560" cy="664845"/>
                    </a:xfrm>
                    <a:prstGeom prst="rect">
                      <a:avLst/>
                    </a:prstGeom>
                    <a:noFill/>
                    <a:ln>
                      <a:noFill/>
                    </a:ln>
                  </pic:spPr>
                </pic:pic>
              </a:graphicData>
            </a:graphic>
          </wp:inline>
        </w:drawing>
      </w:r>
      <w:r>
        <w:rPr>
          <w:rFonts w:hint="eastAsia"/>
          <w:b/>
          <w:bCs/>
          <w:sz w:val="28"/>
        </w:rPr>
        <w:t xml:space="preserve">    </w:t>
      </w:r>
      <w:r>
        <w:rPr>
          <w:rFonts w:hint="eastAsia"/>
          <w:b/>
          <w:bCs/>
          <w:sz w:val="44"/>
        </w:rPr>
        <w:t>浙 江 理 工 大 学</w:t>
      </w:r>
    </w:p>
    <w:p>
      <w:pPr>
        <w:spacing w:line="500" w:lineRule="exact"/>
        <w:jc w:val="center"/>
        <w:rPr>
          <w:rFonts w:hint="eastAsia"/>
          <w:b/>
          <w:bCs/>
          <w:sz w:val="28"/>
        </w:rPr>
      </w:pPr>
      <w:r>
        <w:rPr>
          <w:rFonts w:hint="eastAsia"/>
          <w:b/>
          <w:bCs/>
          <w:sz w:val="28"/>
        </w:rPr>
        <w:t>202</w:t>
      </w:r>
      <w:r>
        <w:rPr>
          <w:b/>
          <w:bCs/>
          <w:sz w:val="28"/>
        </w:rPr>
        <w:t>3</w:t>
      </w:r>
      <w:r>
        <w:rPr>
          <w:rFonts w:hint="eastAsia"/>
          <w:b/>
          <w:bCs/>
          <w:sz w:val="28"/>
        </w:rPr>
        <w:t>年硕士学位研究生招生考试业务课考试大纲</w:t>
      </w:r>
    </w:p>
    <w:p>
      <w:pPr>
        <w:spacing w:line="500" w:lineRule="exact"/>
        <w:rPr>
          <w:rFonts w:hint="eastAsia"/>
          <w:b/>
          <w:bCs/>
          <w:u w:val="single"/>
        </w:rPr>
      </w:pPr>
      <w:bookmarkStart w:id="0" w:name="_Hlk104896769"/>
      <w:r>
        <w:rPr>
          <w:rFonts w:hint="eastAsia"/>
          <w:sz w:val="28"/>
          <w:u w:val="single"/>
        </w:rPr>
        <w:t xml:space="preserve">           </w:t>
      </w:r>
      <w:r>
        <w:rPr>
          <w:rFonts w:hint="eastAsia"/>
          <w:sz w:val="28"/>
          <w:u w:val="single"/>
          <w:lang w:val="en-US" w:eastAsia="zh-CN"/>
        </w:rPr>
        <w:t xml:space="preserve"> </w:t>
      </w:r>
      <w:r>
        <w:rPr>
          <w:rFonts w:hint="eastAsia"/>
          <w:b/>
          <w:bCs/>
          <w:sz w:val="28"/>
          <w:u w:val="single"/>
        </w:rPr>
        <w:t xml:space="preserve">考试科目：  工程力学               代码：   955           </w:t>
      </w:r>
    </w:p>
    <w:bookmarkEnd w:id="0"/>
    <w:p>
      <w:pPr>
        <w:spacing w:line="360" w:lineRule="auto"/>
        <w:rPr>
          <w:rFonts w:hint="eastAsia" w:ascii="宋体" w:hAnsi="宋体" w:cs="宋体-18030"/>
          <w:b/>
          <w:sz w:val="24"/>
        </w:rPr>
      </w:pPr>
      <w:r>
        <w:rPr>
          <w:rFonts w:hint="eastAsia" w:ascii="宋体" w:hAnsi="宋体" w:cs="宋体-18030"/>
          <w:b/>
          <w:sz w:val="24"/>
        </w:rPr>
        <w:t xml:space="preserve">一、基本要求   </w:t>
      </w:r>
    </w:p>
    <w:p>
      <w:pPr>
        <w:numPr>
          <w:ilvl w:val="0"/>
          <w:numId w:val="1"/>
        </w:numPr>
        <w:spacing w:line="360" w:lineRule="auto"/>
        <w:rPr>
          <w:rFonts w:hint="eastAsia"/>
          <w:sz w:val="24"/>
        </w:rPr>
      </w:pPr>
      <w:r>
        <w:rPr>
          <w:sz w:val="24"/>
        </w:rPr>
        <w:t>掌握静力学公理及其推论</w:t>
      </w:r>
      <w:r>
        <w:rPr>
          <w:rFonts w:hint="eastAsia"/>
          <w:sz w:val="24"/>
        </w:rPr>
        <w:t>，</w:t>
      </w:r>
      <w:r>
        <w:rPr>
          <w:sz w:val="24"/>
        </w:rPr>
        <w:t>能正确分析</w:t>
      </w:r>
      <w:r>
        <w:rPr>
          <w:rFonts w:hint="eastAsia"/>
          <w:sz w:val="24"/>
        </w:rPr>
        <w:t>物体的受力分析、</w:t>
      </w:r>
      <w:r>
        <w:rPr>
          <w:sz w:val="24"/>
        </w:rPr>
        <w:t>绘制受力图；</w:t>
      </w:r>
    </w:p>
    <w:p>
      <w:pPr>
        <w:numPr>
          <w:ilvl w:val="0"/>
          <w:numId w:val="1"/>
        </w:numPr>
        <w:spacing w:line="360" w:lineRule="auto"/>
        <w:rPr>
          <w:rFonts w:hint="eastAsia"/>
          <w:sz w:val="24"/>
        </w:rPr>
      </w:pPr>
      <w:r>
        <w:rPr>
          <w:sz w:val="24"/>
        </w:rPr>
        <w:t>掌握</w:t>
      </w:r>
      <w:r>
        <w:rPr>
          <w:rFonts w:hint="eastAsia"/>
          <w:sz w:val="24"/>
        </w:rPr>
        <w:t>力的平移定理、平面任意力系向一点简化方法</w:t>
      </w:r>
      <w:r>
        <w:rPr>
          <w:sz w:val="24"/>
        </w:rPr>
        <w:t>；</w:t>
      </w:r>
    </w:p>
    <w:p>
      <w:pPr>
        <w:numPr>
          <w:ilvl w:val="0"/>
          <w:numId w:val="1"/>
        </w:numPr>
        <w:spacing w:line="360" w:lineRule="auto"/>
        <w:rPr>
          <w:rFonts w:hint="eastAsia"/>
          <w:sz w:val="24"/>
        </w:rPr>
      </w:pPr>
      <w:r>
        <w:rPr>
          <w:rFonts w:hint="eastAsia"/>
          <w:sz w:val="24"/>
        </w:rPr>
        <w:t>掌握平面任意力系的平衡条件和构件系的平衡；</w:t>
      </w:r>
    </w:p>
    <w:p>
      <w:pPr>
        <w:numPr>
          <w:ilvl w:val="0"/>
          <w:numId w:val="1"/>
        </w:numPr>
        <w:spacing w:line="360" w:lineRule="auto"/>
        <w:rPr>
          <w:sz w:val="24"/>
        </w:rPr>
      </w:pPr>
      <w:r>
        <w:rPr>
          <w:sz w:val="24"/>
        </w:rPr>
        <w:t>能熟练地作杆件在基本变形（拉压、剪切、扭转、弯曲）下的内力图，计算其应力和位移，并进行强度和刚度计算；</w:t>
      </w:r>
    </w:p>
    <w:p>
      <w:pPr>
        <w:numPr>
          <w:ilvl w:val="0"/>
          <w:numId w:val="1"/>
        </w:numPr>
        <w:spacing w:line="360" w:lineRule="auto"/>
        <w:rPr>
          <w:sz w:val="24"/>
        </w:rPr>
      </w:pPr>
      <w:r>
        <w:rPr>
          <w:sz w:val="24"/>
        </w:rPr>
        <w:t>对应力状态和强度理论有明确的认识，并能将其应用于组合变形下杆件的强度计算；</w:t>
      </w:r>
    </w:p>
    <w:p>
      <w:pPr>
        <w:numPr>
          <w:ilvl w:val="0"/>
          <w:numId w:val="1"/>
        </w:numPr>
        <w:spacing w:line="360" w:lineRule="auto"/>
        <w:rPr>
          <w:sz w:val="24"/>
        </w:rPr>
      </w:pPr>
      <w:r>
        <w:rPr>
          <w:sz w:val="24"/>
        </w:rPr>
        <w:t>能对简单静不定问题进行分析和计算；</w:t>
      </w:r>
    </w:p>
    <w:p>
      <w:pPr>
        <w:numPr>
          <w:ilvl w:val="0"/>
          <w:numId w:val="1"/>
        </w:numPr>
        <w:spacing w:line="360" w:lineRule="auto"/>
        <w:rPr>
          <w:sz w:val="24"/>
        </w:rPr>
      </w:pPr>
      <w:r>
        <w:rPr>
          <w:sz w:val="24"/>
        </w:rPr>
        <w:t>对压杆的稳定性有明确的认识，能计算轴向受压杆的临界力和临界应力，并进行稳定较核；</w:t>
      </w:r>
    </w:p>
    <w:p>
      <w:pPr>
        <w:numPr>
          <w:ilvl w:val="0"/>
          <w:numId w:val="1"/>
        </w:numPr>
        <w:spacing w:line="360" w:lineRule="auto"/>
        <w:rPr>
          <w:sz w:val="24"/>
        </w:rPr>
      </w:pPr>
      <w:r>
        <w:rPr>
          <w:sz w:val="24"/>
        </w:rPr>
        <w:t>了解常用材料的基本力学性能，初步掌握材料力学实验的基本方法和技能。</w:t>
      </w:r>
    </w:p>
    <w:p>
      <w:pPr>
        <w:spacing w:line="360" w:lineRule="auto"/>
        <w:rPr>
          <w:rFonts w:hint="eastAsia" w:ascii="ˎ̥" w:hAnsi="ˎ̥"/>
          <w:b/>
          <w:sz w:val="24"/>
        </w:rPr>
      </w:pPr>
      <w:r>
        <w:rPr>
          <w:rFonts w:hint="eastAsia" w:ascii="宋体-18030" w:hAnsi="宋体-18030" w:eastAsia="宋体-18030" w:cs="宋体-18030"/>
          <w:b/>
          <w:sz w:val="24"/>
        </w:rPr>
        <w:t>二、范围和要求</w:t>
      </w:r>
    </w:p>
    <w:p>
      <w:pPr>
        <w:spacing w:line="360" w:lineRule="auto"/>
        <w:rPr>
          <w:b/>
          <w:sz w:val="24"/>
        </w:rPr>
      </w:pPr>
      <w:r>
        <w:rPr>
          <w:rFonts w:hint="eastAsia"/>
          <w:b/>
          <w:sz w:val="24"/>
        </w:rPr>
        <w:t xml:space="preserve">第1章 </w:t>
      </w:r>
      <w:r>
        <w:rPr>
          <w:b/>
          <w:sz w:val="24"/>
        </w:rPr>
        <w:t>静力学基础</w:t>
      </w:r>
    </w:p>
    <w:p>
      <w:pPr>
        <w:numPr>
          <w:ilvl w:val="0"/>
          <w:numId w:val="2"/>
        </w:numPr>
        <w:spacing w:line="360" w:lineRule="auto"/>
        <w:ind w:hanging="840"/>
        <w:rPr>
          <w:bCs/>
          <w:sz w:val="24"/>
        </w:rPr>
      </w:pPr>
      <w:r>
        <w:rPr>
          <w:bCs/>
          <w:sz w:val="24"/>
        </w:rPr>
        <w:t>了解静力学基本概念；</w:t>
      </w:r>
    </w:p>
    <w:p>
      <w:pPr>
        <w:numPr>
          <w:ilvl w:val="0"/>
          <w:numId w:val="2"/>
        </w:numPr>
        <w:spacing w:line="360" w:lineRule="auto"/>
        <w:ind w:hanging="840"/>
        <w:rPr>
          <w:bCs/>
          <w:sz w:val="24"/>
        </w:rPr>
      </w:pPr>
      <w:r>
        <w:rPr>
          <w:bCs/>
          <w:sz w:val="24"/>
        </w:rPr>
        <w:t>掌握静力学公理及其推论；</w:t>
      </w:r>
    </w:p>
    <w:p>
      <w:pPr>
        <w:numPr>
          <w:ilvl w:val="0"/>
          <w:numId w:val="2"/>
        </w:numPr>
        <w:spacing w:line="360" w:lineRule="auto"/>
        <w:ind w:hanging="840"/>
        <w:rPr>
          <w:bCs/>
          <w:sz w:val="24"/>
        </w:rPr>
      </w:pPr>
      <w:r>
        <w:rPr>
          <w:bCs/>
          <w:sz w:val="24"/>
        </w:rPr>
        <w:t>掌握约束的概念、并能正确分析约束反力的方向及正确绘制受力图；</w:t>
      </w:r>
    </w:p>
    <w:p>
      <w:pPr>
        <w:numPr>
          <w:ilvl w:val="0"/>
          <w:numId w:val="2"/>
        </w:numPr>
        <w:spacing w:line="360" w:lineRule="auto"/>
        <w:ind w:hanging="840"/>
        <w:rPr>
          <w:bCs/>
          <w:sz w:val="24"/>
        </w:rPr>
      </w:pPr>
      <w:r>
        <w:rPr>
          <w:bCs/>
          <w:sz w:val="24"/>
        </w:rPr>
        <w:t>掌握物体受力分析的步骤和方法。</w:t>
      </w:r>
    </w:p>
    <w:p>
      <w:pPr>
        <w:spacing w:line="360" w:lineRule="auto"/>
        <w:rPr>
          <w:b/>
          <w:sz w:val="24"/>
        </w:rPr>
      </w:pPr>
      <w:r>
        <w:rPr>
          <w:rFonts w:hint="eastAsia"/>
          <w:b/>
          <w:sz w:val="24"/>
        </w:rPr>
        <w:t>第</w:t>
      </w:r>
      <w:r>
        <w:rPr>
          <w:b/>
          <w:sz w:val="24"/>
        </w:rPr>
        <w:t>2</w:t>
      </w:r>
      <w:r>
        <w:rPr>
          <w:rFonts w:hint="eastAsia"/>
          <w:b/>
          <w:sz w:val="24"/>
        </w:rPr>
        <w:t xml:space="preserve">章 </w:t>
      </w:r>
      <w:r>
        <w:rPr>
          <w:b/>
          <w:sz w:val="24"/>
        </w:rPr>
        <w:t>平面汇交力系</w:t>
      </w:r>
    </w:p>
    <w:p>
      <w:pPr>
        <w:numPr>
          <w:ilvl w:val="0"/>
          <w:numId w:val="3"/>
        </w:numPr>
        <w:spacing w:line="360" w:lineRule="auto"/>
        <w:ind w:left="426"/>
        <w:rPr>
          <w:bCs/>
          <w:sz w:val="24"/>
        </w:rPr>
      </w:pPr>
      <w:r>
        <w:rPr>
          <w:bCs/>
          <w:sz w:val="24"/>
        </w:rPr>
        <w:t>了解平面汇交力系合成的几何法；</w:t>
      </w:r>
    </w:p>
    <w:p>
      <w:pPr>
        <w:numPr>
          <w:ilvl w:val="0"/>
          <w:numId w:val="3"/>
        </w:numPr>
        <w:spacing w:line="360" w:lineRule="auto"/>
        <w:ind w:left="426"/>
        <w:rPr>
          <w:bCs/>
          <w:sz w:val="24"/>
        </w:rPr>
      </w:pPr>
      <w:r>
        <w:rPr>
          <w:bCs/>
          <w:sz w:val="24"/>
        </w:rPr>
        <w:t>掌握平面汇交力系合成的解析法；</w:t>
      </w:r>
    </w:p>
    <w:p>
      <w:pPr>
        <w:numPr>
          <w:ilvl w:val="0"/>
          <w:numId w:val="3"/>
        </w:numPr>
        <w:spacing w:line="360" w:lineRule="auto"/>
        <w:ind w:left="426"/>
        <w:rPr>
          <w:bCs/>
          <w:sz w:val="24"/>
        </w:rPr>
      </w:pPr>
      <w:r>
        <w:rPr>
          <w:bCs/>
          <w:sz w:val="24"/>
        </w:rPr>
        <w:t>掌握并应用平面汇交力系的平衡条件。</w:t>
      </w:r>
    </w:p>
    <w:p>
      <w:pPr>
        <w:spacing w:line="360" w:lineRule="auto"/>
        <w:rPr>
          <w:b/>
          <w:sz w:val="24"/>
        </w:rPr>
      </w:pPr>
      <w:r>
        <w:rPr>
          <w:rFonts w:hint="eastAsia"/>
          <w:b/>
          <w:sz w:val="24"/>
        </w:rPr>
        <w:t>第</w:t>
      </w:r>
      <w:r>
        <w:rPr>
          <w:b/>
          <w:sz w:val="24"/>
        </w:rPr>
        <w:t>3</w:t>
      </w:r>
      <w:r>
        <w:rPr>
          <w:rFonts w:hint="eastAsia"/>
          <w:b/>
          <w:sz w:val="24"/>
        </w:rPr>
        <w:t xml:space="preserve">章 </w:t>
      </w:r>
      <w:r>
        <w:rPr>
          <w:b/>
          <w:sz w:val="24"/>
        </w:rPr>
        <w:t>平面力偶系</w:t>
      </w:r>
    </w:p>
    <w:p>
      <w:pPr>
        <w:numPr>
          <w:ilvl w:val="0"/>
          <w:numId w:val="4"/>
        </w:numPr>
        <w:tabs>
          <w:tab w:val="clear" w:pos="780"/>
        </w:tabs>
        <w:spacing w:line="360" w:lineRule="auto"/>
        <w:ind w:left="839" w:hanging="839"/>
        <w:rPr>
          <w:bCs/>
          <w:sz w:val="24"/>
        </w:rPr>
      </w:pPr>
      <w:r>
        <w:rPr>
          <w:bCs/>
          <w:sz w:val="24"/>
        </w:rPr>
        <w:t>掌握力对点的矩的概念及其性质；</w:t>
      </w:r>
    </w:p>
    <w:p>
      <w:pPr>
        <w:numPr>
          <w:ilvl w:val="0"/>
          <w:numId w:val="4"/>
        </w:numPr>
        <w:tabs>
          <w:tab w:val="clear" w:pos="780"/>
        </w:tabs>
        <w:spacing w:line="360" w:lineRule="auto"/>
        <w:ind w:left="839" w:hanging="839"/>
        <w:rPr>
          <w:bCs/>
          <w:sz w:val="24"/>
        </w:rPr>
      </w:pPr>
      <w:r>
        <w:rPr>
          <w:bCs/>
          <w:sz w:val="24"/>
        </w:rPr>
        <w:t>掌握平面力偶和力偶矩的概念及性质；</w:t>
      </w:r>
    </w:p>
    <w:p>
      <w:pPr>
        <w:numPr>
          <w:ilvl w:val="0"/>
          <w:numId w:val="4"/>
        </w:numPr>
        <w:tabs>
          <w:tab w:val="clear" w:pos="780"/>
        </w:tabs>
        <w:spacing w:line="360" w:lineRule="auto"/>
        <w:ind w:left="839" w:hanging="839"/>
        <w:rPr>
          <w:bCs/>
          <w:sz w:val="24"/>
        </w:rPr>
      </w:pPr>
      <w:r>
        <w:rPr>
          <w:bCs/>
          <w:sz w:val="24"/>
        </w:rPr>
        <w:t>掌握平面力偶系的合成方法及平衡条件。</w:t>
      </w:r>
    </w:p>
    <w:p>
      <w:pPr>
        <w:spacing w:line="360" w:lineRule="auto"/>
        <w:rPr>
          <w:b/>
          <w:sz w:val="24"/>
        </w:rPr>
      </w:pPr>
      <w:r>
        <w:rPr>
          <w:rFonts w:hint="eastAsia"/>
          <w:b/>
          <w:sz w:val="24"/>
        </w:rPr>
        <w:t>第</w:t>
      </w:r>
      <w:r>
        <w:rPr>
          <w:b/>
          <w:sz w:val="24"/>
        </w:rPr>
        <w:t>4</w:t>
      </w:r>
      <w:r>
        <w:rPr>
          <w:rFonts w:hint="eastAsia"/>
          <w:b/>
          <w:sz w:val="24"/>
        </w:rPr>
        <w:t xml:space="preserve">章 </w:t>
      </w:r>
      <w:r>
        <w:rPr>
          <w:b/>
          <w:sz w:val="24"/>
        </w:rPr>
        <w:t>平面任意力系</w:t>
      </w:r>
    </w:p>
    <w:p>
      <w:pPr>
        <w:numPr>
          <w:ilvl w:val="0"/>
          <w:numId w:val="5"/>
        </w:numPr>
        <w:tabs>
          <w:tab w:val="clear" w:pos="780"/>
        </w:tabs>
        <w:spacing w:line="360" w:lineRule="auto"/>
        <w:ind w:left="839" w:hanging="839"/>
        <w:rPr>
          <w:bCs/>
          <w:sz w:val="24"/>
        </w:rPr>
      </w:pPr>
      <w:r>
        <w:rPr>
          <w:bCs/>
          <w:sz w:val="24"/>
        </w:rPr>
        <w:t>掌握力的平移定理、平面任意力系向一点简化方法；</w:t>
      </w:r>
    </w:p>
    <w:p>
      <w:pPr>
        <w:numPr>
          <w:ilvl w:val="0"/>
          <w:numId w:val="5"/>
        </w:numPr>
        <w:tabs>
          <w:tab w:val="clear" w:pos="780"/>
        </w:tabs>
        <w:spacing w:line="360" w:lineRule="auto"/>
        <w:ind w:left="839" w:hanging="839"/>
        <w:rPr>
          <w:bCs/>
          <w:sz w:val="24"/>
        </w:rPr>
      </w:pPr>
      <w:r>
        <w:rPr>
          <w:bCs/>
          <w:sz w:val="24"/>
        </w:rPr>
        <w:t>掌握固定支座的特点；</w:t>
      </w:r>
    </w:p>
    <w:p>
      <w:pPr>
        <w:numPr>
          <w:ilvl w:val="0"/>
          <w:numId w:val="5"/>
        </w:numPr>
        <w:tabs>
          <w:tab w:val="clear" w:pos="780"/>
        </w:tabs>
        <w:spacing w:line="360" w:lineRule="auto"/>
        <w:ind w:left="839" w:hanging="839"/>
        <w:rPr>
          <w:bCs/>
          <w:sz w:val="24"/>
        </w:rPr>
      </w:pPr>
      <w:r>
        <w:rPr>
          <w:bCs/>
          <w:sz w:val="24"/>
        </w:rPr>
        <w:t>掌握平面任意力系的平衡条件和构件系的平衡</w:t>
      </w:r>
      <w:r>
        <w:rPr>
          <w:rFonts w:hint="eastAsia"/>
          <w:bCs/>
          <w:sz w:val="24"/>
        </w:rPr>
        <w:t>；</w:t>
      </w:r>
    </w:p>
    <w:p>
      <w:pPr>
        <w:spacing w:line="360" w:lineRule="auto"/>
        <w:rPr>
          <w:b/>
          <w:sz w:val="24"/>
        </w:rPr>
      </w:pPr>
      <w:r>
        <w:rPr>
          <w:rFonts w:hint="eastAsia"/>
          <w:b/>
          <w:sz w:val="24"/>
        </w:rPr>
        <w:t>第</w:t>
      </w:r>
      <w:r>
        <w:rPr>
          <w:b/>
          <w:sz w:val="24"/>
        </w:rPr>
        <w:t>5</w:t>
      </w:r>
      <w:r>
        <w:rPr>
          <w:rFonts w:hint="eastAsia"/>
          <w:b/>
          <w:sz w:val="24"/>
        </w:rPr>
        <w:t xml:space="preserve">章 </w:t>
      </w:r>
      <w:r>
        <w:rPr>
          <w:b/>
          <w:sz w:val="24"/>
        </w:rPr>
        <w:t>材料力学的基本概念</w:t>
      </w:r>
    </w:p>
    <w:p>
      <w:pPr>
        <w:numPr>
          <w:ilvl w:val="0"/>
          <w:numId w:val="6"/>
        </w:numPr>
        <w:spacing w:line="360" w:lineRule="auto"/>
        <w:ind w:left="839" w:hanging="839"/>
        <w:rPr>
          <w:bCs/>
          <w:sz w:val="24"/>
        </w:rPr>
      </w:pPr>
      <w:r>
        <w:rPr>
          <w:bCs/>
          <w:sz w:val="24"/>
        </w:rPr>
        <w:t>了解材料力学研究的研究对象和研究任务；</w:t>
      </w:r>
    </w:p>
    <w:p>
      <w:pPr>
        <w:numPr>
          <w:ilvl w:val="0"/>
          <w:numId w:val="6"/>
        </w:numPr>
        <w:spacing w:line="360" w:lineRule="auto"/>
        <w:ind w:left="839" w:hanging="839"/>
        <w:rPr>
          <w:bCs/>
          <w:sz w:val="24"/>
        </w:rPr>
      </w:pPr>
      <w:r>
        <w:rPr>
          <w:bCs/>
          <w:sz w:val="24"/>
        </w:rPr>
        <w:t>掌握可变形体的性质</w:t>
      </w:r>
      <w:r>
        <w:rPr>
          <w:rFonts w:hint="eastAsia"/>
          <w:bCs/>
          <w:sz w:val="24"/>
        </w:rPr>
        <w:t>；</w:t>
      </w:r>
    </w:p>
    <w:p>
      <w:pPr>
        <w:numPr>
          <w:ilvl w:val="0"/>
          <w:numId w:val="6"/>
        </w:numPr>
        <w:spacing w:line="360" w:lineRule="auto"/>
        <w:ind w:left="839" w:hanging="839"/>
        <w:rPr>
          <w:bCs/>
          <w:sz w:val="24"/>
        </w:rPr>
      </w:pPr>
      <w:r>
        <w:rPr>
          <w:bCs/>
          <w:sz w:val="24"/>
        </w:rPr>
        <w:t>理解材料力学的基本假设；</w:t>
      </w:r>
    </w:p>
    <w:p>
      <w:pPr>
        <w:numPr>
          <w:ilvl w:val="0"/>
          <w:numId w:val="6"/>
        </w:numPr>
        <w:spacing w:line="360" w:lineRule="auto"/>
        <w:ind w:left="839" w:hanging="839"/>
        <w:rPr>
          <w:bCs/>
          <w:sz w:val="24"/>
        </w:rPr>
      </w:pPr>
      <w:r>
        <w:rPr>
          <w:bCs/>
          <w:sz w:val="24"/>
        </w:rPr>
        <w:t>掌握杆件变形的基本形式；</w:t>
      </w:r>
    </w:p>
    <w:p>
      <w:pPr>
        <w:numPr>
          <w:ilvl w:val="0"/>
          <w:numId w:val="6"/>
        </w:numPr>
        <w:spacing w:line="360" w:lineRule="auto"/>
        <w:ind w:left="839" w:hanging="839"/>
        <w:rPr>
          <w:bCs/>
          <w:sz w:val="24"/>
        </w:rPr>
      </w:pPr>
      <w:r>
        <w:rPr>
          <w:bCs/>
          <w:sz w:val="24"/>
        </w:rPr>
        <w:t>了解工程构件静力学设计的主要内容。</w:t>
      </w:r>
    </w:p>
    <w:p>
      <w:pPr>
        <w:spacing w:line="360" w:lineRule="auto"/>
        <w:rPr>
          <w:b/>
          <w:sz w:val="24"/>
        </w:rPr>
      </w:pPr>
      <w:r>
        <w:rPr>
          <w:rFonts w:hint="eastAsia"/>
          <w:b/>
          <w:sz w:val="24"/>
        </w:rPr>
        <w:t>第</w:t>
      </w:r>
      <w:r>
        <w:rPr>
          <w:b/>
          <w:sz w:val="24"/>
        </w:rPr>
        <w:t>6</w:t>
      </w:r>
      <w:r>
        <w:rPr>
          <w:rFonts w:hint="eastAsia"/>
          <w:b/>
          <w:sz w:val="24"/>
        </w:rPr>
        <w:t xml:space="preserve">章 </w:t>
      </w:r>
      <w:r>
        <w:rPr>
          <w:b/>
          <w:sz w:val="24"/>
        </w:rPr>
        <w:t>杆件的轴向拉伸和压缩</w:t>
      </w:r>
    </w:p>
    <w:p>
      <w:pPr>
        <w:numPr>
          <w:ilvl w:val="0"/>
          <w:numId w:val="7"/>
        </w:numPr>
        <w:spacing w:line="360" w:lineRule="auto"/>
        <w:ind w:left="839" w:hanging="839"/>
        <w:rPr>
          <w:bCs/>
          <w:sz w:val="24"/>
        </w:rPr>
      </w:pPr>
      <w:r>
        <w:rPr>
          <w:bCs/>
          <w:sz w:val="24"/>
        </w:rPr>
        <w:t>掌握拉伸与压缩时杆件的应力与变形计算；</w:t>
      </w:r>
    </w:p>
    <w:p>
      <w:pPr>
        <w:numPr>
          <w:ilvl w:val="0"/>
          <w:numId w:val="7"/>
        </w:numPr>
        <w:spacing w:line="360" w:lineRule="auto"/>
        <w:ind w:left="839" w:hanging="839"/>
        <w:rPr>
          <w:bCs/>
          <w:sz w:val="24"/>
        </w:rPr>
      </w:pPr>
      <w:r>
        <w:rPr>
          <w:bCs/>
          <w:sz w:val="24"/>
        </w:rPr>
        <w:t>掌握内力图的含义和画法；</w:t>
      </w:r>
    </w:p>
    <w:p>
      <w:pPr>
        <w:numPr>
          <w:ilvl w:val="0"/>
          <w:numId w:val="7"/>
        </w:numPr>
        <w:spacing w:line="360" w:lineRule="auto"/>
        <w:ind w:left="839" w:hanging="839"/>
        <w:rPr>
          <w:bCs/>
          <w:sz w:val="24"/>
        </w:rPr>
      </w:pPr>
      <w:r>
        <w:rPr>
          <w:bCs/>
          <w:sz w:val="24"/>
        </w:rPr>
        <w:t>理解拉伸与压缩杆件的强度设计准则并能熟练应用该准则；</w:t>
      </w:r>
    </w:p>
    <w:p>
      <w:pPr>
        <w:numPr>
          <w:ilvl w:val="0"/>
          <w:numId w:val="7"/>
        </w:numPr>
        <w:spacing w:line="360" w:lineRule="auto"/>
        <w:ind w:left="839" w:hanging="839"/>
        <w:rPr>
          <w:bCs/>
          <w:sz w:val="24"/>
        </w:rPr>
      </w:pPr>
      <w:r>
        <w:rPr>
          <w:bCs/>
          <w:sz w:val="24"/>
        </w:rPr>
        <w:t>掌握材料拉伸与压缩实验时的力学性能；</w:t>
      </w:r>
    </w:p>
    <w:p>
      <w:pPr>
        <w:numPr>
          <w:ilvl w:val="0"/>
          <w:numId w:val="7"/>
        </w:numPr>
        <w:spacing w:line="360" w:lineRule="auto"/>
        <w:ind w:left="839" w:hanging="839"/>
        <w:rPr>
          <w:bCs/>
          <w:sz w:val="24"/>
        </w:rPr>
      </w:pPr>
      <w:r>
        <w:rPr>
          <w:bCs/>
          <w:sz w:val="24"/>
        </w:rPr>
        <w:t>掌握应力应变的概念及其相互关系；</w:t>
      </w:r>
    </w:p>
    <w:p>
      <w:pPr>
        <w:numPr>
          <w:ilvl w:val="0"/>
          <w:numId w:val="7"/>
        </w:numPr>
        <w:spacing w:line="360" w:lineRule="auto"/>
        <w:ind w:left="839" w:hanging="839"/>
        <w:rPr>
          <w:bCs/>
          <w:sz w:val="24"/>
        </w:rPr>
      </w:pPr>
      <w:r>
        <w:rPr>
          <w:rFonts w:hint="eastAsia"/>
          <w:bCs/>
          <w:sz w:val="24"/>
        </w:rPr>
        <w:t>掌握拉伸压缩时静不定问题的计算；</w:t>
      </w:r>
    </w:p>
    <w:p>
      <w:pPr>
        <w:numPr>
          <w:ilvl w:val="0"/>
          <w:numId w:val="7"/>
        </w:numPr>
        <w:spacing w:line="360" w:lineRule="auto"/>
        <w:ind w:left="839" w:hanging="839"/>
        <w:rPr>
          <w:bCs/>
          <w:sz w:val="24"/>
        </w:rPr>
      </w:pPr>
      <w:r>
        <w:rPr>
          <w:bCs/>
          <w:sz w:val="24"/>
        </w:rPr>
        <w:t>理解应力集中的含义。</w:t>
      </w:r>
    </w:p>
    <w:p>
      <w:pPr>
        <w:spacing w:line="360" w:lineRule="auto"/>
        <w:rPr>
          <w:b/>
          <w:sz w:val="24"/>
        </w:rPr>
      </w:pPr>
      <w:r>
        <w:rPr>
          <w:rFonts w:hint="eastAsia"/>
          <w:b/>
          <w:sz w:val="24"/>
        </w:rPr>
        <w:t>第</w:t>
      </w:r>
      <w:r>
        <w:rPr>
          <w:b/>
          <w:sz w:val="24"/>
        </w:rPr>
        <w:t>7</w:t>
      </w:r>
      <w:r>
        <w:rPr>
          <w:rFonts w:hint="eastAsia"/>
          <w:b/>
          <w:sz w:val="24"/>
        </w:rPr>
        <w:t xml:space="preserve">章 </w:t>
      </w:r>
      <w:r>
        <w:rPr>
          <w:b/>
          <w:sz w:val="24"/>
        </w:rPr>
        <w:t>杆件的剪切、挤压和扭转</w:t>
      </w:r>
    </w:p>
    <w:p>
      <w:pPr>
        <w:numPr>
          <w:ilvl w:val="0"/>
          <w:numId w:val="8"/>
        </w:numPr>
        <w:tabs>
          <w:tab w:val="clear" w:pos="780"/>
        </w:tabs>
        <w:spacing w:line="360" w:lineRule="auto"/>
        <w:ind w:left="839" w:hanging="839"/>
        <w:rPr>
          <w:bCs/>
          <w:sz w:val="24"/>
        </w:rPr>
      </w:pPr>
      <w:r>
        <w:rPr>
          <w:bCs/>
          <w:sz w:val="24"/>
        </w:rPr>
        <w:t>了解剪切、挤压和扭转的概念及其特点；</w:t>
      </w:r>
    </w:p>
    <w:p>
      <w:pPr>
        <w:numPr>
          <w:ilvl w:val="0"/>
          <w:numId w:val="8"/>
        </w:numPr>
        <w:tabs>
          <w:tab w:val="clear" w:pos="780"/>
        </w:tabs>
        <w:spacing w:line="360" w:lineRule="auto"/>
        <w:ind w:left="839" w:hanging="839"/>
        <w:rPr>
          <w:bCs/>
          <w:sz w:val="24"/>
        </w:rPr>
      </w:pPr>
      <w:r>
        <w:rPr>
          <w:bCs/>
          <w:sz w:val="24"/>
        </w:rPr>
        <w:t>掌握剪切和挤压强度的实用计算；</w:t>
      </w:r>
    </w:p>
    <w:p>
      <w:pPr>
        <w:numPr>
          <w:ilvl w:val="0"/>
          <w:numId w:val="8"/>
        </w:numPr>
        <w:tabs>
          <w:tab w:val="clear" w:pos="780"/>
        </w:tabs>
        <w:spacing w:line="360" w:lineRule="auto"/>
        <w:ind w:left="839" w:hanging="839"/>
        <w:rPr>
          <w:bCs/>
          <w:sz w:val="24"/>
        </w:rPr>
      </w:pPr>
      <w:r>
        <w:rPr>
          <w:bCs/>
          <w:sz w:val="24"/>
        </w:rPr>
        <w:t>了解工程上传递功率的圆轴及其扭转变形分析方法；</w:t>
      </w:r>
    </w:p>
    <w:p>
      <w:pPr>
        <w:numPr>
          <w:ilvl w:val="0"/>
          <w:numId w:val="8"/>
        </w:numPr>
        <w:tabs>
          <w:tab w:val="clear" w:pos="780"/>
        </w:tabs>
        <w:spacing w:line="360" w:lineRule="auto"/>
        <w:ind w:left="839" w:hanging="839"/>
        <w:rPr>
          <w:bCs/>
          <w:sz w:val="24"/>
        </w:rPr>
      </w:pPr>
      <w:r>
        <w:rPr>
          <w:bCs/>
          <w:sz w:val="24"/>
        </w:rPr>
        <w:t>掌握剪力互等定理以及圆轴扭转时横截面上的剪应力计算方法；</w:t>
      </w:r>
    </w:p>
    <w:p>
      <w:pPr>
        <w:numPr>
          <w:ilvl w:val="0"/>
          <w:numId w:val="8"/>
        </w:numPr>
        <w:tabs>
          <w:tab w:val="clear" w:pos="780"/>
        </w:tabs>
        <w:spacing w:line="360" w:lineRule="auto"/>
        <w:ind w:left="839" w:hanging="839"/>
        <w:rPr>
          <w:bCs/>
          <w:sz w:val="24"/>
        </w:rPr>
      </w:pPr>
      <w:r>
        <w:rPr>
          <w:bCs/>
          <w:sz w:val="24"/>
        </w:rPr>
        <w:t>掌握圆轴扭转时的强度设计方法。</w:t>
      </w:r>
    </w:p>
    <w:p>
      <w:pPr>
        <w:spacing w:line="360" w:lineRule="auto"/>
        <w:rPr>
          <w:b/>
          <w:sz w:val="24"/>
        </w:rPr>
      </w:pPr>
      <w:r>
        <w:rPr>
          <w:rFonts w:hint="eastAsia"/>
          <w:b/>
          <w:sz w:val="24"/>
        </w:rPr>
        <w:t>第</w:t>
      </w:r>
      <w:r>
        <w:rPr>
          <w:b/>
          <w:sz w:val="24"/>
        </w:rPr>
        <w:t>8</w:t>
      </w:r>
      <w:r>
        <w:rPr>
          <w:rFonts w:hint="eastAsia"/>
          <w:b/>
          <w:sz w:val="24"/>
        </w:rPr>
        <w:t xml:space="preserve">章 </w:t>
      </w:r>
      <w:r>
        <w:rPr>
          <w:b/>
          <w:sz w:val="24"/>
        </w:rPr>
        <w:t>梁的弯曲</w:t>
      </w:r>
    </w:p>
    <w:p>
      <w:pPr>
        <w:numPr>
          <w:ilvl w:val="0"/>
          <w:numId w:val="9"/>
        </w:numPr>
        <w:tabs>
          <w:tab w:val="clear" w:pos="780"/>
        </w:tabs>
        <w:spacing w:line="360" w:lineRule="auto"/>
        <w:ind w:left="839" w:hanging="839"/>
        <w:rPr>
          <w:bCs/>
          <w:sz w:val="24"/>
        </w:rPr>
      </w:pPr>
      <w:r>
        <w:rPr>
          <w:bCs/>
          <w:sz w:val="24"/>
        </w:rPr>
        <w:t>了解工程中的常见弯曲构件及其力学特性；</w:t>
      </w:r>
    </w:p>
    <w:p>
      <w:pPr>
        <w:numPr>
          <w:ilvl w:val="0"/>
          <w:numId w:val="9"/>
        </w:numPr>
        <w:tabs>
          <w:tab w:val="clear" w:pos="780"/>
        </w:tabs>
        <w:spacing w:line="360" w:lineRule="auto"/>
        <w:ind w:left="839" w:hanging="839"/>
        <w:rPr>
          <w:bCs/>
          <w:sz w:val="24"/>
        </w:rPr>
      </w:pPr>
      <w:r>
        <w:rPr>
          <w:bCs/>
          <w:sz w:val="24"/>
        </w:rPr>
        <w:t>掌握与应力分析相关的截面图形几何性质；</w:t>
      </w:r>
    </w:p>
    <w:p>
      <w:pPr>
        <w:numPr>
          <w:ilvl w:val="0"/>
          <w:numId w:val="9"/>
        </w:numPr>
        <w:tabs>
          <w:tab w:val="clear" w:pos="780"/>
        </w:tabs>
        <w:spacing w:line="360" w:lineRule="auto"/>
        <w:ind w:left="839" w:hanging="839"/>
        <w:rPr>
          <w:bCs/>
          <w:sz w:val="24"/>
        </w:rPr>
      </w:pPr>
      <w:r>
        <w:rPr>
          <w:bCs/>
          <w:sz w:val="24"/>
        </w:rPr>
        <w:t>掌握平面弯曲时梁横截面上的正应力的计算方法；</w:t>
      </w:r>
    </w:p>
    <w:p>
      <w:pPr>
        <w:numPr>
          <w:ilvl w:val="0"/>
          <w:numId w:val="9"/>
        </w:numPr>
        <w:tabs>
          <w:tab w:val="clear" w:pos="780"/>
        </w:tabs>
        <w:spacing w:line="360" w:lineRule="auto"/>
        <w:ind w:left="839" w:hanging="839"/>
        <w:rPr>
          <w:bCs/>
          <w:sz w:val="24"/>
        </w:rPr>
      </w:pPr>
      <w:r>
        <w:rPr>
          <w:bCs/>
          <w:sz w:val="24"/>
        </w:rPr>
        <w:t>掌握梁的强度设计准则以及斜弯曲、弯矩与轴力同时作用时梁横截面的强度分析规律；</w:t>
      </w:r>
    </w:p>
    <w:p>
      <w:pPr>
        <w:numPr>
          <w:ilvl w:val="0"/>
          <w:numId w:val="9"/>
        </w:numPr>
        <w:tabs>
          <w:tab w:val="clear" w:pos="780"/>
        </w:tabs>
        <w:spacing w:line="360" w:lineRule="auto"/>
        <w:ind w:left="839" w:hanging="839"/>
        <w:rPr>
          <w:bCs/>
          <w:sz w:val="24"/>
        </w:rPr>
      </w:pPr>
      <w:r>
        <w:rPr>
          <w:bCs/>
          <w:sz w:val="24"/>
        </w:rPr>
        <w:t>了解梁的小挠度微分方程及其积分；</w:t>
      </w:r>
    </w:p>
    <w:p>
      <w:pPr>
        <w:numPr>
          <w:ilvl w:val="0"/>
          <w:numId w:val="9"/>
        </w:numPr>
        <w:tabs>
          <w:tab w:val="clear" w:pos="780"/>
        </w:tabs>
        <w:spacing w:line="360" w:lineRule="auto"/>
        <w:ind w:left="839" w:hanging="839"/>
        <w:rPr>
          <w:bCs/>
          <w:sz w:val="24"/>
        </w:rPr>
      </w:pPr>
      <w:r>
        <w:rPr>
          <w:bCs/>
          <w:sz w:val="24"/>
        </w:rPr>
        <w:t>掌握工程中采用的位移叠加法；</w:t>
      </w:r>
    </w:p>
    <w:p>
      <w:pPr>
        <w:numPr>
          <w:ilvl w:val="0"/>
          <w:numId w:val="9"/>
        </w:numPr>
        <w:tabs>
          <w:tab w:val="clear" w:pos="780"/>
        </w:tabs>
        <w:spacing w:line="360" w:lineRule="auto"/>
        <w:ind w:left="839" w:hanging="839"/>
        <w:rPr>
          <w:bCs/>
          <w:sz w:val="24"/>
        </w:rPr>
      </w:pPr>
      <w:r>
        <w:rPr>
          <w:bCs/>
          <w:sz w:val="24"/>
        </w:rPr>
        <w:t>掌握简单的静不定问题的求解方法和梁的刚度设计方法</w:t>
      </w:r>
      <w:r>
        <w:rPr>
          <w:rFonts w:hint="eastAsia"/>
          <w:bCs/>
          <w:sz w:val="24"/>
        </w:rPr>
        <w:t>；</w:t>
      </w:r>
    </w:p>
    <w:p>
      <w:pPr>
        <w:numPr>
          <w:ilvl w:val="0"/>
          <w:numId w:val="9"/>
        </w:numPr>
        <w:tabs>
          <w:tab w:val="clear" w:pos="780"/>
        </w:tabs>
        <w:spacing w:line="360" w:lineRule="auto"/>
        <w:ind w:left="839" w:hanging="839"/>
        <w:rPr>
          <w:bCs/>
          <w:sz w:val="24"/>
        </w:rPr>
      </w:pPr>
      <w:r>
        <w:rPr>
          <w:rFonts w:hint="eastAsia"/>
          <w:bCs/>
          <w:sz w:val="24"/>
        </w:rPr>
        <w:t>掌握梁的合理刚度设计方法；</w:t>
      </w:r>
    </w:p>
    <w:p>
      <w:pPr>
        <w:numPr>
          <w:ilvl w:val="0"/>
          <w:numId w:val="9"/>
        </w:numPr>
        <w:tabs>
          <w:tab w:val="clear" w:pos="780"/>
        </w:tabs>
        <w:spacing w:line="360" w:lineRule="auto"/>
        <w:ind w:left="839" w:hanging="839"/>
        <w:rPr>
          <w:bCs/>
          <w:sz w:val="24"/>
        </w:rPr>
      </w:pPr>
      <w:r>
        <w:rPr>
          <w:rFonts w:hint="eastAsia"/>
          <w:bCs/>
          <w:sz w:val="24"/>
        </w:rPr>
        <w:t>掌握叠加法求梁的变形方法。</w:t>
      </w:r>
    </w:p>
    <w:p>
      <w:pPr>
        <w:spacing w:line="360" w:lineRule="auto"/>
        <w:rPr>
          <w:b/>
          <w:sz w:val="24"/>
        </w:rPr>
      </w:pPr>
      <w:r>
        <w:rPr>
          <w:rFonts w:hint="eastAsia"/>
          <w:b/>
          <w:sz w:val="24"/>
        </w:rPr>
        <w:t>第</w:t>
      </w:r>
      <w:r>
        <w:rPr>
          <w:b/>
          <w:sz w:val="24"/>
        </w:rPr>
        <w:t>9</w:t>
      </w:r>
      <w:r>
        <w:rPr>
          <w:rFonts w:hint="eastAsia"/>
          <w:b/>
          <w:sz w:val="24"/>
        </w:rPr>
        <w:t xml:space="preserve">章 </w:t>
      </w:r>
      <w:r>
        <w:rPr>
          <w:b/>
          <w:sz w:val="24"/>
        </w:rPr>
        <w:t>应力状态分析与强度理论</w:t>
      </w:r>
    </w:p>
    <w:p>
      <w:pPr>
        <w:numPr>
          <w:ilvl w:val="0"/>
          <w:numId w:val="10"/>
        </w:numPr>
        <w:tabs>
          <w:tab w:val="clear" w:pos="780"/>
        </w:tabs>
        <w:spacing w:line="360" w:lineRule="auto"/>
        <w:ind w:left="839" w:hanging="839"/>
        <w:rPr>
          <w:bCs/>
          <w:sz w:val="24"/>
        </w:rPr>
      </w:pPr>
      <w:r>
        <w:rPr>
          <w:bCs/>
          <w:sz w:val="24"/>
        </w:rPr>
        <w:t>掌握平面应力的分析方法；</w:t>
      </w:r>
    </w:p>
    <w:p>
      <w:pPr>
        <w:numPr>
          <w:ilvl w:val="0"/>
          <w:numId w:val="10"/>
        </w:numPr>
        <w:tabs>
          <w:tab w:val="clear" w:pos="780"/>
        </w:tabs>
        <w:spacing w:line="360" w:lineRule="auto"/>
        <w:ind w:left="839" w:hanging="839"/>
        <w:rPr>
          <w:bCs/>
          <w:sz w:val="24"/>
        </w:rPr>
      </w:pPr>
      <w:r>
        <w:rPr>
          <w:bCs/>
          <w:sz w:val="24"/>
        </w:rPr>
        <w:t>理解点的应力状态的概念；</w:t>
      </w:r>
    </w:p>
    <w:p>
      <w:pPr>
        <w:numPr>
          <w:ilvl w:val="0"/>
          <w:numId w:val="10"/>
        </w:numPr>
        <w:tabs>
          <w:tab w:val="clear" w:pos="780"/>
        </w:tabs>
        <w:spacing w:line="360" w:lineRule="auto"/>
        <w:ind w:left="839" w:hanging="839"/>
        <w:rPr>
          <w:bCs/>
          <w:sz w:val="24"/>
        </w:rPr>
      </w:pPr>
      <w:r>
        <w:rPr>
          <w:bCs/>
          <w:sz w:val="24"/>
        </w:rPr>
        <w:t>理解应力状态中的主应力与最大剪应力；</w:t>
      </w:r>
    </w:p>
    <w:p>
      <w:pPr>
        <w:numPr>
          <w:ilvl w:val="0"/>
          <w:numId w:val="10"/>
        </w:numPr>
        <w:tabs>
          <w:tab w:val="clear" w:pos="780"/>
        </w:tabs>
        <w:spacing w:line="360" w:lineRule="auto"/>
        <w:ind w:left="839" w:hanging="839"/>
        <w:rPr>
          <w:bCs/>
          <w:sz w:val="24"/>
        </w:rPr>
      </w:pPr>
      <w:r>
        <w:rPr>
          <w:bCs/>
          <w:sz w:val="24"/>
        </w:rPr>
        <w:t>掌握分析应力状态的应力圆法；</w:t>
      </w:r>
    </w:p>
    <w:p>
      <w:pPr>
        <w:numPr>
          <w:ilvl w:val="0"/>
          <w:numId w:val="10"/>
        </w:numPr>
        <w:tabs>
          <w:tab w:val="clear" w:pos="780"/>
        </w:tabs>
        <w:spacing w:line="360" w:lineRule="auto"/>
        <w:ind w:left="839" w:hanging="839"/>
        <w:rPr>
          <w:bCs/>
          <w:sz w:val="24"/>
        </w:rPr>
      </w:pPr>
      <w:r>
        <w:rPr>
          <w:bCs/>
          <w:sz w:val="24"/>
        </w:rPr>
        <w:t>理解复杂应力状态下的应力-应变关系和应变能密度等概念；</w:t>
      </w:r>
    </w:p>
    <w:p>
      <w:pPr>
        <w:numPr>
          <w:ilvl w:val="0"/>
          <w:numId w:val="10"/>
        </w:numPr>
        <w:tabs>
          <w:tab w:val="clear" w:pos="780"/>
        </w:tabs>
        <w:spacing w:line="360" w:lineRule="auto"/>
        <w:ind w:left="839" w:hanging="839"/>
        <w:rPr>
          <w:bCs/>
          <w:sz w:val="24"/>
        </w:rPr>
      </w:pPr>
      <w:r>
        <w:rPr>
          <w:bCs/>
          <w:sz w:val="24"/>
        </w:rPr>
        <w:t>掌握工程设计中常用的四种强度理论。</w:t>
      </w:r>
    </w:p>
    <w:p>
      <w:pPr>
        <w:spacing w:line="360" w:lineRule="auto"/>
        <w:rPr>
          <w:b/>
          <w:sz w:val="24"/>
        </w:rPr>
      </w:pPr>
      <w:r>
        <w:rPr>
          <w:rFonts w:hint="eastAsia"/>
          <w:b/>
          <w:sz w:val="24"/>
        </w:rPr>
        <w:t>第</w:t>
      </w:r>
      <w:r>
        <w:rPr>
          <w:b/>
          <w:sz w:val="24"/>
        </w:rPr>
        <w:t>10</w:t>
      </w:r>
      <w:r>
        <w:rPr>
          <w:rFonts w:hint="eastAsia"/>
          <w:b/>
          <w:sz w:val="24"/>
        </w:rPr>
        <w:t xml:space="preserve">章 </w:t>
      </w:r>
      <w:r>
        <w:rPr>
          <w:b/>
          <w:sz w:val="24"/>
        </w:rPr>
        <w:t>组合变形</w:t>
      </w:r>
    </w:p>
    <w:p>
      <w:pPr>
        <w:numPr>
          <w:ilvl w:val="0"/>
          <w:numId w:val="11"/>
        </w:numPr>
        <w:tabs>
          <w:tab w:val="clear" w:pos="780"/>
        </w:tabs>
        <w:spacing w:line="360" w:lineRule="auto"/>
        <w:ind w:left="839" w:hanging="839"/>
        <w:rPr>
          <w:bCs/>
          <w:sz w:val="24"/>
        </w:rPr>
      </w:pPr>
      <w:r>
        <w:rPr>
          <w:bCs/>
          <w:sz w:val="24"/>
        </w:rPr>
        <w:t>掌握组合变形的概念；</w:t>
      </w:r>
    </w:p>
    <w:p>
      <w:pPr>
        <w:numPr>
          <w:ilvl w:val="0"/>
          <w:numId w:val="11"/>
        </w:numPr>
        <w:tabs>
          <w:tab w:val="clear" w:pos="780"/>
        </w:tabs>
        <w:spacing w:line="360" w:lineRule="auto"/>
        <w:ind w:left="839" w:hanging="839"/>
        <w:rPr>
          <w:bCs/>
          <w:sz w:val="24"/>
        </w:rPr>
      </w:pPr>
      <w:r>
        <w:rPr>
          <w:bCs/>
          <w:sz w:val="24"/>
        </w:rPr>
        <w:t>理解叠加原理及其在分析组合变形时的应用；</w:t>
      </w:r>
    </w:p>
    <w:p>
      <w:pPr>
        <w:numPr>
          <w:ilvl w:val="0"/>
          <w:numId w:val="11"/>
        </w:numPr>
        <w:tabs>
          <w:tab w:val="clear" w:pos="780"/>
        </w:tabs>
        <w:spacing w:line="360" w:lineRule="auto"/>
        <w:ind w:left="839" w:hanging="839"/>
        <w:rPr>
          <w:bCs/>
          <w:sz w:val="24"/>
        </w:rPr>
      </w:pPr>
      <w:r>
        <w:rPr>
          <w:bCs/>
          <w:sz w:val="24"/>
        </w:rPr>
        <w:t>掌握斜弯曲构件的分析；</w:t>
      </w:r>
    </w:p>
    <w:p>
      <w:pPr>
        <w:numPr>
          <w:ilvl w:val="0"/>
          <w:numId w:val="11"/>
        </w:numPr>
        <w:tabs>
          <w:tab w:val="clear" w:pos="780"/>
        </w:tabs>
        <w:spacing w:line="360" w:lineRule="auto"/>
        <w:ind w:left="839" w:hanging="839"/>
        <w:rPr>
          <w:bCs/>
          <w:sz w:val="24"/>
        </w:rPr>
      </w:pPr>
      <w:r>
        <w:rPr>
          <w:bCs/>
          <w:sz w:val="24"/>
        </w:rPr>
        <w:t>掌握偏心受压构件的分析；</w:t>
      </w:r>
    </w:p>
    <w:p>
      <w:pPr>
        <w:numPr>
          <w:ilvl w:val="0"/>
          <w:numId w:val="11"/>
        </w:numPr>
        <w:tabs>
          <w:tab w:val="clear" w:pos="780"/>
        </w:tabs>
        <w:spacing w:line="360" w:lineRule="auto"/>
        <w:ind w:left="839" w:hanging="839"/>
        <w:rPr>
          <w:bCs/>
          <w:sz w:val="24"/>
        </w:rPr>
      </w:pPr>
      <w:r>
        <w:rPr>
          <w:bCs/>
          <w:sz w:val="24"/>
        </w:rPr>
        <w:t>了解圆轴承受弯曲与扭转共同作用时的强度计算以及薄壁容器强度设计</w:t>
      </w:r>
      <w:r>
        <w:rPr>
          <w:rFonts w:hint="eastAsia"/>
          <w:bCs/>
          <w:sz w:val="24"/>
        </w:rPr>
        <w:t>。</w:t>
      </w:r>
    </w:p>
    <w:p>
      <w:pPr>
        <w:spacing w:line="360" w:lineRule="auto"/>
        <w:rPr>
          <w:b/>
          <w:sz w:val="24"/>
        </w:rPr>
      </w:pPr>
      <w:r>
        <w:rPr>
          <w:rFonts w:hint="eastAsia"/>
          <w:b/>
          <w:sz w:val="24"/>
        </w:rPr>
        <w:t>第</w:t>
      </w:r>
      <w:r>
        <w:rPr>
          <w:b/>
          <w:sz w:val="24"/>
        </w:rPr>
        <w:t>11</w:t>
      </w:r>
      <w:r>
        <w:rPr>
          <w:rFonts w:hint="eastAsia"/>
          <w:b/>
          <w:sz w:val="24"/>
        </w:rPr>
        <w:t>章 静定结构的内力和位移</w:t>
      </w:r>
      <w:r>
        <w:rPr>
          <w:b/>
          <w:sz w:val="24"/>
        </w:rPr>
        <w:t>组合变形</w:t>
      </w:r>
    </w:p>
    <w:p>
      <w:pPr>
        <w:numPr>
          <w:ilvl w:val="0"/>
          <w:numId w:val="12"/>
        </w:numPr>
        <w:tabs>
          <w:tab w:val="clear" w:pos="780"/>
        </w:tabs>
        <w:spacing w:line="360" w:lineRule="auto"/>
        <w:ind w:left="839" w:hanging="839"/>
        <w:rPr>
          <w:bCs/>
          <w:sz w:val="24"/>
        </w:rPr>
      </w:pPr>
      <w:r>
        <w:rPr>
          <w:bCs/>
          <w:sz w:val="24"/>
        </w:rPr>
        <w:t>掌握</w:t>
      </w:r>
      <w:r>
        <w:rPr>
          <w:rFonts w:hint="eastAsia"/>
          <w:bCs/>
          <w:sz w:val="24"/>
        </w:rPr>
        <w:t>静定梁和平面刚架的内力计算方法及内力图的绘制</w:t>
      </w:r>
      <w:r>
        <w:rPr>
          <w:bCs/>
          <w:sz w:val="24"/>
        </w:rPr>
        <w:t>；</w:t>
      </w:r>
    </w:p>
    <w:p>
      <w:pPr>
        <w:numPr>
          <w:ilvl w:val="0"/>
          <w:numId w:val="12"/>
        </w:numPr>
        <w:tabs>
          <w:tab w:val="clear" w:pos="780"/>
        </w:tabs>
        <w:spacing w:line="360" w:lineRule="auto"/>
        <w:ind w:left="839" w:hanging="839"/>
        <w:rPr>
          <w:bCs/>
          <w:sz w:val="24"/>
        </w:rPr>
      </w:pPr>
      <w:r>
        <w:rPr>
          <w:rFonts w:hint="eastAsia"/>
          <w:bCs/>
          <w:sz w:val="24"/>
        </w:rPr>
        <w:t>理解三铰拱的合理拱轴线；</w:t>
      </w:r>
    </w:p>
    <w:p>
      <w:pPr>
        <w:numPr>
          <w:ilvl w:val="0"/>
          <w:numId w:val="12"/>
        </w:numPr>
        <w:tabs>
          <w:tab w:val="clear" w:pos="780"/>
        </w:tabs>
        <w:spacing w:line="360" w:lineRule="auto"/>
        <w:ind w:left="839" w:hanging="839"/>
        <w:rPr>
          <w:bCs/>
          <w:sz w:val="24"/>
        </w:rPr>
      </w:pPr>
      <w:r>
        <w:rPr>
          <w:rFonts w:hint="eastAsia"/>
          <w:bCs/>
          <w:sz w:val="24"/>
        </w:rPr>
        <w:t>掌握静定平面桁架的内力计算方法；</w:t>
      </w:r>
    </w:p>
    <w:p>
      <w:pPr>
        <w:numPr>
          <w:ilvl w:val="0"/>
          <w:numId w:val="12"/>
        </w:numPr>
        <w:tabs>
          <w:tab w:val="clear" w:pos="780"/>
        </w:tabs>
        <w:spacing w:line="360" w:lineRule="auto"/>
        <w:ind w:left="839" w:hanging="839"/>
        <w:rPr>
          <w:bCs/>
          <w:sz w:val="24"/>
        </w:rPr>
      </w:pPr>
      <w:r>
        <w:rPr>
          <w:rFonts w:hint="eastAsia"/>
          <w:bCs/>
          <w:sz w:val="24"/>
        </w:rPr>
        <w:t>掌握单位荷载法；</w:t>
      </w:r>
    </w:p>
    <w:p>
      <w:pPr>
        <w:numPr>
          <w:ilvl w:val="0"/>
          <w:numId w:val="12"/>
        </w:numPr>
        <w:tabs>
          <w:tab w:val="clear" w:pos="780"/>
        </w:tabs>
        <w:spacing w:line="360" w:lineRule="auto"/>
        <w:ind w:left="839" w:hanging="839"/>
        <w:rPr>
          <w:bCs/>
          <w:sz w:val="24"/>
        </w:rPr>
      </w:pPr>
      <w:r>
        <w:rPr>
          <w:rFonts w:hint="eastAsia"/>
          <w:bCs/>
          <w:sz w:val="24"/>
        </w:rPr>
        <w:t>掌握图乘法；</w:t>
      </w:r>
    </w:p>
    <w:p>
      <w:pPr>
        <w:numPr>
          <w:ilvl w:val="0"/>
          <w:numId w:val="12"/>
        </w:numPr>
        <w:tabs>
          <w:tab w:val="clear" w:pos="780"/>
        </w:tabs>
        <w:spacing w:line="360" w:lineRule="auto"/>
        <w:ind w:left="839" w:hanging="839"/>
        <w:rPr>
          <w:bCs/>
          <w:sz w:val="24"/>
        </w:rPr>
      </w:pPr>
      <w:r>
        <w:rPr>
          <w:rFonts w:hint="eastAsia"/>
          <w:bCs/>
          <w:sz w:val="24"/>
        </w:rPr>
        <w:t>理解静定结构的基本特性。</w:t>
      </w:r>
    </w:p>
    <w:p>
      <w:pPr>
        <w:spacing w:line="360" w:lineRule="auto"/>
        <w:rPr>
          <w:b/>
          <w:sz w:val="24"/>
        </w:rPr>
      </w:pPr>
      <w:r>
        <w:rPr>
          <w:rFonts w:hint="eastAsia"/>
          <w:b/>
          <w:sz w:val="24"/>
        </w:rPr>
        <w:t>第</w:t>
      </w:r>
      <w:r>
        <w:rPr>
          <w:b/>
          <w:sz w:val="24"/>
        </w:rPr>
        <w:t>12</w:t>
      </w:r>
      <w:r>
        <w:rPr>
          <w:rFonts w:hint="eastAsia"/>
          <w:b/>
          <w:sz w:val="24"/>
        </w:rPr>
        <w:t xml:space="preserve">章 </w:t>
      </w:r>
      <w:r>
        <w:rPr>
          <w:b/>
          <w:sz w:val="24"/>
        </w:rPr>
        <w:t>压杆稳定</w:t>
      </w:r>
    </w:p>
    <w:p>
      <w:pPr>
        <w:numPr>
          <w:ilvl w:val="0"/>
          <w:numId w:val="13"/>
        </w:numPr>
        <w:tabs>
          <w:tab w:val="clear" w:pos="780"/>
        </w:tabs>
        <w:spacing w:line="360" w:lineRule="auto"/>
        <w:ind w:left="839" w:hanging="839"/>
        <w:rPr>
          <w:bCs/>
          <w:sz w:val="24"/>
        </w:rPr>
      </w:pPr>
      <w:r>
        <w:rPr>
          <w:bCs/>
          <w:sz w:val="24"/>
        </w:rPr>
        <w:t>掌握两端铰支压杆的临界荷载以及欧拉公式；</w:t>
      </w:r>
    </w:p>
    <w:p>
      <w:pPr>
        <w:numPr>
          <w:ilvl w:val="0"/>
          <w:numId w:val="13"/>
        </w:numPr>
        <w:tabs>
          <w:tab w:val="clear" w:pos="780"/>
        </w:tabs>
        <w:spacing w:line="360" w:lineRule="auto"/>
        <w:ind w:left="839" w:hanging="839"/>
        <w:rPr>
          <w:bCs/>
          <w:sz w:val="24"/>
        </w:rPr>
      </w:pPr>
      <w:r>
        <w:rPr>
          <w:bCs/>
          <w:sz w:val="24"/>
        </w:rPr>
        <w:t>了解不同刚性支承对压杆临界荷载的影响；</w:t>
      </w:r>
    </w:p>
    <w:p>
      <w:pPr>
        <w:numPr>
          <w:ilvl w:val="0"/>
          <w:numId w:val="13"/>
        </w:numPr>
        <w:tabs>
          <w:tab w:val="clear" w:pos="780"/>
        </w:tabs>
        <w:spacing w:line="360" w:lineRule="auto"/>
        <w:ind w:left="839" w:hanging="839"/>
        <w:rPr>
          <w:bCs/>
          <w:sz w:val="24"/>
        </w:rPr>
      </w:pPr>
      <w:r>
        <w:rPr>
          <w:bCs/>
          <w:sz w:val="24"/>
        </w:rPr>
        <w:t>掌握临界应力与临界应力总图及其工程用途；</w:t>
      </w:r>
    </w:p>
    <w:p>
      <w:pPr>
        <w:numPr>
          <w:ilvl w:val="0"/>
          <w:numId w:val="13"/>
        </w:numPr>
        <w:tabs>
          <w:tab w:val="clear" w:pos="780"/>
        </w:tabs>
        <w:spacing w:line="360" w:lineRule="auto"/>
        <w:ind w:left="839" w:hanging="839"/>
        <w:rPr>
          <w:bCs/>
          <w:sz w:val="24"/>
        </w:rPr>
      </w:pPr>
      <w:r>
        <w:rPr>
          <w:bCs/>
          <w:sz w:val="24"/>
        </w:rPr>
        <w:t>掌握压杆稳定性设计的安全因数法。</w:t>
      </w:r>
    </w:p>
    <w:p>
      <w:pPr>
        <w:pStyle w:val="11"/>
        <w:spacing w:line="360" w:lineRule="auto"/>
        <w:rPr>
          <w:rFonts w:hint="eastAsia" w:ascii="ˎ̥" w:hAnsi="ˎ̥"/>
          <w:b/>
          <w:sz w:val="24"/>
        </w:rPr>
      </w:pPr>
      <w:r>
        <w:rPr>
          <w:rFonts w:hint="eastAsia" w:ascii="ˎ̥" w:hAnsi="ˎ̥"/>
          <w:b/>
          <w:sz w:val="24"/>
        </w:rPr>
        <w:t>三、参考书目</w:t>
      </w:r>
    </w:p>
    <w:p>
      <w:pPr>
        <w:spacing w:line="360" w:lineRule="auto"/>
        <w:rPr>
          <w:sz w:val="24"/>
        </w:rPr>
      </w:pPr>
      <w:r>
        <w:rPr>
          <w:sz w:val="24"/>
        </w:rPr>
        <w:t>（1）《</w:t>
      </w:r>
      <w:r>
        <w:rPr>
          <w:rFonts w:hint="eastAsia"/>
          <w:sz w:val="24"/>
        </w:rPr>
        <w:t>工程</w:t>
      </w:r>
      <w:r>
        <w:rPr>
          <w:sz w:val="24"/>
        </w:rPr>
        <w:t>力学》，</w:t>
      </w:r>
      <w:r>
        <w:rPr>
          <w:rFonts w:hint="eastAsia"/>
          <w:sz w:val="24"/>
        </w:rPr>
        <w:t>杨云芳主</w:t>
      </w:r>
      <w:r>
        <w:rPr>
          <w:sz w:val="24"/>
        </w:rPr>
        <w:t>编，</w:t>
      </w:r>
      <w:r>
        <w:rPr>
          <w:rFonts w:hint="eastAsia"/>
          <w:sz w:val="24"/>
        </w:rPr>
        <w:t>北京大学</w:t>
      </w:r>
      <w:r>
        <w:rPr>
          <w:sz w:val="24"/>
        </w:rPr>
        <w:t>出版社，</w:t>
      </w:r>
      <w:r>
        <w:rPr>
          <w:rFonts w:hint="eastAsia"/>
          <w:sz w:val="24"/>
        </w:rPr>
        <w:t>2012</w:t>
      </w:r>
      <w:r>
        <w:rPr>
          <w:sz w:val="24"/>
        </w:rPr>
        <w:t>年</w:t>
      </w:r>
    </w:p>
    <w:p>
      <w:pPr>
        <w:spacing w:line="360" w:lineRule="auto"/>
        <w:rPr>
          <w:sz w:val="24"/>
        </w:rPr>
      </w:pPr>
      <w:r>
        <w:rPr>
          <w:sz w:val="24"/>
        </w:rPr>
        <w:t>（</w:t>
      </w:r>
      <w:r>
        <w:rPr>
          <w:rFonts w:hint="eastAsia"/>
          <w:sz w:val="24"/>
        </w:rPr>
        <w:t>2</w:t>
      </w:r>
      <w:r>
        <w:rPr>
          <w:sz w:val="24"/>
        </w:rPr>
        <w:t>）《</w:t>
      </w:r>
      <w:r>
        <w:rPr>
          <w:rFonts w:hint="eastAsia"/>
          <w:sz w:val="24"/>
        </w:rPr>
        <w:t>工程</w:t>
      </w:r>
      <w:r>
        <w:rPr>
          <w:sz w:val="24"/>
        </w:rPr>
        <w:t>力学</w:t>
      </w:r>
      <w:r>
        <w:rPr>
          <w:rFonts w:hint="eastAsia"/>
          <w:sz w:val="24"/>
        </w:rPr>
        <w:t>（第2版）</w:t>
      </w:r>
      <w:r>
        <w:rPr>
          <w:sz w:val="24"/>
        </w:rPr>
        <w:t>》，</w:t>
      </w:r>
      <w:r>
        <w:rPr>
          <w:rFonts w:hint="eastAsia"/>
          <w:sz w:val="24"/>
        </w:rPr>
        <w:t>范钦珊主</w:t>
      </w:r>
      <w:r>
        <w:rPr>
          <w:sz w:val="24"/>
        </w:rPr>
        <w:t>编，</w:t>
      </w:r>
      <w:r>
        <w:rPr>
          <w:rFonts w:hint="eastAsia"/>
          <w:sz w:val="24"/>
        </w:rPr>
        <w:t>清华大学</w:t>
      </w:r>
      <w:r>
        <w:rPr>
          <w:sz w:val="24"/>
        </w:rPr>
        <w:t>出版社，</w:t>
      </w:r>
      <w:r>
        <w:rPr>
          <w:rFonts w:hint="eastAsia"/>
          <w:sz w:val="24"/>
        </w:rPr>
        <w:t>2012</w:t>
      </w:r>
      <w:r>
        <w:rPr>
          <w:sz w:val="24"/>
        </w:rPr>
        <w:t>年</w:t>
      </w:r>
    </w:p>
    <w:p>
      <w:pPr>
        <w:pStyle w:val="11"/>
        <w:spacing w:line="360" w:lineRule="auto"/>
        <w:rPr>
          <w:rFonts w:hint="eastAsia" w:ascii="ˎ̥" w:hAnsi="ˎ̥"/>
          <w:b/>
          <w:sz w:val="24"/>
        </w:rPr>
      </w:pPr>
      <w:r>
        <w:rPr>
          <w:rFonts w:hint="eastAsia" w:ascii="ˎ̥" w:hAnsi="ˎ̥"/>
          <w:b/>
          <w:sz w:val="24"/>
        </w:rPr>
        <w:t>四、考试方式和考试时间</w:t>
      </w:r>
    </w:p>
    <w:p>
      <w:pPr>
        <w:spacing w:line="360" w:lineRule="auto"/>
        <w:ind w:firstLine="420" w:firstLineChars="175"/>
        <w:jc w:val="left"/>
        <w:rPr>
          <w:rFonts w:ascii="宋体" w:hAnsi="宋体"/>
          <w:b/>
          <w:bCs/>
          <w:sz w:val="24"/>
        </w:rPr>
        <w:sectPr>
          <w:footerReference r:id="rId3" w:type="default"/>
          <w:pgSz w:w="11907" w:h="16839"/>
          <w:pgMar w:top="737" w:right="851" w:bottom="737" w:left="851" w:header="851" w:footer="992" w:gutter="0"/>
          <w:cols w:space="720" w:num="1"/>
          <w:docGrid w:type="lines" w:linePitch="312" w:charSpace="0"/>
        </w:sectPr>
      </w:pPr>
      <w:r>
        <w:rPr>
          <w:rFonts w:hint="eastAsia" w:ascii="宋体" w:hAnsi="宋体"/>
          <w:sz w:val="24"/>
        </w:rPr>
        <w:t>采用闭卷笔试形式，试卷满分为150分，以计算题为主，考试时间为3小时。</w:t>
      </w:r>
    </w:p>
    <w:p>
      <w:pPr>
        <w:spacing w:line="500" w:lineRule="exact"/>
        <w:rPr>
          <w:rFonts w:hint="eastAsia" w:ascii="宋体" w:hAnsi="宋体"/>
          <w:b/>
          <w:bCs/>
          <w:sz w:val="24"/>
        </w:rPr>
      </w:pPr>
    </w:p>
    <w:sectPr>
      <w:type w:val="continuous"/>
      <w:pgSz w:w="11907" w:h="16839"/>
      <w:pgMar w:top="737" w:right="851" w:bottom="737" w:left="851"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宋体-18030">
    <w:altName w:val="宋体"/>
    <w:panose1 w:val="00000000000000000000"/>
    <w:charset w:val="86"/>
    <w:family w:val="modern"/>
    <w:pitch w:val="default"/>
    <w:sig w:usb0="800022A7" w:usb1="880F3C78" w:usb2="000A005E"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1</w:t>
    </w:r>
    <w:r>
      <w:rPr>
        <w:b/>
        <w:sz w:val="24"/>
        <w:szCs w:val="24"/>
      </w:rPr>
      <w:fldChar w:fldCharType="end"/>
    </w:r>
    <w:r>
      <w:rPr>
        <w:lang w:val="zh-CN"/>
      </w:rPr>
      <w:t xml:space="preserve"> </w:t>
    </w:r>
    <w:r>
      <w:rPr>
        <w:rFonts w:hint="eastAsia"/>
        <w:lang w:val="zh-CN"/>
      </w:rPr>
      <w:t>页，共</w:t>
    </w:r>
    <w:r>
      <w:rPr>
        <w:lang w:val="zh-CN"/>
      </w:rPr>
      <w:t xml:space="preserve"> </w:t>
    </w:r>
    <w:r>
      <w:rPr>
        <w:b/>
        <w:sz w:val="24"/>
        <w:szCs w:val="24"/>
      </w:rPr>
      <w:fldChar w:fldCharType="begin"/>
    </w:r>
    <w:r>
      <w:rPr>
        <w:b/>
      </w:rPr>
      <w:instrText xml:space="preserve">NUMPAGES</w:instrText>
    </w:r>
    <w:r>
      <w:rPr>
        <w:b/>
        <w:sz w:val="24"/>
        <w:szCs w:val="24"/>
      </w:rPr>
      <w:fldChar w:fldCharType="separate"/>
    </w:r>
    <w:r>
      <w:rPr>
        <w:b/>
        <w:lang/>
      </w:rPr>
      <w:t>1</w:t>
    </w:r>
    <w:r>
      <w:rPr>
        <w:b/>
        <w:sz w:val="24"/>
        <w:szCs w:val="24"/>
      </w:rPr>
      <w:fldChar w:fldCharType="end"/>
    </w:r>
    <w:r>
      <w:rPr>
        <w:rFonts w:hint="eastAsia"/>
        <w:b/>
        <w:sz w:val="24"/>
        <w:szCs w:val="24"/>
      </w:rPr>
      <w:t xml:space="preserve"> </w:t>
    </w:r>
    <w:r>
      <w:rPr>
        <w:rFonts w:hint="eastAsia"/>
        <w:lang w:val="zh-CN"/>
      </w:rPr>
      <w:t>页</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084185"/>
    <w:multiLevelType w:val="multilevel"/>
    <w:tmpl w:val="13084185"/>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E525B10"/>
    <w:multiLevelType w:val="multilevel"/>
    <w:tmpl w:val="1E525B10"/>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ED626C1"/>
    <w:multiLevelType w:val="multilevel"/>
    <w:tmpl w:val="1ED626C1"/>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5185631"/>
    <w:multiLevelType w:val="multilevel"/>
    <w:tmpl w:val="25185631"/>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9220474"/>
    <w:multiLevelType w:val="multilevel"/>
    <w:tmpl w:val="3922047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AE937A7"/>
    <w:multiLevelType w:val="multilevel"/>
    <w:tmpl w:val="3AE937A7"/>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3D7F7203"/>
    <w:multiLevelType w:val="multilevel"/>
    <w:tmpl w:val="3D7F7203"/>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6D619E6"/>
    <w:multiLevelType w:val="multilevel"/>
    <w:tmpl w:val="56D619E6"/>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7EF761C"/>
    <w:multiLevelType w:val="multilevel"/>
    <w:tmpl w:val="67EF761C"/>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682E763C"/>
    <w:multiLevelType w:val="multilevel"/>
    <w:tmpl w:val="682E763C"/>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6F0E477C"/>
    <w:multiLevelType w:val="multilevel"/>
    <w:tmpl w:val="6F0E477C"/>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73C80CF4"/>
    <w:multiLevelType w:val="multilevel"/>
    <w:tmpl w:val="73C80CF4"/>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B427738"/>
    <w:multiLevelType w:val="multilevel"/>
    <w:tmpl w:val="7B427738"/>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4"/>
  </w:num>
  <w:num w:numId="2">
    <w:abstractNumId w:val="12"/>
  </w:num>
  <w:num w:numId="3">
    <w:abstractNumId w:val="8"/>
  </w:num>
  <w:num w:numId="4">
    <w:abstractNumId w:val="6"/>
  </w:num>
  <w:num w:numId="5">
    <w:abstractNumId w:val="3"/>
  </w:num>
  <w:num w:numId="6">
    <w:abstractNumId w:val="9"/>
  </w:num>
  <w:num w:numId="7">
    <w:abstractNumId w:val="10"/>
  </w:num>
  <w:num w:numId="8">
    <w:abstractNumId w:val="7"/>
  </w:num>
  <w:num w:numId="9">
    <w:abstractNumId w:val="11"/>
  </w:num>
  <w:num w:numId="10">
    <w:abstractNumId w:val="0"/>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74"/>
    <w:rsid w:val="000054BC"/>
    <w:rsid w:val="00020BEE"/>
    <w:rsid w:val="00050561"/>
    <w:rsid w:val="00054E39"/>
    <w:rsid w:val="000A712E"/>
    <w:rsid w:val="000B0BB4"/>
    <w:rsid w:val="0010323F"/>
    <w:rsid w:val="001427CA"/>
    <w:rsid w:val="00170B3D"/>
    <w:rsid w:val="001B7855"/>
    <w:rsid w:val="001E2D32"/>
    <w:rsid w:val="002017A7"/>
    <w:rsid w:val="002045ED"/>
    <w:rsid w:val="002076FD"/>
    <w:rsid w:val="0021713F"/>
    <w:rsid w:val="00260395"/>
    <w:rsid w:val="00294656"/>
    <w:rsid w:val="002A32C1"/>
    <w:rsid w:val="00367171"/>
    <w:rsid w:val="004204A7"/>
    <w:rsid w:val="0045288F"/>
    <w:rsid w:val="00460BF0"/>
    <w:rsid w:val="00495AF9"/>
    <w:rsid w:val="00515F99"/>
    <w:rsid w:val="005879A8"/>
    <w:rsid w:val="00597C93"/>
    <w:rsid w:val="00597F47"/>
    <w:rsid w:val="005B1C62"/>
    <w:rsid w:val="005F5751"/>
    <w:rsid w:val="00626A1D"/>
    <w:rsid w:val="006B6C63"/>
    <w:rsid w:val="006D1572"/>
    <w:rsid w:val="006F50BA"/>
    <w:rsid w:val="00744731"/>
    <w:rsid w:val="00755CA6"/>
    <w:rsid w:val="007F4D98"/>
    <w:rsid w:val="0081524A"/>
    <w:rsid w:val="00834D52"/>
    <w:rsid w:val="00861237"/>
    <w:rsid w:val="008A4D3C"/>
    <w:rsid w:val="008B4A54"/>
    <w:rsid w:val="009B1120"/>
    <w:rsid w:val="00A24204"/>
    <w:rsid w:val="00A6139C"/>
    <w:rsid w:val="00B262B2"/>
    <w:rsid w:val="00B458B7"/>
    <w:rsid w:val="00C87F99"/>
    <w:rsid w:val="00CF1274"/>
    <w:rsid w:val="00D02143"/>
    <w:rsid w:val="00D422D6"/>
    <w:rsid w:val="00DF498D"/>
    <w:rsid w:val="00EE7FA6"/>
    <w:rsid w:val="00F76141"/>
    <w:rsid w:val="00FC3C04"/>
    <w:rsid w:val="00FF2235"/>
    <w:rsid w:val="04D31BEB"/>
    <w:rsid w:val="19850351"/>
    <w:rsid w:val="1A130834"/>
    <w:rsid w:val="256E3808"/>
    <w:rsid w:val="28361D70"/>
    <w:rsid w:val="48CC51E6"/>
    <w:rsid w:val="497C7C5A"/>
    <w:rsid w:val="4BB93530"/>
    <w:rsid w:val="6A9F175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Plain Text"/>
    <w:basedOn w:val="1"/>
    <w:uiPriority w:val="0"/>
    <w:pPr>
      <w:snapToGrid w:val="0"/>
    </w:pPr>
    <w:rPr>
      <w:rFonts w:ascii="宋体" w:hAnsi="Courier New"/>
      <w:kern w:val="0"/>
      <w:szCs w:val="21"/>
    </w:rPr>
  </w:style>
  <w:style w:type="paragraph" w:styleId="4">
    <w:name w:val="footer"/>
    <w:basedOn w:val="1"/>
    <w:link w:val="8"/>
    <w:uiPriority w:val="99"/>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8">
    <w:name w:val="页脚 字符"/>
    <w:link w:val="4"/>
    <w:uiPriority w:val="99"/>
    <w:rPr>
      <w:kern w:val="2"/>
      <w:sz w:val="18"/>
      <w:szCs w:val="18"/>
    </w:rPr>
  </w:style>
  <w:style w:type="character" w:customStyle="1" w:styleId="9">
    <w:name w:val="页眉 字符"/>
    <w:link w:val="5"/>
    <w:uiPriority w:val="0"/>
    <w:rPr>
      <w:kern w:val="2"/>
      <w:sz w:val="18"/>
      <w:szCs w:val="18"/>
    </w:rPr>
  </w:style>
  <w:style w:type="paragraph" w:customStyle="1" w:styleId="10">
    <w:name w:val="正文 New New New"/>
    <w:uiPriority w:val="0"/>
    <w:pPr>
      <w:widowControl w:val="0"/>
      <w:jc w:val="both"/>
    </w:pPr>
    <w:rPr>
      <w:kern w:val="2"/>
      <w:sz w:val="21"/>
      <w:szCs w:val="24"/>
      <w:lang w:val="en-US" w:eastAsia="zh-CN" w:bidi="ar-SA"/>
    </w:rPr>
  </w:style>
  <w:style w:type="paragraph" w:customStyle="1" w:styleId="11">
    <w:name w:val="正文 New"/>
    <w:uiPriority w:val="0"/>
    <w:pPr>
      <w:widowControl w:val="0"/>
      <w:jc w:val="both"/>
    </w:pPr>
    <w:rPr>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Legend (Beijing) Limited</Company>
  <Pages>4</Pages>
  <Words>264</Words>
  <Characters>1510</Characters>
  <Lines>12</Lines>
  <Paragraphs>3</Paragraphs>
  <TotalTime>0</TotalTime>
  <ScaleCrop>false</ScaleCrop>
  <LinksUpToDate>false</LinksUpToDate>
  <CharactersWithSpaces>1771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2022-05-31T03:26:00Z</dcterms:created>
  <dc:creator>Lenovo User</dc:creator>
  <cp:lastModifiedBy>vertesyuan</cp:lastModifiedBy>
  <cp:lastPrinted>2020-07-07T07:25:00Z</cp:lastPrinted>
  <dcterms:modified xsi:type="dcterms:W3CDTF">2022-09-16T05:59:29Z</dcterms:modified>
  <dc:title>浙江理工大学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52572DB225F54704A3907013398C1B1C</vt:lpwstr>
  </property>
</Properties>
</file>