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bCs/>
          <w:sz w:val="28"/>
        </w:rPr>
      </w:pPr>
      <w:bookmarkStart w:id="1" w:name="_GoBack"/>
      <w:bookmarkEnd w:id="1"/>
      <w:r>
        <w:rPr>
          <w:rFonts w:hint="eastAsia"/>
          <w:b/>
          <w:bCs/>
          <w:sz w:val="28"/>
        </w:rPr>
        <w:t>杭州电子科技大学                                                                                                                                                                                                                                                                          硕士研究生复试同等学力加试科目考试大纲</w:t>
      </w:r>
    </w:p>
    <w:p>
      <w:pPr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 xml:space="preserve">学院：人文艺术与数字媒体学院          加试科目：设计史    </w:t>
      </w:r>
    </w:p>
    <w:p>
      <w:pPr>
        <w:spacing w:line="360" w:lineRule="auto"/>
        <w:ind w:left="-2" w:leftChars="-1" w:firstLine="420" w:firstLineChars="200"/>
        <w:rPr>
          <w:rFonts w:hint="eastAsia" w:ascii="宋体" w:hAnsi="宋体"/>
          <w:szCs w:val="21"/>
        </w:rPr>
      </w:pPr>
      <w:bookmarkStart w:id="0" w:name="_Hlk518731536"/>
      <w:r>
        <w:rPr>
          <w:rFonts w:hint="eastAsia" w:ascii="宋体" w:hAnsi="宋体"/>
          <w:szCs w:val="21"/>
        </w:rPr>
        <w:t>《设计史》为艺术硕士专业学位三个培养方向（</w:t>
      </w:r>
      <w:r>
        <w:rPr>
          <w:rFonts w:ascii="宋体" w:hAnsi="宋体" w:cs="Arial Unicode MS"/>
          <w:kern w:val="0"/>
          <w:szCs w:val="21"/>
        </w:rPr>
        <w:t>品牌与文化创意设计</w:t>
      </w:r>
      <w:r>
        <w:rPr>
          <w:rFonts w:hint="eastAsia" w:ascii="宋体" w:hAnsi="宋体" w:cs="Arial Unicode MS"/>
          <w:kern w:val="0"/>
          <w:szCs w:val="21"/>
        </w:rPr>
        <w:t>、产品创新与交互设计、</w:t>
      </w:r>
      <w:r>
        <w:rPr>
          <w:rFonts w:ascii="宋体" w:hAnsi="宋体" w:cs="Arial Unicode MS"/>
          <w:kern w:val="0"/>
          <w:szCs w:val="21"/>
        </w:rPr>
        <w:t>视觉传达与媒体艺术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 w:cs="Arial Unicode MS"/>
          <w:kern w:val="0"/>
          <w:szCs w:val="21"/>
        </w:rPr>
        <w:t>同等学力加</w:t>
      </w:r>
      <w:r>
        <w:rPr>
          <w:rFonts w:hint="eastAsia" w:ascii="宋体" w:hAnsi="宋体"/>
          <w:szCs w:val="21"/>
        </w:rPr>
        <w:t>试科目的考试内容。</w:t>
      </w:r>
    </w:p>
    <w:p>
      <w:pPr>
        <w:spacing w:line="276" w:lineRule="auto"/>
        <w:ind w:firstLine="422" w:firstLineChars="20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1.考试内容：</w:t>
      </w:r>
    </w:p>
    <w:p>
      <w:pPr>
        <w:spacing w:line="276" w:lineRule="auto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>1）设计史基础知识</w:t>
      </w:r>
      <w:r>
        <w:rPr>
          <w:rFonts w:hint="eastAsia" w:ascii="宋体" w:hAnsi="宋体"/>
        </w:rPr>
        <w:t>：主要考查考生对中外设计发展的历史脉络、思想理念、风格运动以及其它知识性成果的掌握程度。</w:t>
      </w:r>
    </w:p>
    <w:p>
      <w:pPr>
        <w:spacing w:line="276" w:lineRule="auto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>2）设计史综合分析：</w:t>
      </w:r>
      <w:r>
        <w:rPr>
          <w:rFonts w:hint="eastAsia" w:ascii="宋体" w:hAnsi="宋体"/>
        </w:rPr>
        <w:t>主要考查考生对设计思潮、设计现象、设计变革、历史语境等方面知识融会贯通与综合分析的能力。</w:t>
      </w:r>
    </w:p>
    <w:p>
      <w:pPr>
        <w:spacing w:line="276" w:lineRule="auto"/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2、考试要求：</w:t>
      </w:r>
    </w:p>
    <w:p>
      <w:pPr>
        <w:spacing w:line="276" w:lineRule="auto"/>
        <w:ind w:left="-2" w:leftChars="-1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考试时间3小时，</w:t>
      </w:r>
      <w:r>
        <w:rPr>
          <w:rFonts w:ascii="宋体" w:hAnsi="宋体"/>
          <w:color w:val="000000"/>
        </w:rPr>
        <w:t>总分150分</w:t>
      </w:r>
      <w:r>
        <w:rPr>
          <w:rFonts w:hint="eastAsia" w:ascii="宋体" w:hAnsi="宋体"/>
        </w:rPr>
        <w:t>；</w:t>
      </w:r>
    </w:p>
    <w:p>
      <w:pPr>
        <w:spacing w:line="276" w:lineRule="auto"/>
        <w:ind w:firstLine="420" w:firstLineChars="200"/>
        <w:rPr>
          <w:rFonts w:hint="eastAsia" w:ascii="宋体" w:hAnsi="宋体" w:cs="楷体_GB2312"/>
          <w:color w:val="000000"/>
        </w:rPr>
      </w:pPr>
      <w:r>
        <w:rPr>
          <w:rFonts w:hint="eastAsia" w:ascii="宋体" w:hAnsi="宋体" w:cs="楷体_GB2312"/>
          <w:color w:val="000000"/>
        </w:rPr>
        <w:t>题型与分数比例：</w:t>
      </w:r>
    </w:p>
    <w:p>
      <w:pPr>
        <w:spacing w:line="276" w:lineRule="auto"/>
        <w:ind w:firstLine="420" w:firstLineChars="200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1）选择题</w:t>
      </w:r>
      <w:r>
        <w:rPr>
          <w:rFonts w:hint="eastAsia" w:ascii="宋体" w:hAnsi="宋体"/>
          <w:color w:val="000000"/>
        </w:rPr>
        <w:t>，30</w:t>
      </w:r>
      <w:r>
        <w:rPr>
          <w:rFonts w:ascii="宋体" w:hAnsi="宋体"/>
          <w:color w:val="000000"/>
        </w:rPr>
        <w:t>分</w:t>
      </w:r>
      <w:r>
        <w:rPr>
          <w:rFonts w:hint="eastAsia" w:ascii="宋体" w:hAnsi="宋体"/>
          <w:color w:val="000000"/>
        </w:rPr>
        <w:t>；</w:t>
      </w:r>
    </w:p>
    <w:p>
      <w:pPr>
        <w:spacing w:line="276" w:lineRule="auto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</w:t>
      </w:r>
      <w:r>
        <w:rPr>
          <w:rFonts w:hint="eastAsia" w:ascii="宋体" w:hAnsi="宋体" w:cs="宋体"/>
          <w:color w:val="000000"/>
        </w:rPr>
        <w:t>）简答</w:t>
      </w:r>
      <w:r>
        <w:rPr>
          <w:rFonts w:hint="eastAsia" w:ascii="宋体" w:hAnsi="宋体"/>
          <w:color w:val="000000"/>
        </w:rPr>
        <w:t>题，5</w:t>
      </w:r>
      <w:r>
        <w:rPr>
          <w:rFonts w:ascii="宋体" w:hAnsi="宋体"/>
          <w:color w:val="000000"/>
        </w:rPr>
        <w:t>0</w:t>
      </w:r>
      <w:r>
        <w:rPr>
          <w:rFonts w:hint="eastAsia" w:ascii="宋体" w:hAnsi="宋体"/>
          <w:color w:val="000000"/>
        </w:rPr>
        <w:t>分；</w:t>
      </w:r>
    </w:p>
    <w:p>
      <w:pPr>
        <w:spacing w:line="276" w:lineRule="auto"/>
        <w:ind w:firstLine="420" w:firstLineChars="200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3）论述</w:t>
      </w:r>
      <w:r>
        <w:rPr>
          <w:rFonts w:hint="eastAsia" w:ascii="宋体" w:hAnsi="宋体"/>
          <w:color w:val="000000"/>
        </w:rPr>
        <w:t>题，70</w:t>
      </w:r>
      <w:r>
        <w:rPr>
          <w:rFonts w:ascii="宋体" w:hAnsi="宋体"/>
          <w:color w:val="000000"/>
        </w:rPr>
        <w:t>分</w:t>
      </w:r>
      <w:r>
        <w:rPr>
          <w:rFonts w:hint="eastAsia" w:ascii="宋体" w:hAnsi="宋体"/>
          <w:color w:val="000000"/>
        </w:rPr>
        <w:t>。</w:t>
      </w:r>
    </w:p>
    <w:bookmarkEnd w:id="0"/>
    <w:p>
      <w:pPr>
        <w:pStyle w:val="9"/>
        <w:ind w:left="420" w:firstLine="0" w:firstLineChars="0"/>
        <w:rPr>
          <w:rFonts w:ascii="宋体" w:hAnsi="宋体"/>
          <w:szCs w:val="21"/>
        </w:rPr>
      </w:pPr>
    </w:p>
    <w:p>
      <w:pPr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参考书目：</w:t>
      </w:r>
    </w:p>
    <w:p>
      <w:pPr>
        <w:ind w:firstLine="420" w:firstLineChars="200"/>
      </w:pPr>
      <w:r>
        <w:t>1、《世界现代设计史》（第二版），王受之，中国青年出版社，2015</w:t>
      </w:r>
    </w:p>
    <w:p>
      <w:pPr>
        <w:ind w:firstLine="420" w:firstLineChars="200"/>
      </w:pPr>
      <w:r>
        <w:t>2、</w:t>
      </w:r>
      <w:r>
        <w:rPr>
          <w:rFonts w:hint="eastAsia"/>
        </w:rPr>
        <w:t>《中国工艺美术史》，田自秉，商务印书馆，</w:t>
      </w:r>
      <w:r>
        <w:t>2014</w:t>
      </w:r>
    </w:p>
    <w:p>
      <w:pPr>
        <w:ind w:firstLine="420" w:firstLineChars="200"/>
      </w:pPr>
      <w:r>
        <w:rPr>
          <w:rFonts w:hint="eastAsia"/>
        </w:rPr>
        <w:t>3、其它设计史相关资料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ab/>
    </w:r>
    <w:r>
      <w:rPr>
        <w:rStyle w:val="8"/>
        <w:rFonts w:hint="eastAsia"/>
      </w:rPr>
      <w:t>第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  <w:lang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 共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  <w:lang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14"/>
    <w:rsid w:val="00051423"/>
    <w:rsid w:val="00071E2C"/>
    <w:rsid w:val="000A662A"/>
    <w:rsid w:val="000E6645"/>
    <w:rsid w:val="00100571"/>
    <w:rsid w:val="00110CA0"/>
    <w:rsid w:val="0012230C"/>
    <w:rsid w:val="001B4A19"/>
    <w:rsid w:val="001E2C1C"/>
    <w:rsid w:val="001F46CA"/>
    <w:rsid w:val="0025738A"/>
    <w:rsid w:val="00285A22"/>
    <w:rsid w:val="00292A87"/>
    <w:rsid w:val="0029631A"/>
    <w:rsid w:val="002D5A9C"/>
    <w:rsid w:val="002E0472"/>
    <w:rsid w:val="003046F8"/>
    <w:rsid w:val="00322246"/>
    <w:rsid w:val="00332DD9"/>
    <w:rsid w:val="00335F85"/>
    <w:rsid w:val="003532A7"/>
    <w:rsid w:val="00374AF6"/>
    <w:rsid w:val="003815CE"/>
    <w:rsid w:val="003A2CDD"/>
    <w:rsid w:val="003A58B0"/>
    <w:rsid w:val="003A60B0"/>
    <w:rsid w:val="003E5B59"/>
    <w:rsid w:val="00440E0B"/>
    <w:rsid w:val="00445B4C"/>
    <w:rsid w:val="00496DE7"/>
    <w:rsid w:val="004A5AD3"/>
    <w:rsid w:val="004D122D"/>
    <w:rsid w:val="004F08B0"/>
    <w:rsid w:val="005404AB"/>
    <w:rsid w:val="00555913"/>
    <w:rsid w:val="0058348C"/>
    <w:rsid w:val="005F5D68"/>
    <w:rsid w:val="005F7142"/>
    <w:rsid w:val="006034E8"/>
    <w:rsid w:val="006373A5"/>
    <w:rsid w:val="00650190"/>
    <w:rsid w:val="00672F01"/>
    <w:rsid w:val="006853DA"/>
    <w:rsid w:val="00693CF3"/>
    <w:rsid w:val="006E0F01"/>
    <w:rsid w:val="006F75A4"/>
    <w:rsid w:val="0070043B"/>
    <w:rsid w:val="00715860"/>
    <w:rsid w:val="007528B7"/>
    <w:rsid w:val="007550B6"/>
    <w:rsid w:val="007573A3"/>
    <w:rsid w:val="007771F6"/>
    <w:rsid w:val="007A300B"/>
    <w:rsid w:val="00820247"/>
    <w:rsid w:val="00844523"/>
    <w:rsid w:val="008559ED"/>
    <w:rsid w:val="008970FA"/>
    <w:rsid w:val="008A4432"/>
    <w:rsid w:val="008A50DC"/>
    <w:rsid w:val="008B2694"/>
    <w:rsid w:val="008E021F"/>
    <w:rsid w:val="00904C36"/>
    <w:rsid w:val="00926A96"/>
    <w:rsid w:val="00933F1A"/>
    <w:rsid w:val="009B084D"/>
    <w:rsid w:val="009D7203"/>
    <w:rsid w:val="009E6A76"/>
    <w:rsid w:val="009F77D4"/>
    <w:rsid w:val="00A1560D"/>
    <w:rsid w:val="00A43B0C"/>
    <w:rsid w:val="00A45E10"/>
    <w:rsid w:val="00A55F81"/>
    <w:rsid w:val="00AD2A62"/>
    <w:rsid w:val="00AE17A3"/>
    <w:rsid w:val="00B234CB"/>
    <w:rsid w:val="00B44269"/>
    <w:rsid w:val="00B51865"/>
    <w:rsid w:val="00B7422E"/>
    <w:rsid w:val="00B81281"/>
    <w:rsid w:val="00B84960"/>
    <w:rsid w:val="00B91C66"/>
    <w:rsid w:val="00BE0D40"/>
    <w:rsid w:val="00C03505"/>
    <w:rsid w:val="00C209CF"/>
    <w:rsid w:val="00C32B52"/>
    <w:rsid w:val="00C77679"/>
    <w:rsid w:val="00CE0523"/>
    <w:rsid w:val="00D12044"/>
    <w:rsid w:val="00D33E81"/>
    <w:rsid w:val="00D467D8"/>
    <w:rsid w:val="00D74DEF"/>
    <w:rsid w:val="00D7628E"/>
    <w:rsid w:val="00D927E1"/>
    <w:rsid w:val="00DD5014"/>
    <w:rsid w:val="00DF6FC9"/>
    <w:rsid w:val="00E271D5"/>
    <w:rsid w:val="00E311F6"/>
    <w:rsid w:val="00E357A7"/>
    <w:rsid w:val="00E35804"/>
    <w:rsid w:val="00E71E56"/>
    <w:rsid w:val="00E95ACE"/>
    <w:rsid w:val="00E9662A"/>
    <w:rsid w:val="00EA0A54"/>
    <w:rsid w:val="00EA1294"/>
    <w:rsid w:val="00EA1FB2"/>
    <w:rsid w:val="00EE7141"/>
    <w:rsid w:val="00F0039A"/>
    <w:rsid w:val="00F16E12"/>
    <w:rsid w:val="00F518FB"/>
    <w:rsid w:val="00F67490"/>
    <w:rsid w:val="00F82B99"/>
    <w:rsid w:val="00FA2518"/>
    <w:rsid w:val="00FB1B75"/>
    <w:rsid w:val="216525E9"/>
    <w:rsid w:val="4BE55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2021-06-04T15:05:00Z</dcterms:created>
  <cp:lastModifiedBy>vertesyuan</cp:lastModifiedBy>
  <cp:lastPrinted>2018-07-02T04:49:00Z</cp:lastPrinted>
  <dcterms:modified xsi:type="dcterms:W3CDTF">2022-09-16T04:22:31Z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C6CBDBD0176141A9992084B8961DB2D1</vt:lpwstr>
  </property>
</Properties>
</file>