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FB2D" w14:textId="77777777" w:rsidR="00A559C0" w:rsidRDefault="00000000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复试</w:t>
      </w:r>
      <w:r>
        <w:rPr>
          <w:b/>
          <w:sz w:val="52"/>
          <w:szCs w:val="52"/>
        </w:rPr>
        <w:t>科目考试</w:t>
      </w:r>
      <w:r>
        <w:rPr>
          <w:rFonts w:hint="eastAsia"/>
          <w:b/>
          <w:sz w:val="52"/>
          <w:szCs w:val="52"/>
        </w:rPr>
        <w:t>大纲</w:t>
      </w:r>
    </w:p>
    <w:p w14:paraId="6ECE943C" w14:textId="77777777" w:rsidR="00A559C0" w:rsidRDefault="00000000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“</w:t>
      </w:r>
      <w:r>
        <w:rPr>
          <w:rFonts w:eastAsia="黑体"/>
          <w:sz w:val="36"/>
          <w:szCs w:val="36"/>
        </w:rPr>
        <w:t>机械制造技术基础</w:t>
      </w:r>
      <w:r>
        <w:rPr>
          <w:rFonts w:eastAsia="黑体"/>
          <w:sz w:val="36"/>
          <w:szCs w:val="36"/>
        </w:rPr>
        <w:t>”</w:t>
      </w:r>
      <w:r>
        <w:rPr>
          <w:rFonts w:eastAsia="黑体" w:hint="eastAsia"/>
          <w:sz w:val="36"/>
          <w:szCs w:val="36"/>
        </w:rPr>
        <w:t>考试大纲</w:t>
      </w:r>
    </w:p>
    <w:p w14:paraId="0619A60E" w14:textId="77777777" w:rsidR="00A559C0" w:rsidRDefault="0000000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一、考试的学科范围</w:t>
      </w:r>
    </w:p>
    <w:p w14:paraId="21041C10" w14:textId="77777777" w:rsidR="00A559C0" w:rsidRDefault="00000000">
      <w:pPr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机械制造技术基础考试内容主要包括以下两部分：金属切削原理、机械制造中的加工方法及装备。</w:t>
      </w:r>
    </w:p>
    <w:p w14:paraId="35B55566" w14:textId="77777777" w:rsidR="00A559C0" w:rsidRDefault="0000000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二、评价目标</w:t>
      </w:r>
    </w:p>
    <w:p w14:paraId="0899FDC1" w14:textId="77777777" w:rsidR="00A559C0" w:rsidRDefault="00000000">
      <w:pPr>
        <w:snapToGrid w:val="0"/>
        <w:spacing w:line="400" w:lineRule="exact"/>
        <w:ind w:leftChars="200" w:left="420"/>
        <w:rPr>
          <w:sz w:val="24"/>
        </w:rPr>
      </w:pPr>
      <w:r>
        <w:rPr>
          <w:rFonts w:hint="eastAsia"/>
          <w:sz w:val="24"/>
        </w:rPr>
        <w:t>主要考查考生对机械制造技术基础的基础理论、基本知识掌握和运用的情况</w:t>
      </w:r>
      <w:r>
        <w:rPr>
          <w:sz w:val="24"/>
        </w:rPr>
        <w:t>，</w:t>
      </w:r>
      <w:r>
        <w:rPr>
          <w:rFonts w:hint="eastAsia"/>
          <w:sz w:val="24"/>
        </w:rPr>
        <w:t>要求考生应掌握以下有关知识：</w:t>
      </w:r>
    </w:p>
    <w:p w14:paraId="16A88479" w14:textId="77777777" w:rsidR="00A559C0" w:rsidRDefault="00000000">
      <w:pPr>
        <w:widowControl/>
        <w:wordWrap w:val="0"/>
        <w:spacing w:line="288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1.金属切削原理</w:t>
      </w:r>
    </w:p>
    <w:p w14:paraId="59EEC1A4" w14:textId="77777777" w:rsidR="00A559C0" w:rsidRDefault="00000000">
      <w:pPr>
        <w:widowControl/>
        <w:wordWrap w:val="0"/>
        <w:spacing w:line="288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2.机械制造中的加工方法及装备</w:t>
      </w:r>
    </w:p>
    <w:p w14:paraId="37878672" w14:textId="77777777" w:rsidR="00A559C0" w:rsidRDefault="00000000">
      <w:pPr>
        <w:widowControl/>
        <w:wordWrap w:val="0"/>
        <w:spacing w:line="288" w:lineRule="auto"/>
        <w:rPr>
          <w:rFonts w:ascii="Arial" w:hAnsi="Arial" w:cs="Arial"/>
          <w:b/>
          <w:sz w:val="24"/>
        </w:rPr>
      </w:pPr>
      <w:r>
        <w:rPr>
          <w:rFonts w:hint="eastAsia"/>
          <w:b/>
          <w:sz w:val="24"/>
        </w:rPr>
        <w:t>三、</w:t>
      </w:r>
      <w:r>
        <w:rPr>
          <w:rFonts w:ascii="Arial" w:hAnsi="Arial" w:cs="Arial"/>
          <w:b/>
          <w:bCs/>
          <w:sz w:val="24"/>
        </w:rPr>
        <w:t>试题主要类型</w:t>
      </w:r>
    </w:p>
    <w:p w14:paraId="08B24DAF" w14:textId="7972A96E" w:rsidR="00A559C0" w:rsidRDefault="00000000">
      <w:pPr>
        <w:snapToGrid w:val="0"/>
        <w:spacing w:afterLines="50" w:after="156" w:line="400" w:lineRule="exact"/>
        <w:ind w:leftChars="200" w:left="420"/>
        <w:rPr>
          <w:sz w:val="24"/>
        </w:rPr>
      </w:pPr>
      <w:r>
        <w:rPr>
          <w:rFonts w:ascii="Arial" w:hAnsi="Arial" w:cs="Arial"/>
          <w:bCs/>
          <w:sz w:val="24"/>
        </w:rPr>
        <w:t>试题类型</w:t>
      </w:r>
      <w:r>
        <w:rPr>
          <w:rFonts w:hint="eastAsia"/>
          <w:sz w:val="24"/>
        </w:rPr>
        <w:t>：填空、名词解释、简答题、看图回答问题</w:t>
      </w:r>
    </w:p>
    <w:p w14:paraId="3B5AECF2" w14:textId="77777777" w:rsidR="00A559C0" w:rsidRDefault="00000000">
      <w:pPr>
        <w:snapToGrid w:val="0"/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四、考查要点</w:t>
      </w:r>
    </w:p>
    <w:p w14:paraId="2A40C680" w14:textId="77777777" w:rsidR="00A559C0" w:rsidRDefault="00000000">
      <w:pPr>
        <w:ind w:leftChars="200" w:left="42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(一)</w:t>
      </w:r>
      <w:r>
        <w:rPr>
          <w:rFonts w:ascii="宋体" w:hAnsi="宋体" w:hint="eastAsia"/>
          <w:sz w:val="24"/>
        </w:rPr>
        <w:t xml:space="preserve"> 金属切削原理</w:t>
      </w:r>
    </w:p>
    <w:p w14:paraId="120BD406" w14:textId="77777777" w:rsidR="00A559C0" w:rsidRDefault="00000000">
      <w:pPr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1.金属切削刀具基础</w:t>
      </w:r>
    </w:p>
    <w:p w14:paraId="6AD1B482" w14:textId="77777777" w:rsidR="00A559C0" w:rsidRDefault="00000000">
      <w:pPr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2.金属切削过程中的变形</w:t>
      </w:r>
    </w:p>
    <w:p w14:paraId="0A06C043" w14:textId="77777777" w:rsidR="00A559C0" w:rsidRDefault="00000000">
      <w:pPr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3.切屑的类型及控制</w:t>
      </w:r>
    </w:p>
    <w:p w14:paraId="400A8682" w14:textId="77777777" w:rsidR="00A559C0" w:rsidRDefault="00000000">
      <w:pPr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4.切削力</w:t>
      </w:r>
    </w:p>
    <w:p w14:paraId="6ED6FD98" w14:textId="77777777" w:rsidR="00A559C0" w:rsidRDefault="00000000">
      <w:pPr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5.切削热和切削温度</w:t>
      </w:r>
    </w:p>
    <w:p w14:paraId="48CB9E4A" w14:textId="77777777" w:rsidR="00A559C0" w:rsidRDefault="00000000">
      <w:pPr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6.刀具几何参数的选择</w:t>
      </w:r>
    </w:p>
    <w:p w14:paraId="46845047" w14:textId="77777777" w:rsidR="00A559C0" w:rsidRDefault="00000000">
      <w:pPr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7.磨削原理</w:t>
      </w:r>
    </w:p>
    <w:p w14:paraId="5D089400" w14:textId="77777777" w:rsidR="00A559C0" w:rsidRDefault="00000000">
      <w:pPr>
        <w:ind w:leftChars="200" w:left="42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(二)</w:t>
      </w:r>
      <w:r>
        <w:rPr>
          <w:rFonts w:ascii="宋体" w:hAnsi="宋体" w:hint="eastAsia"/>
          <w:sz w:val="24"/>
        </w:rPr>
        <w:t xml:space="preserve"> 机械制造中的加工方法及装备</w:t>
      </w:r>
    </w:p>
    <w:p w14:paraId="2D22A688" w14:textId="77777777" w:rsidR="00A559C0" w:rsidRDefault="00000000">
      <w:pPr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1.外圆表面加工</w:t>
      </w:r>
    </w:p>
    <w:p w14:paraId="255B83C7" w14:textId="77777777" w:rsidR="00A559C0" w:rsidRDefault="00000000">
      <w:pPr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2.孔加工</w:t>
      </w:r>
    </w:p>
    <w:p w14:paraId="42DB3100" w14:textId="77777777" w:rsidR="00A559C0" w:rsidRDefault="00000000">
      <w:pPr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3.平面及复杂表面加工</w:t>
      </w:r>
    </w:p>
    <w:p w14:paraId="6DF3A051" w14:textId="77777777" w:rsidR="00A559C0" w:rsidRDefault="00000000">
      <w:pPr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4.圆柱齿轮齿面加工</w:t>
      </w:r>
    </w:p>
    <w:p w14:paraId="365A4308" w14:textId="77777777" w:rsidR="00A559C0" w:rsidRDefault="00000000">
      <w:pPr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5.特种加工</w:t>
      </w:r>
    </w:p>
    <w:p w14:paraId="3FCA4A45" w14:textId="77777777" w:rsidR="00A559C0" w:rsidRDefault="00A559C0">
      <w:pPr>
        <w:spacing w:line="360" w:lineRule="exact"/>
        <w:rPr>
          <w:color w:val="000000"/>
          <w:sz w:val="24"/>
        </w:rPr>
      </w:pPr>
    </w:p>
    <w:p w14:paraId="4E901407" w14:textId="77777777" w:rsidR="00A559C0" w:rsidRDefault="00000000">
      <w:pPr>
        <w:widowControl/>
        <w:spacing w:line="400" w:lineRule="exact"/>
        <w:rPr>
          <w:rFonts w:hAnsi="宋体" w:cs="宋体"/>
          <w:b/>
          <w:sz w:val="24"/>
        </w:rPr>
      </w:pPr>
      <w:r>
        <w:rPr>
          <w:rFonts w:hint="eastAsia"/>
          <w:b/>
          <w:sz w:val="24"/>
        </w:rPr>
        <w:t>五、</w:t>
      </w:r>
      <w:r>
        <w:rPr>
          <w:rFonts w:hAnsi="宋体" w:cs="宋体"/>
          <w:b/>
          <w:sz w:val="24"/>
        </w:rPr>
        <w:t>主要参考书目</w:t>
      </w:r>
    </w:p>
    <w:p w14:paraId="085D3E04" w14:textId="77777777" w:rsidR="00A559C0" w:rsidRDefault="00000000">
      <w:pPr>
        <w:spacing w:line="360" w:lineRule="exact"/>
        <w:ind w:firstLine="420"/>
        <w:rPr>
          <w:rFonts w:hAnsi="宋体"/>
          <w:sz w:val="24"/>
        </w:rPr>
      </w:pPr>
      <w:r>
        <w:rPr>
          <w:rFonts w:hAnsi="宋体" w:hint="eastAsia"/>
          <w:sz w:val="24"/>
        </w:rPr>
        <w:t>于骏一，邹青</w:t>
      </w:r>
      <w:r>
        <w:rPr>
          <w:rFonts w:hAnsi="宋体" w:hint="eastAsia"/>
          <w:sz w:val="24"/>
        </w:rPr>
        <w:t xml:space="preserve">. </w:t>
      </w:r>
      <w:r>
        <w:rPr>
          <w:rFonts w:hAnsi="宋体" w:hint="eastAsia"/>
          <w:sz w:val="24"/>
        </w:rPr>
        <w:t>机械制造技术基础</w:t>
      </w:r>
      <w:r>
        <w:rPr>
          <w:rFonts w:hAnsi="宋体" w:hint="eastAsia"/>
          <w:sz w:val="24"/>
        </w:rPr>
        <w:t xml:space="preserve">. </w:t>
      </w:r>
      <w:r>
        <w:rPr>
          <w:rFonts w:hAnsi="宋体" w:hint="eastAsia"/>
          <w:sz w:val="24"/>
        </w:rPr>
        <w:t>北京：机械工业出版社，</w:t>
      </w:r>
      <w:r>
        <w:rPr>
          <w:rFonts w:hAnsi="宋体"/>
          <w:sz w:val="24"/>
        </w:rPr>
        <w:t>2008</w:t>
      </w:r>
      <w:r>
        <w:rPr>
          <w:rFonts w:hAnsi="宋体" w:hint="eastAsia"/>
          <w:sz w:val="24"/>
        </w:rPr>
        <w:t>.</w:t>
      </w:r>
    </w:p>
    <w:p w14:paraId="7C20E163" w14:textId="77777777" w:rsidR="00A559C0" w:rsidRDefault="00A559C0">
      <w:pPr>
        <w:snapToGrid w:val="0"/>
        <w:spacing w:beforeLines="50" w:before="156" w:line="360" w:lineRule="auto"/>
        <w:ind w:firstLineChars="200" w:firstLine="420"/>
        <w:rPr>
          <w:rFonts w:hAnsi="宋体"/>
        </w:rPr>
      </w:pPr>
    </w:p>
    <w:p w14:paraId="14738D2D" w14:textId="77777777" w:rsidR="00A559C0" w:rsidRDefault="00A559C0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14:paraId="2FFBB4B7" w14:textId="77777777" w:rsidR="00A559C0" w:rsidRDefault="00A559C0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14:paraId="6650A140" w14:textId="77777777" w:rsidR="00A559C0" w:rsidRDefault="00A559C0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14:paraId="3E470D1C" w14:textId="77777777" w:rsidR="00A559C0" w:rsidRDefault="00A559C0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14:paraId="46CEC47C" w14:textId="77777777" w:rsidR="00A559C0" w:rsidRDefault="00A559C0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14:paraId="0554B6AC" w14:textId="77777777" w:rsidR="00A559C0" w:rsidRDefault="00A559C0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14:paraId="1DF08DFF" w14:textId="3EDAD972" w:rsidR="00A559C0" w:rsidRDefault="00A559C0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14:paraId="6CD4C73F" w14:textId="77777777" w:rsidR="008912F6" w:rsidRDefault="008912F6">
      <w:pPr>
        <w:snapToGrid w:val="0"/>
        <w:spacing w:line="360" w:lineRule="auto"/>
        <w:jc w:val="center"/>
        <w:rPr>
          <w:rFonts w:eastAsia="黑体" w:hint="eastAsia"/>
          <w:sz w:val="36"/>
          <w:szCs w:val="36"/>
        </w:rPr>
      </w:pPr>
    </w:p>
    <w:p w14:paraId="30843B3E" w14:textId="77777777" w:rsidR="00A559C0" w:rsidRDefault="00000000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“</w:t>
      </w:r>
      <w:r>
        <w:rPr>
          <w:rFonts w:ascii="黑体" w:eastAsia="黑体" w:hAnsi="黑体" w:hint="eastAsia"/>
          <w:sz w:val="36"/>
          <w:szCs w:val="36"/>
        </w:rPr>
        <w:t>机械工程测试技术</w:t>
      </w:r>
      <w:r>
        <w:rPr>
          <w:rFonts w:eastAsia="黑体" w:hint="eastAsia"/>
          <w:sz w:val="36"/>
          <w:szCs w:val="36"/>
        </w:rPr>
        <w:t>”考试大纲</w:t>
      </w:r>
    </w:p>
    <w:p w14:paraId="5BE17790" w14:textId="77777777" w:rsidR="00A559C0" w:rsidRDefault="00000000">
      <w:pPr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一、考试的学科范围</w:t>
      </w:r>
    </w:p>
    <w:p w14:paraId="73B4B86F" w14:textId="77777777" w:rsidR="00A559C0" w:rsidRDefault="00000000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机械工程测试技术</w:t>
      </w:r>
      <w:r>
        <w:rPr>
          <w:rFonts w:hint="eastAsia"/>
          <w:sz w:val="24"/>
        </w:rPr>
        <w:t>的考试范围包括：测试系统的特性、常用传感器、信号的调理与记录</w:t>
      </w:r>
      <w:r>
        <w:rPr>
          <w:rFonts w:ascii="宋体" w:hAnsi="宋体" w:hint="eastAsia"/>
          <w:sz w:val="24"/>
        </w:rPr>
        <w:t>等</w:t>
      </w:r>
      <w:r>
        <w:rPr>
          <w:rFonts w:hint="eastAsia"/>
          <w:sz w:val="24"/>
        </w:rPr>
        <w:t>部分内容。</w:t>
      </w:r>
    </w:p>
    <w:p w14:paraId="77147474" w14:textId="77777777" w:rsidR="00A559C0" w:rsidRDefault="00000000">
      <w:pPr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二、评价目标</w:t>
      </w:r>
    </w:p>
    <w:p w14:paraId="66C48957" w14:textId="77777777" w:rsidR="00A559C0" w:rsidRDefault="00000000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主要考查考生对</w:t>
      </w:r>
      <w:r>
        <w:rPr>
          <w:rFonts w:ascii="宋体" w:hAnsi="宋体" w:hint="eastAsia"/>
          <w:color w:val="000000"/>
          <w:sz w:val="24"/>
        </w:rPr>
        <w:t>机械</w:t>
      </w:r>
      <w:r>
        <w:rPr>
          <w:rFonts w:ascii="宋体" w:hAnsi="宋体" w:hint="eastAsia"/>
          <w:sz w:val="24"/>
        </w:rPr>
        <w:t>工程测试技术</w:t>
      </w:r>
      <w:r>
        <w:rPr>
          <w:rFonts w:hint="eastAsia"/>
          <w:sz w:val="24"/>
        </w:rPr>
        <w:t>的基础理论、基本知识掌握和运用的情况</w:t>
      </w:r>
      <w:r>
        <w:rPr>
          <w:sz w:val="24"/>
        </w:rPr>
        <w:t>，</w:t>
      </w:r>
      <w:r>
        <w:rPr>
          <w:rFonts w:hint="eastAsia"/>
          <w:sz w:val="24"/>
        </w:rPr>
        <w:t>要求考生应掌握以下有关知识：</w:t>
      </w:r>
    </w:p>
    <w:p w14:paraId="1CD5AA8C" w14:textId="77777777" w:rsidR="00A559C0" w:rsidRDefault="00000000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了解测试系统的特性基本概念。</w:t>
      </w:r>
    </w:p>
    <w:p w14:paraId="4BFC6B77" w14:textId="77777777" w:rsidR="00A559C0" w:rsidRDefault="00000000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掌握常用传感器种类、工作原理、特点</w:t>
      </w:r>
    </w:p>
    <w:p w14:paraId="2DB38D52" w14:textId="77777777" w:rsidR="00A559C0" w:rsidRDefault="00000000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了解信号的调理与记录基本理论。</w:t>
      </w:r>
    </w:p>
    <w:p w14:paraId="5C415B81" w14:textId="77777777" w:rsidR="00A559C0" w:rsidRDefault="00000000">
      <w:pPr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三、考试形式与试卷结构</w:t>
      </w:r>
    </w:p>
    <w:p w14:paraId="5187EFEC" w14:textId="39ECBE1D" w:rsidR="00A559C0" w:rsidRDefault="00000000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题型：选择题</w:t>
      </w:r>
      <w:r>
        <w:rPr>
          <w:rFonts w:ascii="宋体" w:hAnsi="宋体" w:hint="eastAsia"/>
          <w:sz w:val="24"/>
        </w:rPr>
        <w:t>、填空题、问答题、综合题、计算题</w:t>
      </w:r>
      <w:r>
        <w:rPr>
          <w:rFonts w:hint="eastAsia"/>
          <w:sz w:val="24"/>
        </w:rPr>
        <w:t>。</w:t>
      </w:r>
    </w:p>
    <w:p w14:paraId="670C1FB3" w14:textId="77777777" w:rsidR="00A559C0" w:rsidRDefault="00000000">
      <w:pPr>
        <w:snapToGrid w:val="0"/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四、考查要点</w:t>
      </w:r>
    </w:p>
    <w:p w14:paraId="5729169A" w14:textId="77777777" w:rsidR="00A559C0" w:rsidRDefault="00000000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（一）测试系统的特性</w:t>
      </w:r>
    </w:p>
    <w:p w14:paraId="5E550675" w14:textId="77777777" w:rsidR="00A559C0" w:rsidRDefault="00000000">
      <w:pPr>
        <w:snapToGrid w:val="0"/>
        <w:spacing w:line="360" w:lineRule="auto"/>
        <w:ind w:firstLineChars="175" w:firstLine="42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测试系统及其主要性质</w:t>
      </w:r>
    </w:p>
    <w:p w14:paraId="7EE5A1A6" w14:textId="77777777" w:rsidR="00A559C0" w:rsidRDefault="00000000">
      <w:pPr>
        <w:snapToGrid w:val="0"/>
        <w:spacing w:line="360" w:lineRule="auto"/>
        <w:ind w:firstLineChars="175" w:firstLine="42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测试系统的静态特性</w:t>
      </w:r>
    </w:p>
    <w:p w14:paraId="4A7753C4" w14:textId="77777777" w:rsidR="00A559C0" w:rsidRDefault="00000000">
      <w:pPr>
        <w:snapToGrid w:val="0"/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测试系统的动态特性（只考一阶系统）</w:t>
      </w:r>
    </w:p>
    <w:p w14:paraId="5ED566C9" w14:textId="77777777" w:rsidR="00A559C0" w:rsidRDefault="00000000">
      <w:pPr>
        <w:snapToGrid w:val="0"/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测试系统在典型输入下的响应（只考一阶系统）</w:t>
      </w:r>
    </w:p>
    <w:p w14:paraId="3BD50C07" w14:textId="77777777" w:rsidR="00A559C0" w:rsidRDefault="00000000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（二）常用传感器</w:t>
      </w:r>
    </w:p>
    <w:p w14:paraId="773B4EAB" w14:textId="77777777" w:rsidR="00A559C0" w:rsidRDefault="00000000">
      <w:pPr>
        <w:snapToGrid w:val="0"/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lastRenderedPageBreak/>
        <w:t>1.</w:t>
      </w:r>
      <w:r>
        <w:rPr>
          <w:rFonts w:hint="eastAsia"/>
          <w:sz w:val="24"/>
        </w:rPr>
        <w:t>传感器概述</w:t>
      </w:r>
    </w:p>
    <w:p w14:paraId="3945E611" w14:textId="77777777" w:rsidR="00A559C0" w:rsidRDefault="00000000">
      <w:pPr>
        <w:snapToGrid w:val="0"/>
        <w:spacing w:line="360" w:lineRule="auto"/>
        <w:ind w:leftChars="100" w:left="210" w:firstLine="24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传感器的选用原则</w:t>
      </w:r>
    </w:p>
    <w:p w14:paraId="4997DC0A" w14:textId="77777777" w:rsidR="00A559C0" w:rsidRDefault="00000000">
      <w:pPr>
        <w:snapToGrid w:val="0"/>
        <w:spacing w:line="360" w:lineRule="auto"/>
        <w:ind w:leftChars="100" w:left="210" w:firstLine="24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电阻式传感器</w:t>
      </w:r>
    </w:p>
    <w:p w14:paraId="61E13882" w14:textId="77777777" w:rsidR="00A559C0" w:rsidRDefault="00000000">
      <w:pPr>
        <w:snapToGrid w:val="0"/>
        <w:spacing w:line="360" w:lineRule="auto"/>
        <w:ind w:leftChars="100" w:left="210" w:firstLine="24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电感式传感器</w:t>
      </w:r>
    </w:p>
    <w:p w14:paraId="1841BB01" w14:textId="77777777" w:rsidR="00A559C0" w:rsidRDefault="00000000">
      <w:pPr>
        <w:snapToGrid w:val="0"/>
        <w:spacing w:line="360" w:lineRule="auto"/>
        <w:ind w:leftChars="100" w:left="210" w:firstLine="240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电容式传感器</w:t>
      </w:r>
    </w:p>
    <w:p w14:paraId="2CAFDECB" w14:textId="77777777" w:rsidR="00A559C0" w:rsidRDefault="00000000">
      <w:pPr>
        <w:snapToGrid w:val="0"/>
        <w:spacing w:line="360" w:lineRule="auto"/>
        <w:ind w:leftChars="100" w:left="210" w:firstLine="240"/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压电式传感器</w:t>
      </w:r>
    </w:p>
    <w:p w14:paraId="7202EBE2" w14:textId="77777777" w:rsidR="00A559C0" w:rsidRDefault="00000000">
      <w:pPr>
        <w:snapToGrid w:val="0"/>
        <w:spacing w:line="360" w:lineRule="auto"/>
        <w:ind w:leftChars="100" w:left="210" w:firstLine="240"/>
        <w:rPr>
          <w:sz w:val="24"/>
        </w:rPr>
      </w:pPr>
      <w:r>
        <w:rPr>
          <w:rFonts w:hint="eastAsia"/>
          <w:sz w:val="24"/>
        </w:rPr>
        <w:t>7.</w:t>
      </w:r>
      <w:r>
        <w:rPr>
          <w:rFonts w:hint="eastAsia"/>
          <w:sz w:val="24"/>
        </w:rPr>
        <w:t>磁电式传感器</w:t>
      </w:r>
    </w:p>
    <w:p w14:paraId="75202AA5" w14:textId="77777777" w:rsidR="00A559C0" w:rsidRDefault="00000000">
      <w:pPr>
        <w:snapToGrid w:val="0"/>
        <w:spacing w:line="360" w:lineRule="auto"/>
        <w:ind w:leftChars="100" w:left="210" w:firstLine="240"/>
        <w:rPr>
          <w:sz w:val="24"/>
        </w:rPr>
      </w:pPr>
      <w:r>
        <w:rPr>
          <w:rFonts w:hint="eastAsia"/>
          <w:sz w:val="24"/>
        </w:rPr>
        <w:t>8.</w:t>
      </w:r>
      <w:r>
        <w:rPr>
          <w:rFonts w:hint="eastAsia"/>
          <w:sz w:val="24"/>
        </w:rPr>
        <w:t>光电式传感器</w:t>
      </w:r>
    </w:p>
    <w:p w14:paraId="6E10EB5B" w14:textId="77777777" w:rsidR="00A559C0" w:rsidRDefault="00000000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（三）信号的调理与记录</w:t>
      </w:r>
    </w:p>
    <w:p w14:paraId="1A220629" w14:textId="77777777" w:rsidR="00A559C0" w:rsidRDefault="00000000">
      <w:pPr>
        <w:snapToGrid w:val="0"/>
        <w:spacing w:line="360" w:lineRule="auto"/>
        <w:ind w:leftChars="100" w:left="210" w:firstLine="24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电桥</w:t>
      </w:r>
    </w:p>
    <w:p w14:paraId="26530F5D" w14:textId="77777777" w:rsidR="00A559C0" w:rsidRDefault="00000000">
      <w:pPr>
        <w:snapToGrid w:val="0"/>
        <w:spacing w:line="360" w:lineRule="auto"/>
        <w:ind w:leftChars="100" w:left="210" w:firstLine="24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信号的放大与隔离</w:t>
      </w:r>
    </w:p>
    <w:p w14:paraId="5B812CAA" w14:textId="77777777" w:rsidR="00A559C0" w:rsidRDefault="00000000">
      <w:pPr>
        <w:snapToGrid w:val="0"/>
        <w:spacing w:line="360" w:lineRule="auto"/>
        <w:ind w:leftChars="100" w:left="210" w:firstLine="24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滤波器</w:t>
      </w:r>
    </w:p>
    <w:p w14:paraId="059B5359" w14:textId="77777777" w:rsidR="00A559C0" w:rsidRDefault="00000000">
      <w:pPr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五、参考书目</w:t>
      </w:r>
    </w:p>
    <w:p w14:paraId="32D92BCA" w14:textId="77777777" w:rsidR="00A559C0" w:rsidRDefault="00000000">
      <w:pPr>
        <w:spacing w:line="360" w:lineRule="exact"/>
        <w:ind w:firstLine="420"/>
        <w:jc w:val="left"/>
        <w:rPr>
          <w:sz w:val="24"/>
        </w:rPr>
      </w:pPr>
      <w:r>
        <w:rPr>
          <w:rFonts w:hint="eastAsia"/>
          <w:sz w:val="24"/>
        </w:rPr>
        <w:t>贾民平，张洪亭，周剑英主编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《测试技术》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北京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高等教育出版社，</w:t>
      </w:r>
      <w:r>
        <w:rPr>
          <w:rFonts w:hint="eastAsia"/>
          <w:sz w:val="24"/>
        </w:rPr>
        <w:t>2009.</w:t>
      </w:r>
    </w:p>
    <w:p w14:paraId="5071AF89" w14:textId="77777777" w:rsidR="00A559C0" w:rsidRDefault="00A559C0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14:paraId="3467FBBA" w14:textId="4A462CAF" w:rsidR="00A559C0" w:rsidRDefault="00A559C0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14:paraId="012D20BA" w14:textId="77777777" w:rsidR="008912F6" w:rsidRDefault="008912F6">
      <w:pPr>
        <w:snapToGrid w:val="0"/>
        <w:spacing w:line="360" w:lineRule="auto"/>
        <w:jc w:val="center"/>
        <w:rPr>
          <w:rFonts w:eastAsia="黑体" w:hint="eastAsia"/>
          <w:sz w:val="36"/>
          <w:szCs w:val="36"/>
        </w:rPr>
      </w:pPr>
    </w:p>
    <w:p w14:paraId="1430EA10" w14:textId="77777777" w:rsidR="00A559C0" w:rsidRDefault="00000000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lastRenderedPageBreak/>
        <w:t>“</w:t>
      </w:r>
      <w:r>
        <w:rPr>
          <w:rFonts w:ascii="黑体" w:eastAsia="黑体" w:hAnsi="黑体" w:hint="eastAsia"/>
          <w:sz w:val="36"/>
          <w:szCs w:val="36"/>
        </w:rPr>
        <w:t>机械原理</w:t>
      </w:r>
      <w:r>
        <w:rPr>
          <w:rFonts w:eastAsia="黑体"/>
          <w:sz w:val="36"/>
          <w:szCs w:val="36"/>
        </w:rPr>
        <w:t>”</w:t>
      </w:r>
      <w:r>
        <w:rPr>
          <w:rFonts w:eastAsia="黑体" w:hint="eastAsia"/>
          <w:sz w:val="36"/>
          <w:szCs w:val="36"/>
        </w:rPr>
        <w:t>考试大纲</w:t>
      </w:r>
    </w:p>
    <w:p w14:paraId="339012F9" w14:textId="77777777" w:rsidR="00A559C0" w:rsidRDefault="0000000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一、考试的学科范围</w:t>
      </w:r>
    </w:p>
    <w:p w14:paraId="3934A5E9" w14:textId="77777777" w:rsidR="00A559C0" w:rsidRDefault="00000000">
      <w:pPr>
        <w:spacing w:afterLines="50" w:after="156" w:line="400" w:lineRule="exact"/>
        <w:ind w:firstLineChars="200" w:firstLine="480"/>
        <w:rPr>
          <w:rFonts w:hAnsi="宋体"/>
          <w:sz w:val="24"/>
        </w:rPr>
      </w:pPr>
      <w:r>
        <w:rPr>
          <w:rFonts w:ascii="宋体" w:hAnsi="宋体" w:hint="eastAsia"/>
          <w:sz w:val="24"/>
        </w:rPr>
        <w:t>机械原理</w:t>
      </w:r>
      <w:r>
        <w:rPr>
          <w:rFonts w:hAnsi="宋体" w:hint="eastAsia"/>
          <w:sz w:val="24"/>
        </w:rPr>
        <w:t>课程教学（大纲）基本要求的所有内容。</w:t>
      </w:r>
    </w:p>
    <w:p w14:paraId="33CDB21D" w14:textId="77777777" w:rsidR="00A559C0" w:rsidRDefault="0000000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二、评价目标</w:t>
      </w:r>
    </w:p>
    <w:p w14:paraId="7536CD89" w14:textId="77777777" w:rsidR="00A559C0" w:rsidRDefault="00000000">
      <w:pPr>
        <w:snapToGrid w:val="0"/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主要考查考生对</w:t>
      </w:r>
      <w:r>
        <w:rPr>
          <w:rFonts w:ascii="宋体" w:hAnsi="宋体" w:hint="eastAsia"/>
          <w:sz w:val="24"/>
        </w:rPr>
        <w:t>机械原理</w:t>
      </w:r>
      <w:r>
        <w:rPr>
          <w:rFonts w:hint="eastAsia"/>
          <w:sz w:val="24"/>
        </w:rPr>
        <w:t>课程的基础理论、基本知识掌握和运用的情况</w:t>
      </w:r>
      <w:r>
        <w:rPr>
          <w:sz w:val="24"/>
        </w:rPr>
        <w:t>，</w:t>
      </w:r>
      <w:r>
        <w:rPr>
          <w:rFonts w:hint="eastAsia"/>
          <w:sz w:val="24"/>
        </w:rPr>
        <w:t>要求考生应掌握以下有关知识：</w:t>
      </w:r>
    </w:p>
    <w:p w14:paraId="5277FA27" w14:textId="77777777" w:rsidR="00A559C0" w:rsidRDefault="00000000">
      <w:pPr>
        <w:numPr>
          <w:ilvl w:val="0"/>
          <w:numId w:val="1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</w:rPr>
      </w:pPr>
      <w:r>
        <w:rPr>
          <w:rFonts w:hint="eastAsia"/>
          <w:sz w:val="24"/>
        </w:rPr>
        <w:t>掌握</w:t>
      </w:r>
      <w:r>
        <w:rPr>
          <w:rFonts w:ascii="宋体" w:hAnsi="宋体" w:hint="eastAsia"/>
          <w:sz w:val="24"/>
        </w:rPr>
        <w:t>平面机构的自由度</w:t>
      </w:r>
      <w:r>
        <w:rPr>
          <w:rFonts w:hint="eastAsia"/>
          <w:sz w:val="24"/>
        </w:rPr>
        <w:t>。</w:t>
      </w:r>
    </w:p>
    <w:p w14:paraId="5FC48DE5" w14:textId="77777777" w:rsidR="00A559C0" w:rsidRDefault="00000000">
      <w:pPr>
        <w:numPr>
          <w:ilvl w:val="0"/>
          <w:numId w:val="1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</w:rPr>
      </w:pPr>
      <w:r>
        <w:rPr>
          <w:rFonts w:ascii="宋体" w:hAnsi="宋体" w:hint="eastAsia"/>
          <w:sz w:val="24"/>
        </w:rPr>
        <w:t>平面连杆机构。</w:t>
      </w:r>
    </w:p>
    <w:p w14:paraId="12848155" w14:textId="77777777" w:rsidR="00A559C0" w:rsidRDefault="00000000">
      <w:pPr>
        <w:numPr>
          <w:ilvl w:val="0"/>
          <w:numId w:val="1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</w:rPr>
      </w:pPr>
      <w:r>
        <w:rPr>
          <w:rFonts w:ascii="宋体" w:hAnsi="宋体" w:hint="eastAsia"/>
          <w:sz w:val="24"/>
        </w:rPr>
        <w:t>凸轮机构</w:t>
      </w:r>
      <w:r>
        <w:rPr>
          <w:rFonts w:hint="eastAsia"/>
          <w:sz w:val="24"/>
        </w:rPr>
        <w:t>。</w:t>
      </w:r>
    </w:p>
    <w:p w14:paraId="00624604" w14:textId="77777777" w:rsidR="00A559C0" w:rsidRDefault="00000000">
      <w:pPr>
        <w:numPr>
          <w:ilvl w:val="0"/>
          <w:numId w:val="1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</w:rPr>
      </w:pPr>
      <w:r>
        <w:rPr>
          <w:rFonts w:ascii="宋体" w:hAnsi="宋体" w:hint="eastAsia"/>
          <w:sz w:val="24"/>
        </w:rPr>
        <w:t>齿轮机构</w:t>
      </w:r>
      <w:r>
        <w:rPr>
          <w:rFonts w:hint="eastAsia"/>
          <w:sz w:val="24"/>
        </w:rPr>
        <w:t>。</w:t>
      </w:r>
    </w:p>
    <w:p w14:paraId="5524BA67" w14:textId="77777777" w:rsidR="00A559C0" w:rsidRDefault="00000000">
      <w:pPr>
        <w:numPr>
          <w:ilvl w:val="0"/>
          <w:numId w:val="1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</w:rPr>
      </w:pPr>
      <w:r>
        <w:rPr>
          <w:rFonts w:ascii="宋体" w:hAnsi="宋体" w:hint="eastAsia"/>
          <w:sz w:val="24"/>
        </w:rPr>
        <w:t>轮系</w:t>
      </w:r>
      <w:r>
        <w:rPr>
          <w:rFonts w:hint="eastAsia"/>
          <w:sz w:val="24"/>
        </w:rPr>
        <w:t>。</w:t>
      </w:r>
    </w:p>
    <w:p w14:paraId="7D0FEF09" w14:textId="77777777" w:rsidR="00A559C0" w:rsidRDefault="00000000">
      <w:pPr>
        <w:numPr>
          <w:ilvl w:val="0"/>
          <w:numId w:val="1"/>
        </w:numPr>
        <w:tabs>
          <w:tab w:val="clear" w:pos="900"/>
          <w:tab w:val="left" w:pos="0"/>
        </w:tabs>
        <w:autoSpaceDE w:val="0"/>
        <w:autoSpaceDN w:val="0"/>
        <w:adjustRightInd w:val="0"/>
        <w:snapToGrid w:val="0"/>
        <w:spacing w:line="400" w:lineRule="exact"/>
        <w:ind w:left="0" w:firstLine="540"/>
        <w:jc w:val="left"/>
        <w:rPr>
          <w:sz w:val="24"/>
        </w:rPr>
      </w:pPr>
      <w:r>
        <w:rPr>
          <w:rFonts w:ascii="宋体" w:hAnsi="宋体" w:hint="eastAsia"/>
          <w:sz w:val="24"/>
        </w:rPr>
        <w:t>回转件的平衡</w:t>
      </w:r>
      <w:r>
        <w:rPr>
          <w:rFonts w:hint="eastAsia"/>
          <w:sz w:val="24"/>
        </w:rPr>
        <w:t>。</w:t>
      </w:r>
    </w:p>
    <w:p w14:paraId="675230E4" w14:textId="77777777" w:rsidR="00A559C0" w:rsidRDefault="00000000">
      <w:pPr>
        <w:widowControl/>
        <w:wordWrap w:val="0"/>
        <w:spacing w:line="288" w:lineRule="auto"/>
        <w:rPr>
          <w:rFonts w:ascii="Arial" w:hAnsi="Arial" w:cs="Arial"/>
          <w:b/>
          <w:sz w:val="24"/>
        </w:rPr>
      </w:pPr>
      <w:r>
        <w:rPr>
          <w:rFonts w:hint="eastAsia"/>
          <w:b/>
          <w:sz w:val="24"/>
        </w:rPr>
        <w:t>三、</w:t>
      </w:r>
      <w:r>
        <w:rPr>
          <w:rFonts w:ascii="Arial" w:hAnsi="Arial" w:cs="Arial"/>
          <w:b/>
          <w:bCs/>
          <w:sz w:val="24"/>
        </w:rPr>
        <w:t>试题主要类型</w:t>
      </w:r>
    </w:p>
    <w:p w14:paraId="15B5F42C" w14:textId="3B4D294E" w:rsidR="00A559C0" w:rsidRDefault="00000000">
      <w:pPr>
        <w:snapToGrid w:val="0"/>
        <w:spacing w:afterLines="50" w:after="156" w:line="400" w:lineRule="exact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机械原理</w:t>
      </w:r>
      <w:r>
        <w:rPr>
          <w:rFonts w:ascii="Arial" w:hAnsi="Arial" w:cs="Arial"/>
          <w:bCs/>
          <w:sz w:val="24"/>
        </w:rPr>
        <w:t>试题类型</w:t>
      </w:r>
      <w:r>
        <w:rPr>
          <w:rFonts w:hint="eastAsia"/>
          <w:sz w:val="24"/>
        </w:rPr>
        <w:t>：计算题、简答题</w:t>
      </w:r>
    </w:p>
    <w:p w14:paraId="0064F1B6" w14:textId="77777777" w:rsidR="00A559C0" w:rsidRDefault="00000000">
      <w:pPr>
        <w:snapToGrid w:val="0"/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四、考查要点</w:t>
      </w:r>
    </w:p>
    <w:p w14:paraId="3B998FA9" w14:textId="77777777" w:rsidR="00A559C0" w:rsidRDefault="00000000">
      <w:pPr>
        <w:spacing w:line="360" w:lineRule="exact"/>
        <w:rPr>
          <w:rFonts w:ascii="宋体" w:hAnsi="宋体"/>
          <w:b/>
          <w:sz w:val="24"/>
        </w:rPr>
      </w:pPr>
      <w:r>
        <w:rPr>
          <w:color w:val="000000"/>
          <w:sz w:val="24"/>
        </w:rPr>
        <w:t>(</w:t>
      </w:r>
      <w:r>
        <w:rPr>
          <w:rFonts w:hAnsi="宋体" w:cs="宋体"/>
          <w:color w:val="000000"/>
          <w:sz w:val="24"/>
        </w:rPr>
        <w:t>一</w:t>
      </w:r>
      <w:r>
        <w:rPr>
          <w:color w:val="000000"/>
          <w:sz w:val="24"/>
        </w:rPr>
        <w:t xml:space="preserve">) </w:t>
      </w:r>
      <w:r>
        <w:rPr>
          <w:rFonts w:ascii="宋体" w:hAnsi="宋体" w:hint="eastAsia"/>
          <w:sz w:val="24"/>
        </w:rPr>
        <w:t>平面机构的自由度</w:t>
      </w:r>
    </w:p>
    <w:p w14:paraId="0D29173F" w14:textId="77777777" w:rsidR="00A559C0" w:rsidRDefault="00000000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sz w:val="24"/>
        </w:rPr>
        <w:t>1</w:t>
      </w:r>
      <w:r>
        <w:rPr>
          <w:rFonts w:ascii="宋体" w:hAnsi="宋体" w:hint="eastAsia"/>
          <w:sz w:val="24"/>
        </w:rPr>
        <w:t>.运动副及其分类；</w:t>
      </w:r>
    </w:p>
    <w:p w14:paraId="7C6D8D5F" w14:textId="77777777" w:rsidR="00A559C0" w:rsidRDefault="00000000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sz w:val="24"/>
        </w:rPr>
        <w:t>2</w:t>
      </w:r>
      <w:r>
        <w:rPr>
          <w:rFonts w:ascii="宋体" w:hAnsi="宋体" w:hint="eastAsia"/>
          <w:sz w:val="24"/>
        </w:rPr>
        <w:t>.平面机构运动简图；</w:t>
      </w:r>
    </w:p>
    <w:p w14:paraId="11D56C47" w14:textId="77777777" w:rsidR="00A559C0" w:rsidRDefault="00000000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sz w:val="24"/>
        </w:rPr>
        <w:t>3</w:t>
      </w:r>
      <w:r>
        <w:rPr>
          <w:rFonts w:ascii="宋体" w:hAnsi="宋体" w:hint="eastAsia"/>
          <w:sz w:val="24"/>
        </w:rPr>
        <w:t>.平面机构的自由度。</w:t>
      </w:r>
    </w:p>
    <w:p w14:paraId="43A78F86" w14:textId="77777777" w:rsidR="00A559C0" w:rsidRDefault="00000000">
      <w:pPr>
        <w:widowControl/>
        <w:spacing w:line="400" w:lineRule="exact"/>
        <w:ind w:left="480" w:hangingChars="200" w:hanging="480"/>
        <w:rPr>
          <w:rFonts w:ascii="宋体" w:hAnsi="宋体"/>
          <w:b/>
          <w:sz w:val="24"/>
        </w:rPr>
      </w:pPr>
      <w:r>
        <w:rPr>
          <w:color w:val="000000"/>
          <w:sz w:val="24"/>
        </w:rPr>
        <w:t xml:space="preserve"> (</w:t>
      </w:r>
      <w:r>
        <w:rPr>
          <w:rFonts w:hAnsi="宋体" w:cs="宋体"/>
          <w:color w:val="000000"/>
          <w:sz w:val="24"/>
        </w:rPr>
        <w:t>二</w:t>
      </w:r>
      <w:r>
        <w:rPr>
          <w:color w:val="000000"/>
          <w:sz w:val="24"/>
        </w:rPr>
        <w:t xml:space="preserve">) </w:t>
      </w:r>
      <w:r>
        <w:rPr>
          <w:rFonts w:ascii="宋体" w:hAnsi="宋体" w:hint="eastAsia"/>
          <w:sz w:val="24"/>
        </w:rPr>
        <w:t>平面连杆机构</w:t>
      </w:r>
    </w:p>
    <w:p w14:paraId="0E39D635" w14:textId="77777777" w:rsidR="00A559C0" w:rsidRDefault="00000000">
      <w:pPr>
        <w:widowControl/>
        <w:spacing w:line="400" w:lineRule="exact"/>
        <w:ind w:leftChars="228" w:left="479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1. </w:t>
      </w:r>
      <w:r>
        <w:rPr>
          <w:rFonts w:ascii="宋体" w:hAnsi="宋体" w:hint="eastAsia"/>
          <w:sz w:val="24"/>
        </w:rPr>
        <w:t>平面四杆机构的基本类型</w:t>
      </w:r>
      <w:r>
        <w:rPr>
          <w:rFonts w:hAnsi="宋体" w:cs="宋体" w:hint="eastAsia"/>
          <w:color w:val="000000"/>
          <w:sz w:val="24"/>
        </w:rPr>
        <w:t>；</w:t>
      </w:r>
      <w:r>
        <w:rPr>
          <w:color w:val="000000"/>
          <w:sz w:val="24"/>
        </w:rPr>
        <w:t> </w:t>
      </w:r>
      <w:r>
        <w:rPr>
          <w:rFonts w:hAnsi="宋体" w:cs="宋体"/>
          <w:sz w:val="14"/>
          <w:szCs w:val="14"/>
        </w:rPr>
        <w:br/>
      </w:r>
      <w:r>
        <w:rPr>
          <w:color w:val="000000"/>
          <w:sz w:val="24"/>
        </w:rPr>
        <w:t xml:space="preserve">2. </w:t>
      </w:r>
      <w:r>
        <w:rPr>
          <w:rFonts w:ascii="宋体" w:hAnsi="宋体" w:hint="eastAsia"/>
          <w:sz w:val="24"/>
        </w:rPr>
        <w:t>平面四杆机构的基本特性</w:t>
      </w:r>
      <w:r>
        <w:rPr>
          <w:rFonts w:hAnsi="宋体" w:cs="宋体" w:hint="eastAsia"/>
          <w:color w:val="000000"/>
          <w:sz w:val="24"/>
        </w:rPr>
        <w:t>；</w:t>
      </w:r>
    </w:p>
    <w:p w14:paraId="5BDB7084" w14:textId="77777777" w:rsidR="00A559C0" w:rsidRDefault="00000000">
      <w:pPr>
        <w:widowControl/>
        <w:spacing w:line="400" w:lineRule="exact"/>
        <w:ind w:leftChars="240" w:left="504"/>
        <w:rPr>
          <w:rFonts w:hAnsi="宋体" w:cs="宋体"/>
          <w:color w:val="000000"/>
          <w:sz w:val="24"/>
        </w:rPr>
      </w:pPr>
      <w:r>
        <w:rPr>
          <w:color w:val="000000"/>
          <w:sz w:val="24"/>
        </w:rPr>
        <w:t>3. </w:t>
      </w:r>
      <w:r>
        <w:rPr>
          <w:rFonts w:ascii="宋体" w:hAnsi="宋体" w:hint="eastAsia"/>
          <w:sz w:val="24"/>
        </w:rPr>
        <w:t>平面四杆机构的设计</w:t>
      </w:r>
      <w:r>
        <w:rPr>
          <w:rFonts w:hAnsi="宋体" w:cs="宋体" w:hint="eastAsia"/>
          <w:color w:val="000000"/>
          <w:sz w:val="24"/>
        </w:rPr>
        <w:t>。</w:t>
      </w:r>
    </w:p>
    <w:p w14:paraId="0C7859D0" w14:textId="77777777" w:rsidR="00A559C0" w:rsidRDefault="00000000">
      <w:pPr>
        <w:widowControl/>
        <w:spacing w:line="400" w:lineRule="exact"/>
        <w:rPr>
          <w:rFonts w:ascii="宋体" w:hAnsi="宋体"/>
          <w:b/>
          <w:sz w:val="24"/>
        </w:rPr>
      </w:pPr>
      <w:r>
        <w:rPr>
          <w:color w:val="000000"/>
          <w:sz w:val="24"/>
        </w:rPr>
        <w:t>(</w:t>
      </w:r>
      <w:r>
        <w:rPr>
          <w:rFonts w:hAnsi="宋体" w:cs="宋体"/>
          <w:color w:val="000000"/>
          <w:sz w:val="24"/>
        </w:rPr>
        <w:t>三</w:t>
      </w:r>
      <w:r>
        <w:rPr>
          <w:color w:val="000000"/>
          <w:sz w:val="24"/>
        </w:rPr>
        <w:t xml:space="preserve">) </w:t>
      </w:r>
      <w:r>
        <w:rPr>
          <w:rFonts w:ascii="宋体" w:hAnsi="宋体" w:hint="eastAsia"/>
          <w:sz w:val="24"/>
        </w:rPr>
        <w:t>凸轮机构</w:t>
      </w:r>
    </w:p>
    <w:p w14:paraId="001A3C96" w14:textId="77777777" w:rsidR="00A559C0" w:rsidRDefault="00000000">
      <w:pPr>
        <w:widowControl/>
        <w:spacing w:line="400" w:lineRule="exact"/>
        <w:rPr>
          <w:rFonts w:hAnsi="宋体" w:cs="宋体"/>
          <w:color w:val="000000"/>
          <w:sz w:val="24"/>
        </w:rPr>
      </w:pPr>
      <w:r>
        <w:rPr>
          <w:color w:val="000000"/>
          <w:sz w:val="24"/>
        </w:rPr>
        <w:t>       1.</w:t>
      </w:r>
      <w:r>
        <w:rPr>
          <w:rFonts w:ascii="宋体" w:hAnsi="宋体" w:hint="eastAsia"/>
          <w:sz w:val="24"/>
        </w:rPr>
        <w:t xml:space="preserve"> 凸轮机构的应用和类型</w:t>
      </w:r>
      <w:r>
        <w:rPr>
          <w:rFonts w:hint="eastAsia"/>
          <w:color w:val="000000"/>
          <w:sz w:val="24"/>
        </w:rPr>
        <w:t>；</w:t>
      </w:r>
    </w:p>
    <w:p w14:paraId="0992E691" w14:textId="77777777" w:rsidR="00A559C0" w:rsidRDefault="00000000">
      <w:pPr>
        <w:widowControl/>
        <w:spacing w:line="400" w:lineRule="exact"/>
        <w:ind w:leftChars="228" w:left="479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 </w:t>
      </w:r>
      <w:r>
        <w:rPr>
          <w:rFonts w:ascii="宋体" w:hAnsi="宋体" w:hint="eastAsia"/>
          <w:sz w:val="24"/>
        </w:rPr>
        <w:t>从动件的常用运动规律</w:t>
      </w:r>
      <w:r>
        <w:rPr>
          <w:rFonts w:hAnsi="宋体" w:cs="宋体" w:hint="eastAsia"/>
          <w:color w:val="000000"/>
          <w:sz w:val="24"/>
        </w:rPr>
        <w:t>；</w:t>
      </w:r>
      <w:r>
        <w:rPr>
          <w:color w:val="000000"/>
          <w:sz w:val="24"/>
        </w:rPr>
        <w:t>                                                 </w:t>
      </w:r>
    </w:p>
    <w:p w14:paraId="63A3F243" w14:textId="77777777" w:rsidR="00A559C0" w:rsidRDefault="00000000">
      <w:pPr>
        <w:widowControl/>
        <w:spacing w:line="400" w:lineRule="exact"/>
        <w:ind w:leftChars="240" w:left="504"/>
        <w:rPr>
          <w:color w:val="000000"/>
          <w:sz w:val="24"/>
        </w:rPr>
      </w:pPr>
      <w:r>
        <w:rPr>
          <w:color w:val="000000"/>
          <w:sz w:val="24"/>
        </w:rPr>
        <w:t xml:space="preserve">3. </w:t>
      </w:r>
      <w:r>
        <w:rPr>
          <w:rFonts w:ascii="宋体" w:hAnsi="宋体" w:hint="eastAsia"/>
          <w:sz w:val="24"/>
        </w:rPr>
        <w:t>凸轮机构的压力角</w:t>
      </w:r>
      <w:r>
        <w:rPr>
          <w:rFonts w:hint="eastAsia"/>
          <w:color w:val="000000"/>
          <w:sz w:val="24"/>
        </w:rPr>
        <w:t>；</w:t>
      </w:r>
      <w:r>
        <w:rPr>
          <w:color w:val="000000"/>
          <w:sz w:val="24"/>
        </w:rPr>
        <w:t xml:space="preserve">                         </w:t>
      </w:r>
      <w:r>
        <w:rPr>
          <w:rFonts w:hAnsi="宋体" w:cs="宋体"/>
          <w:sz w:val="14"/>
          <w:szCs w:val="14"/>
        </w:rPr>
        <w:br/>
      </w:r>
      <w:r>
        <w:rPr>
          <w:color w:val="000000"/>
          <w:sz w:val="24"/>
        </w:rPr>
        <w:t xml:space="preserve">4. </w:t>
      </w:r>
      <w:r>
        <w:rPr>
          <w:rFonts w:ascii="宋体" w:hAnsi="宋体" w:hint="eastAsia"/>
          <w:sz w:val="24"/>
        </w:rPr>
        <w:t>图解法设计凸轮轮廓</w:t>
      </w:r>
      <w:r>
        <w:rPr>
          <w:rFonts w:hAnsi="宋体" w:cs="宋体" w:hint="eastAsia"/>
          <w:color w:val="000000"/>
          <w:sz w:val="24"/>
        </w:rPr>
        <w:t>。</w:t>
      </w:r>
      <w:r>
        <w:rPr>
          <w:color w:val="000000"/>
          <w:sz w:val="24"/>
        </w:rPr>
        <w:t>      </w:t>
      </w:r>
    </w:p>
    <w:p w14:paraId="2391D54A" w14:textId="77777777" w:rsidR="00A559C0" w:rsidRDefault="00000000">
      <w:pPr>
        <w:widowControl/>
        <w:spacing w:line="400" w:lineRule="exact"/>
        <w:ind w:left="480" w:hangingChars="200" w:hanging="480"/>
        <w:rPr>
          <w:rFonts w:ascii="宋体" w:hAnsi="宋体"/>
          <w:b/>
          <w:sz w:val="24"/>
        </w:rPr>
      </w:pPr>
      <w:r>
        <w:rPr>
          <w:color w:val="000000"/>
          <w:sz w:val="24"/>
        </w:rPr>
        <w:t>(</w:t>
      </w:r>
      <w:r>
        <w:rPr>
          <w:rFonts w:hAnsi="宋体" w:cs="宋体"/>
          <w:color w:val="000000"/>
          <w:sz w:val="24"/>
        </w:rPr>
        <w:t>四</w:t>
      </w:r>
      <w:r>
        <w:rPr>
          <w:color w:val="000000"/>
          <w:sz w:val="24"/>
        </w:rPr>
        <w:t xml:space="preserve">) </w:t>
      </w:r>
      <w:r>
        <w:rPr>
          <w:rFonts w:ascii="宋体" w:hAnsi="宋体" w:hint="eastAsia"/>
          <w:sz w:val="24"/>
        </w:rPr>
        <w:t>齿轮机构</w:t>
      </w:r>
    </w:p>
    <w:p w14:paraId="2CB04416" w14:textId="77777777" w:rsidR="00A559C0" w:rsidRDefault="00000000">
      <w:pPr>
        <w:widowControl/>
        <w:spacing w:line="400" w:lineRule="exact"/>
        <w:ind w:leftChars="228" w:left="479"/>
        <w:rPr>
          <w:rFonts w:hAnsi="宋体" w:cs="宋体"/>
          <w:color w:val="000000"/>
          <w:sz w:val="24"/>
        </w:rPr>
      </w:pPr>
      <w:r>
        <w:rPr>
          <w:color w:val="000000"/>
          <w:sz w:val="24"/>
        </w:rPr>
        <w:t xml:space="preserve">1. </w:t>
      </w:r>
      <w:r>
        <w:rPr>
          <w:rFonts w:ascii="宋体" w:hAnsi="宋体" w:hint="eastAsia"/>
          <w:sz w:val="24"/>
        </w:rPr>
        <w:t>齿轮机构的特点和类型</w:t>
      </w:r>
      <w:r>
        <w:rPr>
          <w:rFonts w:hAnsi="宋体" w:cs="宋体" w:hint="eastAsia"/>
          <w:color w:val="000000"/>
          <w:sz w:val="24"/>
        </w:rPr>
        <w:t>；</w:t>
      </w:r>
    </w:p>
    <w:p w14:paraId="0130CF6C" w14:textId="77777777" w:rsidR="00A559C0" w:rsidRDefault="00000000">
      <w:pPr>
        <w:widowControl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color w:val="000000"/>
          <w:sz w:val="24"/>
        </w:rPr>
        <w:t>2.  </w:t>
      </w:r>
      <w:r>
        <w:rPr>
          <w:rFonts w:ascii="宋体" w:hAnsi="宋体" w:hint="eastAsia"/>
          <w:sz w:val="24"/>
        </w:rPr>
        <w:t>齿廓实现定角速比传动的条件；</w:t>
      </w:r>
    </w:p>
    <w:p w14:paraId="48920407" w14:textId="77777777" w:rsidR="00A559C0" w:rsidRDefault="00000000">
      <w:pPr>
        <w:widowControl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sz w:val="24"/>
        </w:rPr>
        <w:t>3.</w:t>
      </w:r>
      <w:r>
        <w:rPr>
          <w:rFonts w:ascii="宋体" w:hAnsi="宋体" w:hint="eastAsia"/>
          <w:sz w:val="24"/>
        </w:rPr>
        <w:t xml:space="preserve"> 渐开线齿廓；</w:t>
      </w:r>
    </w:p>
    <w:p w14:paraId="24B15750" w14:textId="77777777" w:rsidR="00A559C0" w:rsidRDefault="00000000">
      <w:pPr>
        <w:widowControl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sz w:val="24"/>
        </w:rPr>
        <w:t>4</w:t>
      </w:r>
      <w:r>
        <w:rPr>
          <w:rFonts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齿轮各部分名称及渐开线标准齿轮的基本尺寸；</w:t>
      </w:r>
    </w:p>
    <w:p w14:paraId="426F640A" w14:textId="77777777" w:rsidR="00A559C0" w:rsidRDefault="00000000">
      <w:pPr>
        <w:widowControl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sz w:val="24"/>
        </w:rPr>
        <w:t>5</w:t>
      </w:r>
      <w:r>
        <w:rPr>
          <w:rFonts w:ascii="宋体" w:hAnsi="宋体" w:hint="eastAsia"/>
          <w:sz w:val="24"/>
        </w:rPr>
        <w:t>. 渐开线标准齿轮的啮合；</w:t>
      </w:r>
    </w:p>
    <w:p w14:paraId="465DB484" w14:textId="77777777" w:rsidR="00A559C0" w:rsidRDefault="00000000">
      <w:pPr>
        <w:widowControl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sz w:val="24"/>
        </w:rPr>
        <w:t>6</w:t>
      </w:r>
      <w:r>
        <w:rPr>
          <w:rFonts w:ascii="宋体" w:hAnsi="宋体" w:hint="eastAsia"/>
          <w:sz w:val="24"/>
        </w:rPr>
        <w:t>. 渐开线齿轮的切齿原理；</w:t>
      </w:r>
    </w:p>
    <w:p w14:paraId="13E3007A" w14:textId="77777777" w:rsidR="00A559C0" w:rsidRDefault="00000000">
      <w:pPr>
        <w:widowControl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sz w:val="24"/>
        </w:rPr>
        <w:t>7</w:t>
      </w:r>
      <w:r>
        <w:rPr>
          <w:rFonts w:ascii="宋体" w:hAnsi="宋体" w:hint="eastAsia"/>
          <w:sz w:val="24"/>
        </w:rPr>
        <w:t>. 根切、最少齿数及变位齿轮；</w:t>
      </w:r>
    </w:p>
    <w:p w14:paraId="0695F79B" w14:textId="77777777" w:rsidR="00A559C0" w:rsidRDefault="00000000">
      <w:pPr>
        <w:widowControl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sz w:val="24"/>
        </w:rPr>
        <w:t>8</w:t>
      </w:r>
      <w:r>
        <w:rPr>
          <w:rFonts w:ascii="宋体" w:hAnsi="宋体" w:hint="eastAsia"/>
          <w:sz w:val="24"/>
        </w:rPr>
        <w:t>. 平行轴斜齿轮机构；</w:t>
      </w:r>
    </w:p>
    <w:p w14:paraId="42489A06" w14:textId="77777777" w:rsidR="00A559C0" w:rsidRDefault="00000000">
      <w:pPr>
        <w:widowControl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sz w:val="24"/>
        </w:rPr>
        <w:t>9</w:t>
      </w:r>
      <w:r>
        <w:rPr>
          <w:rFonts w:ascii="宋体" w:hAnsi="宋体" w:hint="eastAsia"/>
          <w:sz w:val="24"/>
        </w:rPr>
        <w:t>. 锥齿轮机构</w:t>
      </w:r>
      <w:r>
        <w:rPr>
          <w:rFonts w:hAnsi="宋体" w:cs="宋体" w:hint="eastAsia"/>
          <w:color w:val="000000"/>
          <w:sz w:val="24"/>
        </w:rPr>
        <w:t>。</w:t>
      </w:r>
      <w:r>
        <w:rPr>
          <w:color w:val="000000"/>
          <w:sz w:val="24"/>
        </w:rPr>
        <w:t>   </w:t>
      </w:r>
      <w:r>
        <w:rPr>
          <w:rFonts w:hAnsi="宋体" w:cs="宋体"/>
          <w:sz w:val="14"/>
          <w:szCs w:val="14"/>
        </w:rPr>
        <w:br/>
      </w:r>
      <w:r>
        <w:rPr>
          <w:color w:val="000000"/>
          <w:sz w:val="24"/>
        </w:rPr>
        <w:t>(</w:t>
      </w:r>
      <w:r>
        <w:rPr>
          <w:rFonts w:hAnsi="宋体" w:cs="宋体"/>
          <w:color w:val="000000"/>
          <w:sz w:val="24"/>
        </w:rPr>
        <w:t>五</w:t>
      </w:r>
      <w:r>
        <w:rPr>
          <w:color w:val="000000"/>
          <w:sz w:val="24"/>
        </w:rPr>
        <w:t xml:space="preserve">) </w:t>
      </w:r>
      <w:r>
        <w:rPr>
          <w:rFonts w:ascii="宋体" w:hAnsi="宋体" w:hint="eastAsia"/>
          <w:sz w:val="24"/>
        </w:rPr>
        <w:t>轮系</w:t>
      </w:r>
    </w:p>
    <w:p w14:paraId="7649B22A" w14:textId="77777777" w:rsidR="00A559C0" w:rsidRDefault="00000000">
      <w:pPr>
        <w:widowControl/>
        <w:spacing w:line="400" w:lineRule="exact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1.  </w:t>
      </w:r>
      <w:r>
        <w:rPr>
          <w:rFonts w:ascii="宋体" w:hAnsi="宋体" w:hint="eastAsia"/>
          <w:sz w:val="24"/>
        </w:rPr>
        <w:t>轮系的类型</w:t>
      </w:r>
      <w:r>
        <w:rPr>
          <w:rFonts w:hAnsi="宋体" w:cs="宋体" w:hint="eastAsia"/>
          <w:color w:val="000000"/>
          <w:sz w:val="24"/>
        </w:rPr>
        <w:t>；</w:t>
      </w:r>
      <w:r>
        <w:rPr>
          <w:color w:val="000000"/>
          <w:sz w:val="24"/>
        </w:rPr>
        <w:t>                </w:t>
      </w:r>
    </w:p>
    <w:p w14:paraId="0444FB3C" w14:textId="77777777" w:rsidR="00A559C0" w:rsidRDefault="00000000">
      <w:pPr>
        <w:widowControl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color w:val="000000"/>
          <w:sz w:val="24"/>
        </w:rPr>
        <w:lastRenderedPageBreak/>
        <w:t xml:space="preserve">2. </w:t>
      </w:r>
      <w:r>
        <w:rPr>
          <w:rFonts w:ascii="宋体" w:hAnsi="宋体" w:hint="eastAsia"/>
          <w:sz w:val="24"/>
        </w:rPr>
        <w:t>定轴轮系及其传动比；</w:t>
      </w:r>
    </w:p>
    <w:p w14:paraId="6566D794" w14:textId="77777777" w:rsidR="00A559C0" w:rsidRDefault="00000000">
      <w:pPr>
        <w:widowControl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color w:val="000000"/>
          <w:sz w:val="24"/>
        </w:rPr>
        <w:t>3.</w:t>
      </w:r>
      <w:r>
        <w:rPr>
          <w:rFonts w:hint="eastAsia"/>
          <w:color w:val="000000"/>
          <w:sz w:val="24"/>
        </w:rPr>
        <w:t xml:space="preserve"> </w:t>
      </w:r>
      <w:r>
        <w:rPr>
          <w:rFonts w:ascii="宋体" w:hAnsi="宋体" w:hint="eastAsia"/>
          <w:sz w:val="24"/>
        </w:rPr>
        <w:t>周转轮系及其传动比；</w:t>
      </w:r>
    </w:p>
    <w:p w14:paraId="35693E1B" w14:textId="77777777" w:rsidR="00A559C0" w:rsidRDefault="00000000">
      <w:pPr>
        <w:widowControl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sz w:val="24"/>
        </w:rPr>
        <w:t>4</w:t>
      </w:r>
      <w:r>
        <w:rPr>
          <w:rFonts w:hAnsi="宋体" w:hint="eastAsia"/>
          <w:sz w:val="24"/>
        </w:rPr>
        <w:t xml:space="preserve">. </w:t>
      </w:r>
      <w:r>
        <w:rPr>
          <w:rFonts w:ascii="宋体" w:hAnsi="宋体" w:hint="eastAsia"/>
          <w:sz w:val="24"/>
        </w:rPr>
        <w:t>复合轮系及其传动比；</w:t>
      </w:r>
    </w:p>
    <w:p w14:paraId="21805685" w14:textId="77777777" w:rsidR="00A559C0" w:rsidRDefault="00000000">
      <w:pPr>
        <w:widowControl/>
        <w:spacing w:line="400" w:lineRule="exact"/>
        <w:ind w:firstLineChars="200" w:firstLine="480"/>
        <w:rPr>
          <w:rFonts w:hAnsi="宋体" w:cs="宋体"/>
          <w:color w:val="000000"/>
          <w:sz w:val="24"/>
        </w:rPr>
      </w:pPr>
      <w:r>
        <w:rPr>
          <w:sz w:val="24"/>
        </w:rPr>
        <w:t>5</w:t>
      </w:r>
      <w:r>
        <w:rPr>
          <w:rFonts w:ascii="宋体" w:hAnsi="宋体" w:hint="eastAsia"/>
          <w:sz w:val="24"/>
        </w:rPr>
        <w:t>. 轮系的应用</w:t>
      </w:r>
      <w:r>
        <w:rPr>
          <w:rFonts w:hAnsi="宋体" w:cs="宋体" w:hint="eastAsia"/>
          <w:color w:val="000000"/>
          <w:sz w:val="24"/>
        </w:rPr>
        <w:t>。</w:t>
      </w:r>
    </w:p>
    <w:p w14:paraId="5383F572" w14:textId="77777777" w:rsidR="00A559C0" w:rsidRDefault="00000000">
      <w:pPr>
        <w:widowControl/>
        <w:spacing w:line="400" w:lineRule="exact"/>
        <w:ind w:left="480" w:hangingChars="200" w:hanging="480"/>
        <w:rPr>
          <w:rFonts w:ascii="宋体" w:hAnsi="宋体"/>
          <w:sz w:val="24"/>
        </w:rPr>
      </w:pPr>
      <w:r>
        <w:rPr>
          <w:color w:val="000000"/>
          <w:sz w:val="24"/>
        </w:rPr>
        <w:t>(</w:t>
      </w:r>
      <w:r>
        <w:rPr>
          <w:rFonts w:hAnsi="宋体" w:cs="宋体"/>
          <w:color w:val="000000"/>
          <w:sz w:val="24"/>
        </w:rPr>
        <w:t>六</w:t>
      </w:r>
      <w:r>
        <w:rPr>
          <w:color w:val="000000"/>
          <w:sz w:val="24"/>
        </w:rPr>
        <w:t xml:space="preserve">) </w:t>
      </w:r>
      <w:r>
        <w:rPr>
          <w:rFonts w:ascii="宋体" w:hAnsi="宋体" w:hint="eastAsia"/>
          <w:sz w:val="24"/>
        </w:rPr>
        <w:t>回转件的平衡</w:t>
      </w:r>
    </w:p>
    <w:p w14:paraId="086BFB0C" w14:textId="77777777" w:rsidR="00A559C0" w:rsidRDefault="00000000">
      <w:pPr>
        <w:widowControl/>
        <w:spacing w:line="400" w:lineRule="exact"/>
        <w:ind w:leftChars="228" w:left="479"/>
        <w:rPr>
          <w:rFonts w:hAnsi="宋体" w:cs="宋体"/>
          <w:sz w:val="14"/>
          <w:szCs w:val="14"/>
        </w:rPr>
      </w:pPr>
      <w:r>
        <w:rPr>
          <w:color w:val="000000"/>
          <w:sz w:val="24"/>
        </w:rPr>
        <w:t xml:space="preserve">1. </w:t>
      </w:r>
      <w:r>
        <w:rPr>
          <w:rFonts w:ascii="宋体" w:hAnsi="宋体" w:hint="eastAsia"/>
          <w:sz w:val="24"/>
        </w:rPr>
        <w:t>回转件平衡的目的</w:t>
      </w:r>
      <w:r>
        <w:rPr>
          <w:rFonts w:hAnsi="宋体" w:cs="宋体" w:hint="eastAsia"/>
          <w:color w:val="000000"/>
          <w:sz w:val="24"/>
        </w:rPr>
        <w:t>；</w:t>
      </w:r>
      <w:r>
        <w:rPr>
          <w:color w:val="000000"/>
          <w:sz w:val="24"/>
        </w:rPr>
        <w:t>                                    </w:t>
      </w:r>
      <w:r>
        <w:rPr>
          <w:rFonts w:hAnsi="宋体" w:cs="宋体"/>
          <w:sz w:val="14"/>
          <w:szCs w:val="14"/>
        </w:rPr>
        <w:br/>
      </w:r>
      <w:r>
        <w:rPr>
          <w:color w:val="000000"/>
          <w:sz w:val="24"/>
        </w:rPr>
        <w:t xml:space="preserve">2. </w:t>
      </w:r>
      <w:r>
        <w:rPr>
          <w:rFonts w:ascii="宋体" w:hAnsi="宋体" w:hint="eastAsia"/>
          <w:sz w:val="24"/>
        </w:rPr>
        <w:t>回转件的静平衡和动平衡</w:t>
      </w:r>
      <w:r>
        <w:rPr>
          <w:rFonts w:hAnsi="宋体" w:cs="宋体" w:hint="eastAsia"/>
          <w:color w:val="000000"/>
          <w:sz w:val="24"/>
        </w:rPr>
        <w:t>。</w:t>
      </w:r>
    </w:p>
    <w:p w14:paraId="318AACAA" w14:textId="77777777" w:rsidR="00A559C0" w:rsidRDefault="00000000">
      <w:pPr>
        <w:widowControl/>
        <w:spacing w:line="400" w:lineRule="exact"/>
        <w:rPr>
          <w:rFonts w:hAnsi="宋体" w:cs="宋体"/>
          <w:b/>
          <w:sz w:val="24"/>
        </w:rPr>
      </w:pPr>
      <w:r>
        <w:rPr>
          <w:rFonts w:hint="eastAsia"/>
          <w:b/>
          <w:sz w:val="24"/>
        </w:rPr>
        <w:t>五、</w:t>
      </w:r>
      <w:r>
        <w:rPr>
          <w:rFonts w:hAnsi="宋体" w:cs="宋体"/>
          <w:b/>
          <w:sz w:val="24"/>
        </w:rPr>
        <w:t>主要参考书目</w:t>
      </w:r>
    </w:p>
    <w:p w14:paraId="300EBD2A" w14:textId="77777777" w:rsidR="00A559C0" w:rsidRDefault="00000000">
      <w:pPr>
        <w:snapToGrid w:val="0"/>
        <w:spacing w:beforeLines="50" w:before="156" w:line="360" w:lineRule="auto"/>
        <w:ind w:firstLineChars="200" w:firstLine="480"/>
        <w:rPr>
          <w:rFonts w:hAnsi="宋体"/>
        </w:rPr>
      </w:pPr>
      <w:r>
        <w:rPr>
          <w:rFonts w:hAnsi="宋体" w:hint="eastAsia"/>
          <w:sz w:val="24"/>
        </w:rPr>
        <w:t>1.</w:t>
      </w:r>
      <w:r>
        <w:rPr>
          <w:rFonts w:ascii="宋体" w:hAnsi="宋体" w:hint="eastAsia"/>
          <w:color w:val="000000"/>
          <w:sz w:val="24"/>
        </w:rPr>
        <w:t xml:space="preserve"> 孙桓</w:t>
      </w:r>
      <w:r>
        <w:rPr>
          <w:rFonts w:hAnsi="宋体" w:hint="eastAsia"/>
          <w:sz w:val="24"/>
        </w:rPr>
        <w:t>主编</w:t>
      </w:r>
      <w:r>
        <w:rPr>
          <w:rFonts w:hAnsi="宋体"/>
          <w:sz w:val="24"/>
        </w:rPr>
        <w:t>，</w:t>
      </w:r>
      <w:r>
        <w:rPr>
          <w:rFonts w:ascii="宋体" w:hAnsi="宋体" w:hint="eastAsia"/>
          <w:color w:val="000000"/>
          <w:sz w:val="24"/>
        </w:rPr>
        <w:t>机械原理（第七版），北京：高等教育出版社，2006</w:t>
      </w:r>
      <w:r>
        <w:rPr>
          <w:rFonts w:hAnsi="宋体" w:hint="eastAsia"/>
          <w:sz w:val="24"/>
        </w:rPr>
        <w:t>年</w:t>
      </w:r>
    </w:p>
    <w:p w14:paraId="407BD211" w14:textId="77777777" w:rsidR="00A559C0" w:rsidRDefault="00A559C0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p w14:paraId="6936BFE6" w14:textId="77777777" w:rsidR="00A559C0" w:rsidRDefault="00A559C0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sectPr w:rsidR="00A559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D1F64"/>
    <w:multiLevelType w:val="multilevel"/>
    <w:tmpl w:val="272D1F64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420"/>
      </w:p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 w16cid:durableId="130156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324"/>
    <w:rsid w:val="000028C7"/>
    <w:rsid w:val="00003B98"/>
    <w:rsid w:val="00050F3A"/>
    <w:rsid w:val="0010203E"/>
    <w:rsid w:val="00127EEC"/>
    <w:rsid w:val="001951BE"/>
    <w:rsid w:val="001A219B"/>
    <w:rsid w:val="001E4462"/>
    <w:rsid w:val="00223231"/>
    <w:rsid w:val="00224FB9"/>
    <w:rsid w:val="00235A28"/>
    <w:rsid w:val="00240B6F"/>
    <w:rsid w:val="00243324"/>
    <w:rsid w:val="0029354F"/>
    <w:rsid w:val="002A4599"/>
    <w:rsid w:val="002B7E31"/>
    <w:rsid w:val="002C34FF"/>
    <w:rsid w:val="003840D9"/>
    <w:rsid w:val="003A7A8E"/>
    <w:rsid w:val="003D79A8"/>
    <w:rsid w:val="0041428F"/>
    <w:rsid w:val="00451631"/>
    <w:rsid w:val="004638C9"/>
    <w:rsid w:val="0046428E"/>
    <w:rsid w:val="0049601B"/>
    <w:rsid w:val="004A666C"/>
    <w:rsid w:val="004C52E4"/>
    <w:rsid w:val="004D06E3"/>
    <w:rsid w:val="004E42FF"/>
    <w:rsid w:val="004E6A3B"/>
    <w:rsid w:val="0050573E"/>
    <w:rsid w:val="00506A0F"/>
    <w:rsid w:val="005C2047"/>
    <w:rsid w:val="005C5D37"/>
    <w:rsid w:val="005C667B"/>
    <w:rsid w:val="005F42DD"/>
    <w:rsid w:val="00602AFA"/>
    <w:rsid w:val="0062233C"/>
    <w:rsid w:val="00624DA7"/>
    <w:rsid w:val="00661AE2"/>
    <w:rsid w:val="00676D3E"/>
    <w:rsid w:val="006A4CC3"/>
    <w:rsid w:val="006C145E"/>
    <w:rsid w:val="006D6664"/>
    <w:rsid w:val="006E2CBB"/>
    <w:rsid w:val="006F3866"/>
    <w:rsid w:val="00740A2C"/>
    <w:rsid w:val="007644DD"/>
    <w:rsid w:val="00774540"/>
    <w:rsid w:val="007A5EAF"/>
    <w:rsid w:val="007B48A0"/>
    <w:rsid w:val="00836479"/>
    <w:rsid w:val="008912F6"/>
    <w:rsid w:val="008A2D66"/>
    <w:rsid w:val="008C65F2"/>
    <w:rsid w:val="008C67F0"/>
    <w:rsid w:val="008E45AD"/>
    <w:rsid w:val="00906C5F"/>
    <w:rsid w:val="00907DDF"/>
    <w:rsid w:val="009128F3"/>
    <w:rsid w:val="00974A66"/>
    <w:rsid w:val="009B1256"/>
    <w:rsid w:val="009B4D46"/>
    <w:rsid w:val="00A559C0"/>
    <w:rsid w:val="00AB7041"/>
    <w:rsid w:val="00AC6EBD"/>
    <w:rsid w:val="00B31055"/>
    <w:rsid w:val="00B57168"/>
    <w:rsid w:val="00BA1B12"/>
    <w:rsid w:val="00BA6646"/>
    <w:rsid w:val="00BB3DDB"/>
    <w:rsid w:val="00C73BA7"/>
    <w:rsid w:val="00C74932"/>
    <w:rsid w:val="00C771D8"/>
    <w:rsid w:val="00CB560E"/>
    <w:rsid w:val="00CC49FC"/>
    <w:rsid w:val="00CF2032"/>
    <w:rsid w:val="00CF3DFC"/>
    <w:rsid w:val="00CF6E3A"/>
    <w:rsid w:val="00D42A40"/>
    <w:rsid w:val="00D53615"/>
    <w:rsid w:val="00DA42B0"/>
    <w:rsid w:val="00DC6430"/>
    <w:rsid w:val="00DE01A4"/>
    <w:rsid w:val="00E01C95"/>
    <w:rsid w:val="00E05A3F"/>
    <w:rsid w:val="00E14851"/>
    <w:rsid w:val="00E36165"/>
    <w:rsid w:val="00E67C3C"/>
    <w:rsid w:val="00E67F4D"/>
    <w:rsid w:val="00E81392"/>
    <w:rsid w:val="00EB2DF6"/>
    <w:rsid w:val="00EC55A2"/>
    <w:rsid w:val="00F3463E"/>
    <w:rsid w:val="00F80A75"/>
    <w:rsid w:val="00FA7270"/>
    <w:rsid w:val="099C7CA2"/>
    <w:rsid w:val="1C5039CC"/>
    <w:rsid w:val="5639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64D7"/>
  <w15:docId w15:val="{01A303C5-778D-4D66-8C6C-11813F0D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郎 德本</cp:lastModifiedBy>
  <cp:revision>36</cp:revision>
  <dcterms:created xsi:type="dcterms:W3CDTF">2015-07-17T00:44:00Z</dcterms:created>
  <dcterms:modified xsi:type="dcterms:W3CDTF">2022-09-13T02:45:00Z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34DD1B7844E94700B2B7951D8A275EF3</vt:lpwstr>
  </property>
</Properties>
</file>