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eastAsia="黑体"/>
          <w:sz w:val="32"/>
          <w:szCs w:val="32"/>
        </w:rPr>
      </w:pPr>
      <w:bookmarkStart w:id="0" w:name="_GoBack"/>
      <w:bookmarkEnd w:id="0"/>
      <w:r>
        <w:rPr>
          <w:rFonts w:eastAsia="黑体"/>
          <w:sz w:val="32"/>
          <w:szCs w:val="32"/>
        </w:rPr>
        <w:t>硕士研究生入学考试大纲</w:t>
      </w:r>
    </w:p>
    <w:p>
      <w:pPr>
        <w:spacing w:line="500" w:lineRule="exact"/>
        <w:rPr>
          <w:rFonts w:hint="eastAsia" w:ascii="方正书宋简体" w:eastAsia="方正书宋简体"/>
          <w:sz w:val="24"/>
        </w:rPr>
      </w:pPr>
    </w:p>
    <w:p>
      <w:pPr>
        <w:spacing w:line="500" w:lineRule="exact"/>
        <w:jc w:val="center"/>
        <w:rPr>
          <w:rFonts w:hint="eastAsia"/>
          <w:b/>
          <w:sz w:val="28"/>
          <w:szCs w:val="28"/>
        </w:rPr>
      </w:pPr>
      <w:r>
        <w:rPr>
          <w:rFonts w:hint="eastAsia" w:ascii="方正书宋简体" w:eastAsia="方正书宋简体"/>
          <w:sz w:val="28"/>
        </w:rPr>
        <w:t>考试科目名称：社会保障法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一、考试大纲援引教材</w:t>
      </w:r>
    </w:p>
    <w:p>
      <w:pPr>
        <w:spacing w:line="340" w:lineRule="exact"/>
        <w:ind w:left="481" w:leftChars="229"/>
        <w:rPr>
          <w:color w:val="FF0000"/>
        </w:rPr>
      </w:pPr>
      <w:r>
        <w:rPr>
          <w:color w:val="FF0000"/>
        </w:rPr>
        <w:t>《社会保障法》</w:t>
      </w:r>
      <w:r>
        <w:rPr>
          <w:rFonts w:hint="eastAsia"/>
          <w:color w:val="FF0000"/>
        </w:rPr>
        <w:t>（</w:t>
      </w:r>
      <w:r>
        <w:rPr>
          <w:color w:val="FF0000"/>
        </w:rPr>
        <w:t>第</w:t>
      </w:r>
      <w:r>
        <w:rPr>
          <w:rFonts w:hint="eastAsia"/>
          <w:color w:val="FF0000"/>
        </w:rPr>
        <w:t>六</w:t>
      </w:r>
      <w:r>
        <w:rPr>
          <w:color w:val="FF0000"/>
        </w:rPr>
        <w:t>版</w:t>
      </w:r>
      <w:r>
        <w:rPr>
          <w:rFonts w:hint="eastAsia"/>
          <w:color w:val="FF0000"/>
        </w:rPr>
        <w:t>），</w:t>
      </w:r>
      <w:r>
        <w:rPr>
          <w:color w:val="FF0000"/>
        </w:rPr>
        <w:t>黎建飞主编</w:t>
      </w:r>
      <w:r>
        <w:rPr>
          <w:rFonts w:hint="eastAsia"/>
          <w:color w:val="FF0000"/>
        </w:rPr>
        <w:t>，</w:t>
      </w:r>
      <w:r>
        <w:rPr>
          <w:color w:val="FF0000"/>
        </w:rPr>
        <w:t>中国人民大学出版社</w:t>
      </w:r>
      <w:r>
        <w:rPr>
          <w:rFonts w:hint="eastAsia"/>
          <w:color w:val="FF0000"/>
        </w:rPr>
        <w:t>，</w:t>
      </w:r>
      <w:r>
        <w:rPr>
          <w:color w:val="FF0000"/>
        </w:rPr>
        <w:t>20</w:t>
      </w:r>
      <w:r>
        <w:rPr>
          <w:rFonts w:hint="eastAsia"/>
          <w:color w:val="FF0000"/>
        </w:rPr>
        <w:t>1</w:t>
      </w:r>
      <w:r>
        <w:rPr>
          <w:color w:val="FF0000"/>
        </w:rPr>
        <w:t>9年2月版</w:t>
      </w:r>
      <w:r>
        <w:rPr>
          <w:rFonts w:hint="eastAsia"/>
          <w:color w:val="FF0000"/>
        </w:rPr>
        <w:t>。</w:t>
      </w:r>
    </w:p>
    <w:p>
      <w:pPr>
        <w:spacing w:line="340" w:lineRule="exact"/>
        <w:rPr>
          <w:rFonts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二、考试要求</w:t>
      </w:r>
    </w:p>
    <w:p>
      <w:pPr>
        <w:spacing w:line="340" w:lineRule="exact"/>
        <w:ind w:firstLine="420" w:firstLineChars="200"/>
        <w:jc w:val="left"/>
        <w:rPr>
          <w:rFonts w:ascii="Arial" w:hAnsi="Arial" w:cs="Arial"/>
          <w:szCs w:val="18"/>
        </w:rPr>
      </w:pPr>
      <w:r>
        <w:rPr>
          <w:rFonts w:hint="eastAsia" w:ascii="Arial" w:hAnsi="Arial" w:cs="Arial"/>
          <w:szCs w:val="18"/>
        </w:rPr>
        <w:t>要求考生全面系统地掌握《社会保障法》</w:t>
      </w:r>
      <w:r>
        <w:t>的基本概念、基本理论和基本制度，</w:t>
      </w:r>
      <w:r>
        <w:rPr>
          <w:rFonts w:hint="eastAsia" w:ascii="Arial" w:hAnsi="Arial" w:cs="Arial"/>
          <w:szCs w:val="18"/>
        </w:rPr>
        <w:t>并能够灵活运用相关基本原理分析和解决实际问题</w:t>
      </w:r>
      <w:r>
        <w:rPr>
          <w:rFonts w:hint="eastAsia" w:ascii="Arial" w:hAnsi="Arial" w:cs="Arial"/>
          <w:color w:val="FF0000"/>
          <w:szCs w:val="18"/>
        </w:rPr>
        <w:t>。</w:t>
      </w:r>
    </w:p>
    <w:p>
      <w:pPr>
        <w:spacing w:line="340" w:lineRule="exact"/>
        <w:rPr>
          <w:rFonts w:hint="eastAsia" w:ascii="方正书宋简体" w:eastAsia="方正书宋简体"/>
          <w:sz w:val="24"/>
        </w:rPr>
      </w:pPr>
      <w:r>
        <w:rPr>
          <w:rFonts w:hint="eastAsia" w:ascii="方正书宋简体" w:eastAsia="方正书宋简体"/>
          <w:sz w:val="24"/>
        </w:rPr>
        <w:t>三、</w:t>
      </w:r>
      <w:r>
        <w:rPr>
          <w:rFonts w:ascii="方正书宋简体" w:eastAsia="方正书宋简体"/>
          <w:sz w:val="24"/>
        </w:rPr>
        <w:t>知识和能力的要求与范围</w:t>
      </w:r>
    </w:p>
    <w:p>
      <w:pPr>
        <w:spacing w:line="340" w:lineRule="exact"/>
        <w:ind w:left="481" w:leftChars="229"/>
        <w:rPr>
          <w:b/>
          <w:szCs w:val="21"/>
        </w:rPr>
      </w:pPr>
      <w:r>
        <w:rPr>
          <w:rFonts w:hint="eastAsia" w:ascii="方正书宋简体" w:eastAsia="方正书宋简体"/>
          <w:b/>
          <w:sz w:val="24"/>
        </w:rPr>
        <w:t>1）</w:t>
      </w:r>
      <w:r>
        <w:rPr>
          <w:b/>
          <w:sz w:val="24"/>
        </w:rPr>
        <w:t>概论</w:t>
      </w:r>
      <w:r>
        <w:rPr>
          <w:sz w:val="24"/>
        </w:rPr>
        <w:br w:type="textWrapping"/>
      </w:r>
      <w:r>
        <w:rPr>
          <w:rFonts w:hint="eastAsia"/>
        </w:rPr>
        <w:t>a</w:t>
      </w:r>
      <w:r>
        <w:rPr>
          <w:rFonts w:ascii="宋体" w:hAnsi="宋体"/>
          <w:color w:val="FF0000"/>
          <w:szCs w:val="21"/>
        </w:rPr>
        <w:t>.</w:t>
      </w:r>
      <w:r>
        <w:t>社会保障的概念</w:t>
      </w:r>
      <w:r>
        <w:br w:type="textWrapping"/>
      </w:r>
      <w:r>
        <w:rPr>
          <w:rFonts w:hint="eastAsia"/>
        </w:rPr>
        <w:t>b</w:t>
      </w:r>
      <w:r>
        <w:rPr>
          <w:rFonts w:ascii="宋体" w:hAnsi="宋体"/>
          <w:color w:val="FF0000"/>
          <w:szCs w:val="21"/>
        </w:rPr>
        <w:t>.</w:t>
      </w:r>
      <w:r>
        <w:t>社会保障法的概念</w:t>
      </w:r>
      <w:r>
        <w:br w:type="textWrapping"/>
      </w:r>
      <w:r>
        <w:rPr>
          <w:rFonts w:hint="eastAsia"/>
        </w:rPr>
        <w:t>c</w:t>
      </w:r>
      <w:r>
        <w:rPr>
          <w:rFonts w:ascii="宋体" w:hAnsi="宋体"/>
          <w:color w:val="FF0000"/>
          <w:szCs w:val="21"/>
        </w:rPr>
        <w:t>.</w:t>
      </w:r>
      <w:r>
        <w:t>社会保障法的功能和原则</w:t>
      </w:r>
      <w:r>
        <w:br w:type="textWrapping"/>
      </w:r>
      <w:r>
        <w:rPr>
          <w:rFonts w:hint="eastAsia"/>
        </w:rPr>
        <w:t>d</w:t>
      </w:r>
      <w:r>
        <w:rPr>
          <w:rFonts w:ascii="宋体" w:hAnsi="宋体"/>
          <w:color w:val="FF0000"/>
          <w:szCs w:val="21"/>
        </w:rPr>
        <w:t>.</w:t>
      </w:r>
      <w:r>
        <w:t>社会保障法的历史沿革</w:t>
      </w:r>
      <w:r>
        <w:br w:type="textWrapping"/>
      </w:r>
      <w:r>
        <w:rPr>
          <w:rFonts w:hint="eastAsia"/>
        </w:rPr>
        <w:t>f</w:t>
      </w:r>
      <w:r>
        <w:rPr>
          <w:rFonts w:ascii="宋体" w:hAnsi="宋体"/>
          <w:color w:val="FF0000"/>
          <w:szCs w:val="21"/>
        </w:rPr>
        <w:t>.</w:t>
      </w:r>
      <w:r>
        <w:t>我国社会保障法的发展与改革</w:t>
      </w:r>
    </w:p>
    <w:p>
      <w:pPr>
        <w:pStyle w:val="5"/>
        <w:ind w:firstLine="482" w:firstLineChars="200"/>
      </w:pPr>
      <w:r>
        <w:rPr>
          <w:rFonts w:hint="eastAsia"/>
          <w:b/>
        </w:rPr>
        <w:t>2)</w:t>
      </w:r>
      <w:r>
        <w:rPr>
          <w:b/>
        </w:rPr>
        <w:t xml:space="preserve"> 社会保险法</w:t>
      </w:r>
      <w:r>
        <w:br w:type="textWrapping"/>
      </w:r>
      <w:r>
        <w:t xml:space="preserve"> </w:t>
      </w:r>
      <w:r>
        <w:rPr>
          <w:rFonts w:hint="eastAsia"/>
        </w:rPr>
        <w:t xml:space="preserve">  a</w:t>
      </w:r>
      <w:r>
        <w:rPr>
          <w:color w:val="FF0000"/>
          <w:szCs w:val="21"/>
        </w:rPr>
        <w:t>.</w:t>
      </w:r>
      <w:r>
        <w:t>社会保险和社会保险法</w:t>
      </w:r>
      <w:r>
        <w:br w:type="textWrapping"/>
      </w:r>
      <w:r>
        <w:t xml:space="preserve"> </w:t>
      </w:r>
      <w:r>
        <w:rPr>
          <w:rFonts w:hint="eastAsia"/>
        </w:rPr>
        <w:t xml:space="preserve">  b</w:t>
      </w:r>
      <w:r>
        <w:rPr>
          <w:color w:val="FF0000"/>
          <w:szCs w:val="21"/>
        </w:rPr>
        <w:t>.</w:t>
      </w:r>
      <w:r>
        <w:t>社会保险法的功能和原则</w:t>
      </w:r>
      <w:r>
        <w:br w:type="textWrapping"/>
      </w:r>
      <w:r>
        <w:t xml:space="preserve"> </w:t>
      </w:r>
      <w:r>
        <w:rPr>
          <w:rFonts w:hint="eastAsia"/>
        </w:rPr>
        <w:t xml:space="preserve">  c</w:t>
      </w:r>
      <w:r>
        <w:rPr>
          <w:color w:val="FF0000"/>
          <w:szCs w:val="21"/>
        </w:rPr>
        <w:t>.</w:t>
      </w:r>
      <w:r>
        <w:t>社会保险法的分类和内容</w:t>
      </w:r>
      <w:r>
        <w:br w:type="textWrapping"/>
      </w:r>
      <w:r>
        <w:t xml:space="preserve"> </w:t>
      </w:r>
      <w:r>
        <w:rPr>
          <w:rFonts w:hint="eastAsia"/>
        </w:rPr>
        <w:t xml:space="preserve">  d</w:t>
      </w:r>
      <w:r>
        <w:rPr>
          <w:color w:val="FF0000"/>
          <w:szCs w:val="21"/>
        </w:rPr>
        <w:t>.</w:t>
      </w:r>
      <w:r>
        <w:t>社会保险费的缴纳和社会保险基金的建立</w:t>
      </w:r>
    </w:p>
    <w:p>
      <w:pPr>
        <w:pStyle w:val="5"/>
        <w:ind w:left="359" w:leftChars="171" w:firstLine="120" w:firstLineChars="50"/>
        <w:rPr>
          <w:rFonts w:hint="eastAsia"/>
        </w:rPr>
      </w:pPr>
      <w:r>
        <w:rPr>
          <w:rFonts w:hint="eastAsia"/>
          <w:b/>
        </w:rPr>
        <w:t>3)</w:t>
      </w:r>
      <w:r>
        <w:rPr>
          <w:b/>
        </w:rPr>
        <w:t xml:space="preserve"> 养老保险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养老保险的概念和作用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养老保险的适用范围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养老保险的立法与改革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养老保险基金的募集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养老保险基金的管理和监督检查</w:t>
      </w:r>
      <w:r>
        <w:br w:type="textWrapping"/>
      </w:r>
      <w:r>
        <w:rPr>
          <w:rFonts w:hint="eastAsia"/>
        </w:rPr>
        <w:t>f</w:t>
      </w:r>
      <w:r>
        <w:rPr>
          <w:color w:val="FF0000"/>
          <w:szCs w:val="21"/>
        </w:rPr>
        <w:t>.</w:t>
      </w:r>
      <w:r>
        <w:t>养老保险金的发放</w:t>
      </w:r>
      <w:r>
        <w:br w:type="textWrapping"/>
      </w:r>
      <w:r>
        <w:rPr>
          <w:rFonts w:hint="eastAsia"/>
        </w:rPr>
        <w:t>g</w:t>
      </w:r>
      <w:r>
        <w:rPr>
          <w:color w:val="FF0000"/>
          <w:szCs w:val="21"/>
        </w:rPr>
        <w:t>.</w:t>
      </w:r>
      <w:r>
        <w:t>补充养老保险</w:t>
      </w:r>
    </w:p>
    <w:p>
      <w:pPr>
        <w:pStyle w:val="5"/>
        <w:ind w:left="359" w:leftChars="171" w:firstLine="120" w:firstLineChars="50"/>
      </w:pPr>
      <w:r>
        <w:rPr>
          <w:rFonts w:hint="eastAsia"/>
          <w:b/>
        </w:rPr>
        <w:t>4)</w:t>
      </w:r>
      <w:r>
        <w:rPr>
          <w:b/>
        </w:rPr>
        <w:t xml:space="preserve"> 失业保险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失业保险概述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失业保险的对象和范围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失业保险金的筹集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失业保险金的管理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失业保险基金的发放</w:t>
      </w:r>
    </w:p>
    <w:p>
      <w:pPr>
        <w:pStyle w:val="5"/>
        <w:ind w:left="359" w:leftChars="171" w:firstLine="120" w:firstLineChars="50"/>
      </w:pPr>
      <w:r>
        <w:rPr>
          <w:rFonts w:hint="eastAsia"/>
          <w:b/>
        </w:rPr>
        <w:t>5)</w:t>
      </w:r>
      <w:r>
        <w:rPr>
          <w:b/>
        </w:rPr>
        <w:t xml:space="preserve"> 工伤保险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工伤保险的概念和意义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工伤保险的对象和范围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工伤保险的原则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工伤认定和劳动能力鉴定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工伤保险待遇</w:t>
      </w:r>
      <w:r>
        <w:br w:type="textWrapping"/>
      </w:r>
      <w:r>
        <w:rPr>
          <w:rFonts w:hint="eastAsia"/>
        </w:rPr>
        <w:t>f</w:t>
      </w:r>
      <w:r>
        <w:rPr>
          <w:color w:val="FF0000"/>
          <w:szCs w:val="21"/>
        </w:rPr>
        <w:t>.</w:t>
      </w:r>
      <w:r>
        <w:t>工伤保险基金的募集与监督管理</w:t>
      </w:r>
      <w:r>
        <w:br w:type="textWrapping"/>
      </w:r>
      <w:r>
        <w:rPr>
          <w:rFonts w:hint="eastAsia"/>
        </w:rPr>
        <w:t>g</w:t>
      </w:r>
      <w:r>
        <w:rPr>
          <w:color w:val="FF0000"/>
          <w:szCs w:val="21"/>
        </w:rPr>
        <w:t>.</w:t>
      </w:r>
      <w:r>
        <w:t>工伤保险的法律责任</w:t>
      </w:r>
    </w:p>
    <w:p>
      <w:pPr>
        <w:pStyle w:val="5"/>
        <w:ind w:left="479" w:leftChars="228"/>
      </w:pPr>
      <w:r>
        <w:rPr>
          <w:rFonts w:hint="eastAsia"/>
          <w:b/>
        </w:rPr>
        <w:t>6)</w:t>
      </w:r>
      <w:r>
        <w:rPr>
          <w:b/>
        </w:rPr>
        <w:t xml:space="preserve"> 疾病保险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疾病保险的概念和意义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疾病保险的范围和对象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疾病保险待遇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疾病保险基金的筹集和使用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疾病保险的管理</w:t>
      </w:r>
    </w:p>
    <w:p>
      <w:pPr>
        <w:pStyle w:val="5"/>
        <w:ind w:left="479" w:leftChars="228"/>
      </w:pPr>
      <w:r>
        <w:rPr>
          <w:rFonts w:hint="eastAsia"/>
          <w:b/>
        </w:rPr>
        <w:t>7)</w:t>
      </w:r>
      <w:r>
        <w:rPr>
          <w:b/>
        </w:rPr>
        <w:t xml:space="preserve"> 生育保险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生育保险的概念和意义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生育保险的对象和范围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生育保险基金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生育保险待遇</w:t>
      </w:r>
    </w:p>
    <w:p>
      <w:pPr>
        <w:pStyle w:val="5"/>
        <w:ind w:left="479" w:leftChars="228"/>
      </w:pPr>
      <w:r>
        <w:rPr>
          <w:rFonts w:hint="eastAsia"/>
          <w:b/>
        </w:rPr>
        <w:t>8)</w:t>
      </w:r>
      <w:r>
        <w:rPr>
          <w:b/>
        </w:rPr>
        <w:t xml:space="preserve"> 社会救济法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社会救济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救灾救济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扶贫救济</w:t>
      </w:r>
    </w:p>
    <w:p>
      <w:pPr>
        <w:pStyle w:val="5"/>
        <w:ind w:left="479" w:leftChars="228"/>
        <w:rPr>
          <w:rFonts w:hint="eastAsia"/>
        </w:rPr>
      </w:pPr>
      <w:r>
        <w:rPr>
          <w:rFonts w:hint="eastAsia"/>
          <w:b/>
        </w:rPr>
        <w:t>9)</w:t>
      </w:r>
      <w:r>
        <w:rPr>
          <w:b/>
        </w:rPr>
        <w:t xml:space="preserve"> 社会优抚法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社会优抚制度的沿革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社会优待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残</w:t>
      </w:r>
      <w:r>
        <w:rPr>
          <w:rFonts w:hint="eastAsia"/>
        </w:rPr>
        <w:t>疾</w:t>
      </w:r>
      <w:r>
        <w:t>抚恤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死亡抚恤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法律责任</w:t>
      </w:r>
    </w:p>
    <w:p>
      <w:pPr>
        <w:pStyle w:val="5"/>
        <w:ind w:left="479" w:leftChars="228"/>
      </w:pPr>
      <w:r>
        <w:rPr>
          <w:rFonts w:hint="eastAsia"/>
          <w:b/>
        </w:rPr>
        <w:t>10)</w:t>
      </w:r>
      <w:r>
        <w:rPr>
          <w:b/>
        </w:rPr>
        <w:t xml:space="preserve"> 社会福利法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社会福利制度概述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公共福利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职业福利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社会福利事业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社区服务</w:t>
      </w:r>
    </w:p>
    <w:p>
      <w:pPr>
        <w:pStyle w:val="5"/>
        <w:ind w:left="479" w:leftChars="228"/>
        <w:rPr>
          <w:b/>
        </w:rPr>
      </w:pPr>
      <w:r>
        <w:rPr>
          <w:rFonts w:hint="eastAsia"/>
          <w:b/>
        </w:rPr>
        <w:t>11)</w:t>
      </w:r>
      <w:r>
        <w:rPr>
          <w:b/>
        </w:rPr>
        <w:t xml:space="preserve"> 农村社会养老保险制度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农村养老方式的历史与变革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建立农村社会养老保险制度的意义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农村社会养老保险工作的开展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农村社会养老保险制度的特点和原则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农村社会养老保险制度的主要内容</w:t>
      </w:r>
    </w:p>
    <w:p>
      <w:pPr>
        <w:pStyle w:val="5"/>
        <w:ind w:left="479" w:leftChars="228"/>
      </w:pPr>
      <w:r>
        <w:rPr>
          <w:rFonts w:hint="eastAsia"/>
          <w:b/>
        </w:rPr>
        <w:t>12)</w:t>
      </w:r>
      <w:r>
        <w:rPr>
          <w:b/>
        </w:rPr>
        <w:t xml:space="preserve"> 国外的社会保障制度</w:t>
      </w:r>
      <w:r>
        <w:br w:type="textWrapping"/>
      </w:r>
      <w:r>
        <w:rPr>
          <w:rFonts w:hint="eastAsia"/>
        </w:rPr>
        <w:t>a</w:t>
      </w:r>
      <w:r>
        <w:rPr>
          <w:color w:val="FF0000"/>
          <w:szCs w:val="21"/>
        </w:rPr>
        <w:t>.</w:t>
      </w:r>
      <w:r>
        <w:t>德国的社会保障制度</w:t>
      </w:r>
      <w:r>
        <w:br w:type="textWrapping"/>
      </w:r>
      <w:r>
        <w:rPr>
          <w:rFonts w:hint="eastAsia"/>
        </w:rPr>
        <w:t>b</w:t>
      </w:r>
      <w:r>
        <w:rPr>
          <w:color w:val="FF0000"/>
          <w:szCs w:val="21"/>
        </w:rPr>
        <w:t>.</w:t>
      </w:r>
      <w:r>
        <w:t>美国的社会保障制度</w:t>
      </w:r>
      <w:r>
        <w:br w:type="textWrapping"/>
      </w:r>
      <w:r>
        <w:rPr>
          <w:rFonts w:hint="eastAsia"/>
        </w:rPr>
        <w:t>c</w:t>
      </w:r>
      <w:r>
        <w:rPr>
          <w:color w:val="FF0000"/>
          <w:szCs w:val="21"/>
        </w:rPr>
        <w:t>.</w:t>
      </w:r>
      <w:r>
        <w:t>日本的社会保障制度</w:t>
      </w:r>
      <w:r>
        <w:br w:type="textWrapping"/>
      </w:r>
      <w:r>
        <w:rPr>
          <w:rFonts w:hint="eastAsia"/>
        </w:rPr>
        <w:t>d</w:t>
      </w:r>
      <w:r>
        <w:rPr>
          <w:color w:val="FF0000"/>
          <w:szCs w:val="21"/>
        </w:rPr>
        <w:t>.</w:t>
      </w:r>
      <w:r>
        <w:t>法国的社会保障制度</w:t>
      </w:r>
      <w:r>
        <w:br w:type="textWrapping"/>
      </w:r>
      <w:r>
        <w:rPr>
          <w:rFonts w:hint="eastAsia"/>
        </w:rPr>
        <w:t>e</w:t>
      </w:r>
      <w:r>
        <w:rPr>
          <w:color w:val="FF0000"/>
          <w:szCs w:val="21"/>
        </w:rPr>
        <w:t>.</w:t>
      </w:r>
      <w:r>
        <w:t>瑞典的社会保障制度</w:t>
      </w:r>
      <w:r>
        <w:br w:type="textWrapping"/>
      </w:r>
      <w:r>
        <w:rPr>
          <w:rFonts w:hint="eastAsia"/>
        </w:rPr>
        <w:t>f</w:t>
      </w:r>
      <w:r>
        <w:rPr>
          <w:color w:val="FF0000"/>
          <w:szCs w:val="21"/>
        </w:rPr>
        <w:t>.</w:t>
      </w:r>
      <w:r>
        <w:t>社会保障的国际公约和建议书</w:t>
      </w:r>
    </w:p>
    <w:sectPr>
      <w:pgSz w:w="11906" w:h="16838"/>
      <w:pgMar w:top="1134" w:right="1134" w:bottom="1134" w:left="1134" w:header="567" w:footer="62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简体">
    <w:altName w:val="微软雅黑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D3D"/>
    <w:rsid w:val="000D0BE6"/>
    <w:rsid w:val="00120D4F"/>
    <w:rsid w:val="001363D1"/>
    <w:rsid w:val="0014072E"/>
    <w:rsid w:val="00162A1D"/>
    <w:rsid w:val="00175B1C"/>
    <w:rsid w:val="001A1F4C"/>
    <w:rsid w:val="002234BA"/>
    <w:rsid w:val="0022658C"/>
    <w:rsid w:val="00235C24"/>
    <w:rsid w:val="002404E5"/>
    <w:rsid w:val="00240DBB"/>
    <w:rsid w:val="002A2639"/>
    <w:rsid w:val="002E219E"/>
    <w:rsid w:val="00334E66"/>
    <w:rsid w:val="003A14EE"/>
    <w:rsid w:val="003F15CA"/>
    <w:rsid w:val="0041245A"/>
    <w:rsid w:val="0041460D"/>
    <w:rsid w:val="0044546C"/>
    <w:rsid w:val="00617E42"/>
    <w:rsid w:val="006A6233"/>
    <w:rsid w:val="006E25A8"/>
    <w:rsid w:val="00760434"/>
    <w:rsid w:val="007731FD"/>
    <w:rsid w:val="007A077A"/>
    <w:rsid w:val="007F0FC0"/>
    <w:rsid w:val="008A7DD0"/>
    <w:rsid w:val="008F7553"/>
    <w:rsid w:val="009A1F04"/>
    <w:rsid w:val="009A42E0"/>
    <w:rsid w:val="00A14CD8"/>
    <w:rsid w:val="00AA5D3D"/>
    <w:rsid w:val="00C0599D"/>
    <w:rsid w:val="00C52E29"/>
    <w:rsid w:val="00C7589D"/>
    <w:rsid w:val="00C80F7C"/>
    <w:rsid w:val="00D50E00"/>
    <w:rsid w:val="00DA6D97"/>
    <w:rsid w:val="00DF7D1A"/>
    <w:rsid w:val="00F878F1"/>
    <w:rsid w:val="0A256C6E"/>
    <w:rsid w:val="33C536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link w:val="1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5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9">
    <w:name w:val="页眉 字符"/>
    <w:link w:val="3"/>
    <w:uiPriority w:val="0"/>
    <w:rPr>
      <w:kern w:val="2"/>
      <w:sz w:val="18"/>
      <w:szCs w:val="18"/>
    </w:rPr>
  </w:style>
  <w:style w:type="character" w:customStyle="1" w:styleId="10">
    <w:name w:val="页脚 字符"/>
    <w:link w:val="2"/>
    <w:uiPriority w:val="0"/>
    <w:rPr>
      <w:kern w:val="2"/>
      <w:sz w:val="18"/>
      <w:szCs w:val="18"/>
    </w:rPr>
  </w:style>
  <w:style w:type="character" w:customStyle="1" w:styleId="11">
    <w:name w:val="HTML 预设格式 字符"/>
    <w:link w:val="4"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yjsb</Company>
  <Pages>3</Pages>
  <Words>149</Words>
  <Characters>854</Characters>
  <Lines>7</Lines>
  <Paragraphs>2</Paragraphs>
  <TotalTime>0</TotalTime>
  <ScaleCrop>false</ScaleCrop>
  <LinksUpToDate>false</LinksUpToDate>
  <CharactersWithSpaces>1001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2022-07-05T03:01:00Z</dcterms:created>
  <dc:creator>Administrator</dc:creator>
  <cp:lastModifiedBy>vertesyuan</cp:lastModifiedBy>
  <cp:lastPrinted>2017-07-12T03:29:00Z</cp:lastPrinted>
  <dcterms:modified xsi:type="dcterms:W3CDTF">2022-09-16T04:55:27Z</dcterms:modified>
  <dc:title>2006年硕士研究生入学考试大纲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E4BD859A7D4944B084E6841F1CB8D1A7</vt:lpwstr>
  </property>
</Properties>
</file>