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全国硕士研究生招生考试业务课考试大纲</w:t>
      </w:r>
    </w:p>
    <w:p>
      <w:pPr>
        <w:spacing w:line="400" w:lineRule="exact"/>
        <w:rPr>
          <w:rFonts w:hint="default" w:eastAsia="宋体"/>
          <w:b/>
          <w:bCs/>
          <w:u w:val="single"/>
          <w:lang w:val="en-US" w:eastAsia="zh-CN"/>
        </w:rPr>
      </w:pPr>
      <w:r>
        <w:rPr>
          <w:rFonts w:hint="eastAsia"/>
          <w:b/>
          <w:bCs/>
          <w:sz w:val="28"/>
          <w:u w:val="single"/>
        </w:rPr>
        <w:t xml:space="preserve">       考试科目名称：数字电路    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    </w:t>
      </w:r>
      <w:r>
        <w:rPr>
          <w:rFonts w:hint="eastAsia"/>
          <w:b/>
          <w:bCs/>
          <w:sz w:val="28"/>
          <w:u w:val="single"/>
        </w:rPr>
        <w:t>科目代码：</w:t>
      </w:r>
      <w:r>
        <w:rPr>
          <w:rFonts w:hint="eastAsia"/>
          <w:b/>
          <w:bCs/>
          <w:sz w:val="28"/>
          <w:u w:val="single"/>
          <w:lang w:val="en-US" w:eastAsia="zh-CN"/>
        </w:rPr>
        <w:t>8</w:t>
      </w:r>
      <w:r>
        <w:rPr>
          <w:rFonts w:hint="eastAsia"/>
          <w:b/>
          <w:bCs/>
          <w:sz w:val="28"/>
          <w:u w:val="single"/>
          <w:lang w:val="en-US" w:eastAsia="zh-CN"/>
        </w:rPr>
        <w:t>44</w:t>
      </w:r>
      <w:r>
        <w:rPr>
          <w:rFonts w:hint="eastAsia"/>
          <w:b/>
          <w:bCs/>
          <w:sz w:val="28"/>
          <w:u w:val="single"/>
        </w:rPr>
        <w:t xml:space="preserve">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</w:t>
      </w:r>
    </w:p>
    <w:p>
      <w:pPr>
        <w:spacing w:line="400" w:lineRule="exact"/>
        <w:ind w:left="61"/>
        <w:rPr>
          <w:rFonts w:hint="eastAsia"/>
          <w:b/>
          <w:sz w:val="24"/>
        </w:rPr>
      </w:pPr>
    </w:p>
    <w:p>
      <w:pPr>
        <w:spacing w:line="400" w:lineRule="exact"/>
        <w:ind w:left="6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一、数字</w:t>
      </w:r>
      <w:r>
        <w:rPr>
          <w:b/>
          <w:sz w:val="24"/>
        </w:rPr>
        <w:t>与编码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数制变换：二进制、八进制、十六进制与十进制的整数和小数转换。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数的表示形式：有符号数和无符号数的运算、处理；原码、反码和补码表示方法和性质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400" w:lineRule="exact"/>
        <w:rPr>
          <w:rFonts w:hint="eastAsia"/>
          <w:szCs w:val="21"/>
        </w:rPr>
      </w:pPr>
      <w:r>
        <w:rPr>
          <w:rFonts w:hint="eastAsia"/>
          <w:color w:val="000000"/>
          <w:szCs w:val="20"/>
        </w:rPr>
        <w:t>常见编码：常用8421BCD码、余3码和格雷码、奇偶校验码、ASCII码等性质和特点</w:t>
      </w:r>
      <w:r>
        <w:rPr>
          <w:rFonts w:hint="eastAsia"/>
          <w:szCs w:val="21"/>
        </w:rPr>
        <w:t>。</w:t>
      </w:r>
    </w:p>
    <w:p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二、逻辑</w:t>
      </w:r>
      <w:r>
        <w:rPr>
          <w:b/>
          <w:sz w:val="24"/>
        </w:rPr>
        <w:t>门功能及其电路特性</w:t>
      </w:r>
    </w:p>
    <w:p>
      <w:pPr>
        <w:pStyle w:val="5"/>
        <w:numPr>
          <w:ilvl w:val="0"/>
          <w:numId w:val="2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szCs w:val="21"/>
        </w:rPr>
        <w:t>TTL门和</w:t>
      </w:r>
      <w:r>
        <w:rPr>
          <w:rFonts w:hint="eastAsia"/>
          <w:color w:val="000000"/>
          <w:szCs w:val="20"/>
        </w:rPr>
        <w:t>CMOS门电路外部特性：输入、输出和传输特性，阈值电平和低功耗特性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2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szCs w:val="21"/>
        </w:rPr>
        <w:t>CMOS</w:t>
      </w:r>
      <w:r>
        <w:rPr>
          <w:szCs w:val="21"/>
        </w:rPr>
        <w:t>逻辑门</w:t>
      </w:r>
      <w:r>
        <w:rPr>
          <w:rFonts w:hint="eastAsia"/>
          <w:szCs w:val="21"/>
        </w:rPr>
        <w:t>基本</w:t>
      </w:r>
      <w:r>
        <w:rPr>
          <w:szCs w:val="21"/>
        </w:rPr>
        <w:t>结构与工作原理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2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特殊门电路：三态门、OC</w:t>
      </w:r>
      <w:r>
        <w:rPr>
          <w:color w:val="000000"/>
          <w:szCs w:val="20"/>
        </w:rPr>
        <w:t>/</w:t>
      </w:r>
      <w:r>
        <w:rPr>
          <w:rFonts w:hint="eastAsia"/>
          <w:color w:val="000000"/>
          <w:szCs w:val="20"/>
        </w:rPr>
        <w:t>O</w:t>
      </w:r>
      <w:r>
        <w:rPr>
          <w:color w:val="000000"/>
          <w:szCs w:val="20"/>
        </w:rPr>
        <w:t>D</w:t>
      </w:r>
      <w:r>
        <w:rPr>
          <w:rFonts w:hint="eastAsia"/>
          <w:color w:val="000000"/>
          <w:szCs w:val="20"/>
        </w:rPr>
        <w:t>门、CMOS传输门的特性及应用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2"/>
        </w:numPr>
        <w:spacing w:before="0" w:beforeAutospacing="0" w:after="0" w:afterAutospacing="0"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集成逻辑门的性能参数选择与相关概念。</w:t>
      </w:r>
    </w:p>
    <w:p>
      <w:pPr>
        <w:spacing w:line="400" w:lineRule="exact"/>
        <w:ind w:left="6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三、逻辑</w:t>
      </w:r>
      <w:r>
        <w:rPr>
          <w:b/>
          <w:sz w:val="24"/>
        </w:rPr>
        <w:t>函数运算规则及化简</w:t>
      </w:r>
    </w:p>
    <w:p>
      <w:pPr>
        <w:pStyle w:val="5"/>
        <w:numPr>
          <w:ilvl w:val="0"/>
          <w:numId w:val="3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逻辑基本概念：与或非代数系统的定义、性质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3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逻辑函数的表述方法和形式：最大项、最小项，“与或式”、“或与式”、“与非-与非式”以及“或非-或非式”转换</w:t>
      </w:r>
      <w:r>
        <w:rPr>
          <w:rFonts w:hint="eastAsia"/>
          <w:szCs w:val="21"/>
        </w:rPr>
        <w:t>。</w:t>
      </w:r>
      <w:r>
        <w:rPr>
          <w:szCs w:val="21"/>
        </w:rPr>
        <w:tab/>
      </w:r>
    </w:p>
    <w:p>
      <w:pPr>
        <w:pStyle w:val="5"/>
        <w:numPr>
          <w:ilvl w:val="0"/>
          <w:numId w:val="3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逻辑代数运算规则：常用的逻辑运算定律和公式，反函数和对偶函数变换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3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逻辑证明：逻辑表达式变换和推导、证明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3"/>
        </w:numPr>
        <w:spacing w:before="0" w:beforeAutospacing="0" w:after="0" w:afterAutospacing="0" w:line="400" w:lineRule="exact"/>
        <w:rPr>
          <w:rFonts w:hint="eastAsia"/>
          <w:szCs w:val="21"/>
        </w:rPr>
      </w:pPr>
      <w:r>
        <w:rPr>
          <w:rFonts w:hint="eastAsia"/>
          <w:color w:val="000000"/>
          <w:szCs w:val="20"/>
        </w:rPr>
        <w:t>逻辑化简：公式法和卡诺图化简逻辑函数，一次降维卡诺图的变换</w:t>
      </w:r>
      <w:r>
        <w:rPr>
          <w:rFonts w:hint="eastAsia"/>
          <w:szCs w:val="21"/>
        </w:rPr>
        <w:t>。</w:t>
      </w:r>
    </w:p>
    <w:p>
      <w:pPr>
        <w:spacing w:line="400" w:lineRule="exact"/>
        <w:ind w:left="6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</w:t>
      </w:r>
      <w:r>
        <w:rPr>
          <w:b/>
          <w:sz w:val="24"/>
        </w:rPr>
        <w:t>逻辑电路设计与分析</w:t>
      </w:r>
    </w:p>
    <w:p>
      <w:pPr>
        <w:pStyle w:val="5"/>
        <w:numPr>
          <w:ilvl w:val="0"/>
          <w:numId w:val="4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组合逻辑电路分析：采用门电路构成的组合电路以及采用编码器、译码器、数据选择器、数据分配器、加法器和比较器等中规模组合集成电路构成的组合逻辑电路分析</w:t>
      </w:r>
      <w:r>
        <w:rPr>
          <w:szCs w:val="21"/>
        </w:rPr>
        <w:t>系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4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组合逻辑电路设计：采用门电路设计组合逻辑电路；采用译码器或数据选择器设计组合逻辑电路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4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中规模组合集成电路芯片的应用，比如加法器、比较器、显示译码器以及</w:t>
      </w:r>
      <w:r>
        <w:rPr>
          <w:rFonts w:hint="eastAsia"/>
          <w:szCs w:val="21"/>
        </w:rPr>
        <w:t>可编程逻辑器件</w:t>
      </w:r>
      <w:r>
        <w:rPr>
          <w:rFonts w:hint="eastAsia"/>
          <w:color w:val="000000"/>
          <w:szCs w:val="20"/>
        </w:rPr>
        <w:t>等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4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szCs w:val="21"/>
        </w:rPr>
        <w:t>广义</w:t>
      </w:r>
      <w:r>
        <w:rPr>
          <w:szCs w:val="21"/>
        </w:rPr>
        <w:t>译码器的概念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4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szCs w:val="21"/>
        </w:rPr>
        <w:t>组合电路的竞争与冒险分析。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</w:p>
    <w:p>
      <w:pPr>
        <w:spacing w:line="400" w:lineRule="exact"/>
        <w:ind w:firstLine="118" w:firstLineChars="49"/>
        <w:rPr>
          <w:rFonts w:hint="eastAsia"/>
        </w:rPr>
      </w:pPr>
      <w:r>
        <w:rPr>
          <w:rFonts w:hint="eastAsia"/>
          <w:b/>
          <w:sz w:val="24"/>
        </w:rPr>
        <w:t>五、触发器及</w:t>
      </w:r>
      <w:r>
        <w:rPr>
          <w:b/>
          <w:sz w:val="24"/>
        </w:rPr>
        <w:t>含触发器的PLD</w:t>
      </w:r>
    </w:p>
    <w:p>
      <w:pPr>
        <w:pStyle w:val="5"/>
        <w:numPr>
          <w:ilvl w:val="0"/>
          <w:numId w:val="5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常见触发器特性：基本RS触发器、钟控触发器、电平型D</w:t>
      </w:r>
      <w:r>
        <w:rPr>
          <w:color w:val="000000"/>
          <w:szCs w:val="20"/>
        </w:rPr>
        <w:t>锁存器、</w:t>
      </w:r>
      <w:r>
        <w:rPr>
          <w:rFonts w:hint="eastAsia"/>
          <w:color w:val="000000"/>
          <w:szCs w:val="20"/>
        </w:rPr>
        <w:t>边沿型D触发器、边沿型JK触发器、T和T</w:t>
      </w:r>
      <w:r>
        <w:rPr>
          <w:color w:val="000000"/>
          <w:szCs w:val="20"/>
        </w:rPr>
        <w:t>’</w:t>
      </w:r>
      <w:r>
        <w:rPr>
          <w:rFonts w:hint="eastAsia"/>
          <w:color w:val="000000"/>
          <w:szCs w:val="20"/>
        </w:rPr>
        <w:t>触发器的功能、电路结构和特性方程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5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触发器转换：不同触发器的相互转换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5"/>
        </w:numPr>
        <w:spacing w:before="0" w:beforeAutospacing="0" w:after="0" w:afterAutospacing="0" w:line="400" w:lineRule="exact"/>
        <w:rPr>
          <w:rFonts w:hint="eastAsia"/>
          <w:szCs w:val="21"/>
        </w:rPr>
      </w:pPr>
      <w:r>
        <w:rPr>
          <w:rFonts w:hint="eastAsia"/>
          <w:color w:val="000000"/>
          <w:szCs w:val="20"/>
        </w:rPr>
        <w:t>触发器的应用与设计</w:t>
      </w:r>
      <w:r>
        <w:rPr>
          <w:rFonts w:hint="eastAsia"/>
          <w:szCs w:val="21"/>
        </w:rPr>
        <w:t>。</w:t>
      </w:r>
    </w:p>
    <w:p>
      <w:pPr>
        <w:spacing w:line="400" w:lineRule="exact"/>
        <w:ind w:left="61" w:firstLine="120" w:firstLineChar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六、时序</w:t>
      </w:r>
      <w:r>
        <w:rPr>
          <w:b/>
          <w:sz w:val="24"/>
        </w:rPr>
        <w:t>逻辑电路的分析与设计</w:t>
      </w:r>
    </w:p>
    <w:p>
      <w:pPr>
        <w:pStyle w:val="5"/>
        <w:numPr>
          <w:ilvl w:val="0"/>
          <w:numId w:val="6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时序电路特点与表达形式：时序电路特点、时序电路状态转换表、状态图和时序图</w:t>
      </w:r>
      <w:r>
        <w:rPr>
          <w:rFonts w:hint="eastAsia"/>
          <w:szCs w:val="21"/>
        </w:rPr>
        <w:t>；</w:t>
      </w:r>
    </w:p>
    <w:p>
      <w:pPr>
        <w:pStyle w:val="5"/>
        <w:numPr>
          <w:ilvl w:val="0"/>
          <w:numId w:val="6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寄存器：并行寄存器与移位寄存器。</w:t>
      </w:r>
    </w:p>
    <w:p>
      <w:pPr>
        <w:pStyle w:val="5"/>
        <w:numPr>
          <w:ilvl w:val="0"/>
          <w:numId w:val="6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szCs w:val="20"/>
        </w:rPr>
        <w:t>时序电路分析：采用触发器构成的同步和异步时序电路分析、采用集成同步计数器、集成异步计数器和移位寄存器构成的时序电路分析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6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szCs w:val="20"/>
        </w:rPr>
        <w:t>同步时序电路设计：采用触发器设计计数器和分频器、序列检测器和序列发生器；采用中规模集成计数器设计任意进制计数器和分频器；采用移位寄存器设计移存型计数器和序列发生器等。</w:t>
      </w:r>
    </w:p>
    <w:p>
      <w:pPr>
        <w:pStyle w:val="5"/>
        <w:numPr>
          <w:ilvl w:val="0"/>
          <w:numId w:val="6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szCs w:val="20"/>
        </w:rPr>
        <w:t>同步计数器应用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6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szCs w:val="21"/>
        </w:rPr>
        <w:t>序列信号发生器的设计以及应用。</w:t>
      </w:r>
    </w:p>
    <w:p>
      <w:pPr>
        <w:spacing w:line="400" w:lineRule="exact"/>
        <w:ind w:left="61" w:firstLine="120" w:firstLineChar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八、组合以及时序电路的自动化设计</w:t>
      </w:r>
    </w:p>
    <w:p>
      <w:pPr>
        <w:pStyle w:val="5"/>
        <w:numPr>
          <w:ilvl w:val="0"/>
          <w:numId w:val="7"/>
        </w:numPr>
        <w:spacing w:before="0" w:beforeAutospacing="0" w:after="0" w:afterAutospacing="0" w:line="400" w:lineRule="exact"/>
        <w:rPr>
          <w:szCs w:val="20"/>
        </w:rPr>
      </w:pPr>
      <w:r>
        <w:rPr>
          <w:rFonts w:hint="eastAsia"/>
          <w:szCs w:val="20"/>
        </w:rPr>
        <w:t>用HDL语言来表述广义译码器</w:t>
      </w:r>
      <w:r>
        <w:rPr>
          <w:rFonts w:hint="eastAsia"/>
          <w:color w:val="000000"/>
          <w:szCs w:val="20"/>
        </w:rPr>
        <w:t>。</w:t>
      </w:r>
    </w:p>
    <w:p>
      <w:pPr>
        <w:pStyle w:val="5"/>
        <w:numPr>
          <w:ilvl w:val="0"/>
          <w:numId w:val="7"/>
        </w:numPr>
        <w:spacing w:before="0" w:beforeAutospacing="0" w:after="0" w:afterAutospacing="0" w:line="400" w:lineRule="exact"/>
        <w:rPr>
          <w:szCs w:val="20"/>
        </w:rPr>
      </w:pPr>
      <w:r>
        <w:rPr>
          <w:rFonts w:hint="eastAsia"/>
          <w:szCs w:val="20"/>
        </w:rPr>
        <w:t>计数器的通用设计模型以及有限状态机的概念、特点以及模型。</w:t>
      </w:r>
    </w:p>
    <w:p>
      <w:pPr>
        <w:pStyle w:val="5"/>
        <w:numPr>
          <w:ilvl w:val="0"/>
          <w:numId w:val="7"/>
        </w:numPr>
        <w:spacing w:before="0" w:beforeAutospacing="0" w:after="0" w:afterAutospacing="0" w:line="400" w:lineRule="exact"/>
        <w:rPr>
          <w:szCs w:val="20"/>
        </w:rPr>
      </w:pPr>
      <w:r>
        <w:rPr>
          <w:rFonts w:hint="eastAsia"/>
          <w:szCs w:val="20"/>
        </w:rPr>
        <w:t>基于计数器的通用设计模型的计数器设计。</w:t>
      </w:r>
    </w:p>
    <w:p>
      <w:pPr>
        <w:pStyle w:val="5"/>
        <w:numPr>
          <w:ilvl w:val="0"/>
          <w:numId w:val="7"/>
        </w:numPr>
        <w:spacing w:before="0" w:beforeAutospacing="0" w:after="0" w:afterAutospacing="0" w:line="400" w:lineRule="exact"/>
        <w:rPr>
          <w:rFonts w:hint="eastAsia"/>
          <w:szCs w:val="20"/>
        </w:rPr>
      </w:pPr>
      <w:r>
        <w:rPr>
          <w:rFonts w:hint="eastAsia"/>
          <w:szCs w:val="20"/>
        </w:rPr>
        <w:t>有限状态机的设计以及应用。</w:t>
      </w:r>
    </w:p>
    <w:p>
      <w:pPr>
        <w:spacing w:line="400" w:lineRule="exact"/>
        <w:ind w:left="61" w:firstLine="120" w:firstLineChar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九、半导体</w:t>
      </w:r>
      <w:r>
        <w:rPr>
          <w:b/>
          <w:sz w:val="24"/>
        </w:rPr>
        <w:t>存储器及其应用</w:t>
      </w:r>
    </w:p>
    <w:p>
      <w:pPr>
        <w:pStyle w:val="5"/>
        <w:numPr>
          <w:ilvl w:val="0"/>
          <w:numId w:val="8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szCs w:val="20"/>
        </w:rPr>
        <w:t>存储器分类和性能指标：存储器分类、性能指标和存储容量计算</w:t>
      </w:r>
      <w:r>
        <w:rPr>
          <w:rFonts w:hint="eastAsia"/>
          <w:color w:val="000000"/>
          <w:szCs w:val="20"/>
        </w:rPr>
        <w:t>。</w:t>
      </w:r>
    </w:p>
    <w:p>
      <w:pPr>
        <w:pStyle w:val="5"/>
        <w:numPr>
          <w:ilvl w:val="0"/>
          <w:numId w:val="8"/>
        </w:numPr>
        <w:spacing w:before="0" w:beforeAutospacing="0" w:after="0" w:afterAutospacing="0" w:line="400" w:lineRule="exact"/>
        <w:rPr>
          <w:rFonts w:hint="eastAsia"/>
          <w:color w:val="000000"/>
          <w:szCs w:val="20"/>
        </w:rPr>
      </w:pPr>
      <w:r>
        <w:rPr>
          <w:rFonts w:hint="eastAsia"/>
          <w:szCs w:val="21"/>
        </w:rPr>
        <w:t>SRAM和</w:t>
      </w:r>
      <w:r>
        <w:rPr>
          <w:szCs w:val="21"/>
        </w:rPr>
        <w:t>ROM的扩展方法</w:t>
      </w:r>
      <w:r>
        <w:rPr>
          <w:rFonts w:hint="eastAsia"/>
          <w:color w:val="000000"/>
          <w:szCs w:val="20"/>
        </w:rPr>
        <w:t>。</w:t>
      </w:r>
    </w:p>
    <w:p>
      <w:pPr>
        <w:spacing w:line="400" w:lineRule="exact"/>
        <w:ind w:left="61" w:firstLine="120" w:firstLineChar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十、D/A与</w:t>
      </w:r>
      <w:r>
        <w:rPr>
          <w:b/>
          <w:sz w:val="24"/>
        </w:rPr>
        <w:t>A</w:t>
      </w:r>
      <w:r>
        <w:rPr>
          <w:rFonts w:hint="eastAsia"/>
          <w:b/>
          <w:sz w:val="24"/>
        </w:rPr>
        <w:t>/</w:t>
      </w:r>
      <w:r>
        <w:rPr>
          <w:b/>
          <w:sz w:val="24"/>
        </w:rPr>
        <w:t>D</w:t>
      </w:r>
      <w:r>
        <w:rPr>
          <w:rFonts w:hint="eastAsia"/>
          <w:b/>
          <w:sz w:val="24"/>
        </w:rPr>
        <w:t>转换器</w:t>
      </w:r>
      <w:r>
        <w:rPr>
          <w:b/>
          <w:sz w:val="24"/>
        </w:rPr>
        <w:t>及其应用</w:t>
      </w:r>
    </w:p>
    <w:p>
      <w:pPr>
        <w:pStyle w:val="5"/>
        <w:numPr>
          <w:ilvl w:val="0"/>
          <w:numId w:val="9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D/A转换器：D/A转换器原理、分类、指标参数；二进制权电阻网络D/A转换器和倒T型电阻网络D/A转换器特点和原理。</w:t>
      </w:r>
    </w:p>
    <w:p>
      <w:pPr>
        <w:pStyle w:val="5"/>
        <w:numPr>
          <w:ilvl w:val="0"/>
          <w:numId w:val="9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A/D转换器：原理、分类、指标参数；并行比较式A/D转换器、基数比较型A/D转换器以及逐次比较型A/D转换器特点和原理。</w:t>
      </w:r>
    </w:p>
    <w:p>
      <w:pPr>
        <w:pStyle w:val="5"/>
        <w:numPr>
          <w:ilvl w:val="0"/>
          <w:numId w:val="9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A/D和D/A转换器的电路设计与应用。</w:t>
      </w:r>
    </w:p>
    <w:p>
      <w:pPr>
        <w:spacing w:line="400" w:lineRule="exact"/>
        <w:ind w:left="61" w:firstLine="120" w:firstLineChar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十一、脉冲电路及其分析</w:t>
      </w:r>
    </w:p>
    <w:p>
      <w:pPr>
        <w:numPr>
          <w:ilvl w:val="0"/>
          <w:numId w:val="10"/>
        </w:numPr>
        <w:spacing w:line="400" w:lineRule="exact"/>
        <w:rPr>
          <w:rFonts w:ascii="宋体" w:hAnsi="宋体"/>
          <w:kern w:val="0"/>
          <w:sz w:val="24"/>
          <w:szCs w:val="21"/>
        </w:rPr>
      </w:pPr>
      <w:r>
        <w:rPr>
          <w:rFonts w:hint="eastAsia" w:ascii="宋体" w:hAnsi="宋体"/>
          <w:kern w:val="0"/>
          <w:sz w:val="24"/>
          <w:szCs w:val="21"/>
        </w:rPr>
        <w:t>多谐振荡器：多谐振荡器工作原理，电路参数计算。</w:t>
      </w:r>
    </w:p>
    <w:p>
      <w:pPr>
        <w:numPr>
          <w:ilvl w:val="0"/>
          <w:numId w:val="10"/>
        </w:numPr>
        <w:spacing w:line="400" w:lineRule="exact"/>
        <w:rPr>
          <w:rFonts w:ascii="宋体" w:hAnsi="宋体"/>
          <w:kern w:val="0"/>
          <w:sz w:val="24"/>
          <w:szCs w:val="21"/>
        </w:rPr>
      </w:pPr>
      <w:r>
        <w:rPr>
          <w:rFonts w:hint="eastAsia" w:ascii="宋体" w:hAnsi="宋体"/>
          <w:kern w:val="0"/>
          <w:sz w:val="24"/>
          <w:szCs w:val="21"/>
        </w:rPr>
        <w:t>单稳态触发器：单稳态触发器工作原理，电路参数计算。</w:t>
      </w:r>
    </w:p>
    <w:p>
      <w:pPr>
        <w:numPr>
          <w:ilvl w:val="0"/>
          <w:numId w:val="10"/>
        </w:numPr>
        <w:spacing w:line="400" w:lineRule="exact"/>
        <w:rPr>
          <w:rFonts w:ascii="宋体" w:hAnsi="宋体"/>
          <w:kern w:val="0"/>
          <w:sz w:val="24"/>
          <w:szCs w:val="21"/>
        </w:rPr>
      </w:pPr>
      <w:r>
        <w:rPr>
          <w:rFonts w:hint="eastAsia" w:ascii="宋体" w:hAnsi="宋体"/>
          <w:kern w:val="0"/>
          <w:sz w:val="24"/>
          <w:szCs w:val="21"/>
        </w:rPr>
        <w:t>施密特触发器：施密特触发器工作原理，电路参数计算。</w:t>
      </w:r>
    </w:p>
    <w:p>
      <w:pPr>
        <w:numPr>
          <w:ilvl w:val="0"/>
          <w:numId w:val="10"/>
        </w:numPr>
        <w:spacing w:line="400" w:lineRule="exact"/>
        <w:rPr>
          <w:rFonts w:hint="eastAsia" w:ascii="宋体" w:hAnsi="宋体"/>
          <w:kern w:val="0"/>
          <w:sz w:val="24"/>
          <w:szCs w:val="21"/>
        </w:rPr>
      </w:pPr>
      <w:r>
        <w:rPr>
          <w:rFonts w:hint="eastAsia" w:ascii="宋体" w:hAnsi="宋体"/>
          <w:kern w:val="0"/>
          <w:sz w:val="24"/>
          <w:szCs w:val="21"/>
        </w:rPr>
        <w:t>5</w:t>
      </w:r>
      <w:r>
        <w:rPr>
          <w:rFonts w:ascii="宋体" w:hAnsi="宋体"/>
          <w:kern w:val="0"/>
          <w:sz w:val="24"/>
          <w:szCs w:val="21"/>
        </w:rPr>
        <w:t>55</w:t>
      </w:r>
      <w:r>
        <w:rPr>
          <w:rFonts w:hint="eastAsia" w:ascii="宋体" w:hAnsi="宋体"/>
          <w:kern w:val="0"/>
          <w:sz w:val="24"/>
          <w:szCs w:val="21"/>
        </w:rPr>
        <w:t>定时器：5</w:t>
      </w:r>
      <w:r>
        <w:rPr>
          <w:rFonts w:ascii="宋体" w:hAnsi="宋体"/>
          <w:kern w:val="0"/>
          <w:sz w:val="24"/>
          <w:szCs w:val="21"/>
        </w:rPr>
        <w:t>55</w:t>
      </w:r>
      <w:r>
        <w:rPr>
          <w:rFonts w:hint="eastAsia" w:ascii="宋体" w:hAnsi="宋体"/>
          <w:kern w:val="0"/>
          <w:sz w:val="24"/>
          <w:szCs w:val="21"/>
        </w:rPr>
        <w:t>定时器电路工作原理及应用。</w:t>
      </w:r>
    </w:p>
    <w:p>
      <w:pPr>
        <w:spacing w:line="400" w:lineRule="exact"/>
        <w:rPr>
          <w:rFonts w:ascii="宋体" w:hAnsi="宋体"/>
          <w:kern w:val="0"/>
          <w:sz w:val="24"/>
          <w:szCs w:val="21"/>
        </w:rPr>
      </w:pPr>
    </w:p>
    <w:p>
      <w:pPr>
        <w:spacing w:line="400" w:lineRule="exact"/>
        <w:rPr>
          <w:rFonts w:hint="eastAsia" w:ascii="宋体" w:hAnsi="宋体"/>
          <w:kern w:val="0"/>
          <w:sz w:val="24"/>
          <w:szCs w:val="21"/>
        </w:rPr>
      </w:pPr>
    </w:p>
    <w:p>
      <w:pPr>
        <w:spacing w:line="400" w:lineRule="exac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</w:t>
      </w:r>
    </w:p>
    <w:p>
      <w:pPr>
        <w:spacing w:line="400" w:lineRule="exact"/>
        <w:rPr>
          <w:rFonts w:hint="eastAsia" w:ascii="宋体" w:hAnsi="宋体"/>
          <w:color w:val="000000"/>
          <w:kern w:val="0"/>
          <w:sz w:val="24"/>
          <w:szCs w:val="20"/>
        </w:rPr>
      </w:pPr>
      <w:r>
        <w:rPr>
          <w:rFonts w:hint="eastAsia" w:ascii="宋体" w:hAnsi="宋体"/>
          <w:color w:val="000000"/>
          <w:kern w:val="0"/>
          <w:sz w:val="24"/>
          <w:szCs w:val="20"/>
        </w:rPr>
        <w:t>1.《数字</w:t>
      </w:r>
      <w:r>
        <w:rPr>
          <w:rFonts w:ascii="宋体" w:hAnsi="宋体"/>
          <w:color w:val="000000"/>
          <w:kern w:val="0"/>
          <w:sz w:val="24"/>
          <w:szCs w:val="20"/>
        </w:rPr>
        <w:t>电子技术基础</w:t>
      </w:r>
      <w:r>
        <w:rPr>
          <w:rFonts w:hint="eastAsia" w:ascii="宋体" w:hAnsi="宋体"/>
          <w:color w:val="000000"/>
          <w:kern w:val="0"/>
          <w:sz w:val="24"/>
          <w:szCs w:val="20"/>
        </w:rPr>
        <w:t>》(第三版)，陈龙等编，科学</w:t>
      </w:r>
      <w:r>
        <w:rPr>
          <w:rFonts w:ascii="宋体" w:hAnsi="宋体"/>
          <w:color w:val="000000"/>
          <w:kern w:val="0"/>
          <w:sz w:val="24"/>
          <w:szCs w:val="20"/>
        </w:rPr>
        <w:t>出版社</w:t>
      </w:r>
      <w:r>
        <w:rPr>
          <w:rFonts w:hint="eastAsia" w:ascii="宋体" w:hAnsi="宋体"/>
          <w:color w:val="000000"/>
          <w:kern w:val="0"/>
          <w:sz w:val="24"/>
          <w:szCs w:val="20"/>
        </w:rPr>
        <w:t>, 201</w:t>
      </w:r>
      <w:r>
        <w:rPr>
          <w:rFonts w:ascii="宋体" w:hAnsi="宋体"/>
          <w:color w:val="000000"/>
          <w:kern w:val="0"/>
          <w:sz w:val="24"/>
          <w:szCs w:val="20"/>
        </w:rPr>
        <w:t>9</w:t>
      </w:r>
      <w:r>
        <w:rPr>
          <w:rFonts w:hint="eastAsia" w:ascii="宋体" w:hAnsi="宋体"/>
          <w:color w:val="000000"/>
          <w:kern w:val="0"/>
          <w:sz w:val="24"/>
          <w:szCs w:val="20"/>
        </w:rPr>
        <w:t>年。</w:t>
      </w:r>
    </w:p>
    <w:p>
      <w:pPr>
        <w:spacing w:line="400" w:lineRule="exact"/>
        <w:rPr>
          <w:rFonts w:hint="eastAsia" w:ascii="宋体" w:hAnsi="宋体"/>
          <w:color w:val="000000"/>
          <w:kern w:val="0"/>
          <w:sz w:val="24"/>
          <w:szCs w:val="20"/>
        </w:rPr>
      </w:pPr>
      <w:r>
        <w:rPr>
          <w:rFonts w:hint="eastAsia" w:ascii="宋体" w:hAnsi="宋体"/>
          <w:color w:val="000000"/>
          <w:kern w:val="0"/>
          <w:sz w:val="24"/>
          <w:szCs w:val="20"/>
        </w:rPr>
        <w:t>2.《数字</w:t>
      </w:r>
      <w:r>
        <w:rPr>
          <w:rFonts w:ascii="宋体" w:hAnsi="宋体"/>
          <w:color w:val="000000"/>
          <w:kern w:val="0"/>
          <w:sz w:val="24"/>
          <w:szCs w:val="20"/>
        </w:rPr>
        <w:t>电子技术基础</w:t>
      </w:r>
      <w:r>
        <w:rPr>
          <w:rFonts w:hint="eastAsia" w:ascii="宋体" w:hAnsi="宋体"/>
          <w:color w:val="000000"/>
          <w:kern w:val="0"/>
          <w:sz w:val="24"/>
          <w:szCs w:val="20"/>
        </w:rPr>
        <w:t>》(第六版)，阎石主编，高等教育出版社，201</w:t>
      </w:r>
      <w:r>
        <w:rPr>
          <w:rFonts w:ascii="宋体" w:hAnsi="宋体"/>
          <w:color w:val="000000"/>
          <w:kern w:val="0"/>
          <w:sz w:val="24"/>
          <w:szCs w:val="20"/>
        </w:rPr>
        <w:t>6</w:t>
      </w:r>
      <w:r>
        <w:rPr>
          <w:rFonts w:hint="eastAsia" w:ascii="宋体" w:hAnsi="宋体"/>
          <w:color w:val="000000"/>
          <w:kern w:val="0"/>
          <w:sz w:val="24"/>
          <w:szCs w:val="20"/>
        </w:rPr>
        <w:t>年。</w:t>
      </w:r>
    </w:p>
    <w:p>
      <w:pPr>
        <w:spacing w:line="400" w:lineRule="exact"/>
        <w:jc w:val="left"/>
        <w:rPr>
          <w:rFonts w:ascii="黑体" w:eastAsia="黑体"/>
          <w:b/>
          <w:color w:val="000000"/>
          <w:sz w:val="28"/>
          <w:szCs w:val="28"/>
        </w:rPr>
      </w:pPr>
    </w:p>
    <w:p>
      <w:pPr>
        <w:spacing w:line="400" w:lineRule="exact"/>
        <w:jc w:val="left"/>
        <w:rPr>
          <w:rFonts w:ascii="黑体" w:eastAsia="黑体"/>
          <w:b/>
          <w:color w:val="000000"/>
          <w:sz w:val="28"/>
          <w:szCs w:val="28"/>
        </w:rPr>
      </w:pPr>
    </w:p>
    <w:p>
      <w:pPr>
        <w:pStyle w:val="5"/>
        <w:rPr>
          <w:rFonts w:hint="eastAsia"/>
          <w:szCs w:val="21"/>
        </w:rPr>
      </w:pPr>
    </w:p>
    <w:p>
      <w:pPr>
        <w:pStyle w:val="5"/>
        <w:rPr>
          <w:color w:val="FF0000"/>
        </w:rPr>
      </w:pPr>
      <w:r>
        <w:rPr>
          <w:rFonts w:hint="eastAsia"/>
          <w:b/>
          <w:bCs/>
          <w:color w:val="FF0000"/>
        </w:rPr>
        <w:t>考试题型</w:t>
      </w:r>
      <w:r>
        <w:rPr>
          <w:b/>
          <w:bCs/>
          <w:color w:val="FF0000"/>
        </w:rPr>
        <w:t xml:space="preserve">: </w:t>
      </w:r>
      <w:r>
        <w:rPr>
          <w:rFonts w:hint="eastAsia"/>
          <w:color w:val="FF0000"/>
        </w:rPr>
        <w:t>填空题、作图题、计算题、综合设计与分析题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p>
      <w:pPr>
        <w:spacing w:line="400" w:lineRule="exact"/>
        <w:jc w:val="left"/>
        <w:rPr>
          <w:rFonts w:hint="eastAsia"/>
          <w:color w:val="00000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fldChar w:fldCharType="begin"/>
    </w:r>
    <w:r>
      <w:rPr>
        <w:rStyle w:val="8"/>
      </w:rPr>
      <w:instrText xml:space="preserve"> PAGE </w:instrText>
    </w:r>
    <w:r>
      <w:fldChar w:fldCharType="separate"/>
    </w:r>
    <w:r>
      <w:rPr>
        <w:rStyle w:val="8"/>
        <w:lang/>
      </w:rPr>
      <w:t>1</w:t>
    </w:r>
    <w:r>
      <w:fldChar w:fldCharType="end"/>
    </w:r>
    <w:r>
      <w:rPr>
        <w:rStyle w:val="8"/>
        <w:rFonts w:hint="eastAsia"/>
      </w:rPr>
      <w:t>页 共</w:t>
    </w:r>
    <w:r>
      <w:fldChar w:fldCharType="begin"/>
    </w:r>
    <w:r>
      <w:rPr>
        <w:rStyle w:val="8"/>
      </w:rPr>
      <w:instrText xml:space="preserve"> NUMPAGES </w:instrText>
    </w:r>
    <w:r>
      <w:fldChar w:fldCharType="separate"/>
    </w:r>
    <w:r>
      <w:rPr>
        <w:rStyle w:val="8"/>
        <w:lang/>
      </w:rPr>
      <w:t>3</w:t>
    </w:r>
    <w:r>
      <w:fldChar w:fldCharType="end"/>
    </w:r>
    <w:r>
      <w:rPr>
        <w:rStyle w:val="8"/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2452F"/>
    <w:multiLevelType w:val="multilevel"/>
    <w:tmpl w:val="0292452F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9644FC5"/>
    <w:multiLevelType w:val="multilevel"/>
    <w:tmpl w:val="19644FC5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E5D0169"/>
    <w:multiLevelType w:val="multilevel"/>
    <w:tmpl w:val="1E5D0169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5913904"/>
    <w:multiLevelType w:val="multilevel"/>
    <w:tmpl w:val="35913904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1423EC1"/>
    <w:multiLevelType w:val="multilevel"/>
    <w:tmpl w:val="41423EC1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2A744BA"/>
    <w:multiLevelType w:val="multilevel"/>
    <w:tmpl w:val="42A744BA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D1A7CAB"/>
    <w:multiLevelType w:val="multilevel"/>
    <w:tmpl w:val="5D1A7CAB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2B469A6"/>
    <w:multiLevelType w:val="multilevel"/>
    <w:tmpl w:val="62B469A6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3A20E0A"/>
    <w:multiLevelType w:val="multilevel"/>
    <w:tmpl w:val="63A20E0A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1382FFC"/>
    <w:multiLevelType w:val="multilevel"/>
    <w:tmpl w:val="71382FFC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F59"/>
    <w:rsid w:val="00030513"/>
    <w:rsid w:val="00040D2D"/>
    <w:rsid w:val="000A557E"/>
    <w:rsid w:val="000A5968"/>
    <w:rsid w:val="000C62BE"/>
    <w:rsid w:val="000D4CF8"/>
    <w:rsid w:val="000F2E8F"/>
    <w:rsid w:val="0010389E"/>
    <w:rsid w:val="00121009"/>
    <w:rsid w:val="001539CC"/>
    <w:rsid w:val="001F4416"/>
    <w:rsid w:val="001F6B85"/>
    <w:rsid w:val="00213120"/>
    <w:rsid w:val="0021738C"/>
    <w:rsid w:val="00231FB6"/>
    <w:rsid w:val="00237122"/>
    <w:rsid w:val="00240682"/>
    <w:rsid w:val="00280066"/>
    <w:rsid w:val="002E1359"/>
    <w:rsid w:val="002F753E"/>
    <w:rsid w:val="003078A3"/>
    <w:rsid w:val="003229F7"/>
    <w:rsid w:val="003A050D"/>
    <w:rsid w:val="003A2340"/>
    <w:rsid w:val="003B0D40"/>
    <w:rsid w:val="003C4165"/>
    <w:rsid w:val="003C6C74"/>
    <w:rsid w:val="003D0CDC"/>
    <w:rsid w:val="003D1568"/>
    <w:rsid w:val="0044044C"/>
    <w:rsid w:val="00441DFB"/>
    <w:rsid w:val="0047173A"/>
    <w:rsid w:val="004D585D"/>
    <w:rsid w:val="004E6B5F"/>
    <w:rsid w:val="00525B7B"/>
    <w:rsid w:val="00564BDB"/>
    <w:rsid w:val="005C7ED2"/>
    <w:rsid w:val="005D4118"/>
    <w:rsid w:val="00623371"/>
    <w:rsid w:val="00640A00"/>
    <w:rsid w:val="0065382C"/>
    <w:rsid w:val="0065454A"/>
    <w:rsid w:val="006756CD"/>
    <w:rsid w:val="006A67CF"/>
    <w:rsid w:val="006B4FA1"/>
    <w:rsid w:val="007364C0"/>
    <w:rsid w:val="00830BC8"/>
    <w:rsid w:val="008415D4"/>
    <w:rsid w:val="00851E1D"/>
    <w:rsid w:val="00883C8A"/>
    <w:rsid w:val="008C1E6B"/>
    <w:rsid w:val="008D722F"/>
    <w:rsid w:val="008F553A"/>
    <w:rsid w:val="00953588"/>
    <w:rsid w:val="009A17A8"/>
    <w:rsid w:val="009B1C9D"/>
    <w:rsid w:val="009C6D4E"/>
    <w:rsid w:val="009D1885"/>
    <w:rsid w:val="00A34749"/>
    <w:rsid w:val="00AE6E8D"/>
    <w:rsid w:val="00B173DB"/>
    <w:rsid w:val="00B25FCC"/>
    <w:rsid w:val="00B63FE1"/>
    <w:rsid w:val="00B702AE"/>
    <w:rsid w:val="00BA4ECC"/>
    <w:rsid w:val="00BD2ED7"/>
    <w:rsid w:val="00C24AC6"/>
    <w:rsid w:val="00C56D93"/>
    <w:rsid w:val="00C65598"/>
    <w:rsid w:val="00C91B55"/>
    <w:rsid w:val="00C96294"/>
    <w:rsid w:val="00CA4C0C"/>
    <w:rsid w:val="00D647E5"/>
    <w:rsid w:val="00D65499"/>
    <w:rsid w:val="00DE6302"/>
    <w:rsid w:val="00E00AB1"/>
    <w:rsid w:val="00E05469"/>
    <w:rsid w:val="00E23A99"/>
    <w:rsid w:val="00E774DE"/>
    <w:rsid w:val="00E80556"/>
    <w:rsid w:val="00F2588E"/>
    <w:rsid w:val="00F30DD7"/>
    <w:rsid w:val="00F31C92"/>
    <w:rsid w:val="00F4458E"/>
    <w:rsid w:val="00F6061F"/>
    <w:rsid w:val="00F70687"/>
    <w:rsid w:val="00F85F07"/>
    <w:rsid w:val="00FA0791"/>
    <w:rsid w:val="00FC7612"/>
    <w:rsid w:val="086F11FC"/>
    <w:rsid w:val="0A3218B8"/>
    <w:rsid w:val="2C330130"/>
    <w:rsid w:val="484D56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276</Words>
  <Characters>1578</Characters>
  <Lines>13</Lines>
  <Paragraphs>3</Paragraphs>
  <TotalTime>0</TotalTime>
  <ScaleCrop>false</ScaleCrop>
  <LinksUpToDate>false</LinksUpToDate>
  <CharactersWithSpaces>1851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2016-09-13T01:52:00Z</dcterms:created>
  <cp:lastModifiedBy>vertesyuan</cp:lastModifiedBy>
  <cp:lastPrinted>2021-07-05T08:30:00Z</cp:lastPrinted>
  <dcterms:modified xsi:type="dcterms:W3CDTF">2022-09-16T04:26:46Z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27345086A3094AE9B2347FF065147FCE</vt:lpwstr>
  </property>
</Properties>
</file>