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/>
          <w:sz w:val="32"/>
          <w:szCs w:val="32"/>
        </w:rPr>
        <w:t>硕士研究生入学考试大纲</w:t>
      </w:r>
    </w:p>
    <w:p>
      <w:pPr>
        <w:spacing w:line="500" w:lineRule="exact"/>
        <w:rPr>
          <w:rFonts w:hint="eastAsia" w:ascii="方正书宋简体" w:eastAsia="方正书宋简体"/>
          <w:sz w:val="24"/>
        </w:rPr>
      </w:pPr>
    </w:p>
    <w:p>
      <w:pPr>
        <w:spacing w:line="500" w:lineRule="exact"/>
        <w:jc w:val="center"/>
        <w:rPr>
          <w:rFonts w:hint="eastAsia" w:ascii="方正书宋简体" w:eastAsia="方正书宋简体"/>
          <w:sz w:val="28"/>
        </w:rPr>
      </w:pPr>
      <w:r>
        <w:rPr>
          <w:rFonts w:hint="eastAsia" w:ascii="方正书宋简体" w:eastAsia="方正书宋简体"/>
          <w:sz w:val="28"/>
        </w:rPr>
        <w:t>考试科目名称：概率论与数理统计</w:t>
      </w:r>
    </w:p>
    <w:p>
      <w:pPr>
        <w:numPr>
          <w:ilvl w:val="0"/>
          <w:numId w:val="1"/>
        </w:numPr>
        <w:spacing w:line="34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考试大纲援引教材</w:t>
      </w:r>
    </w:p>
    <w:p>
      <w:pPr>
        <w:spacing w:line="340" w:lineRule="exact"/>
        <w:ind w:left="480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《概率论与数理统计》第五版 高等教育出版社 盛骤等 2019年</w:t>
      </w:r>
    </w:p>
    <w:p>
      <w:pPr>
        <w:numPr>
          <w:ilvl w:val="0"/>
          <w:numId w:val="1"/>
        </w:numPr>
        <w:spacing w:line="34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考试要求：</w:t>
      </w:r>
    </w:p>
    <w:p>
      <w:pPr>
        <w:pStyle w:val="2"/>
        <w:rPr>
          <w:rFonts w:hint="eastAsia"/>
        </w:rPr>
      </w:pPr>
      <w:r>
        <w:rPr>
          <w:rFonts w:hint="eastAsia"/>
        </w:rPr>
        <w:t>要求考生全面系统地掌握概率论与数理统计的基本概念、定理和方法，并且能灵活运用，具备较强的分析问题与解决问题的能力。</w:t>
      </w:r>
    </w:p>
    <w:p>
      <w:pPr>
        <w:spacing w:line="34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三、考试内容：</w:t>
      </w:r>
    </w:p>
    <w:p>
      <w:pPr>
        <w:spacing w:line="340" w:lineRule="exact"/>
        <w:ind w:firstLine="480"/>
        <w:rPr>
          <w:rFonts w:hint="eastAsia" w:ascii="宋体" w:hAnsi="宋体"/>
        </w:rPr>
      </w:pPr>
      <w:r>
        <w:rPr>
          <w:rFonts w:hint="eastAsia" w:ascii="方正书宋简体" w:eastAsia="方正书宋简体"/>
        </w:rPr>
        <w:t>1）</w:t>
      </w:r>
      <w:r>
        <w:rPr>
          <w:rFonts w:hint="eastAsia" w:ascii="宋体" w:hAnsi="宋体"/>
        </w:rPr>
        <w:t>概率论基础</w:t>
      </w:r>
    </w:p>
    <w:p>
      <w:pPr>
        <w:spacing w:line="340" w:lineRule="exact"/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a:古典概型、几何概率、条件概率、贝叶斯公式、事件独立性、二项分布、普阿松分布。</w:t>
      </w:r>
    </w:p>
    <w:p>
      <w:pPr>
        <w:spacing w:line="340" w:lineRule="exact"/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b:随机变量与分布函数、数字特征</w:t>
      </w:r>
    </w:p>
    <w:p>
      <w:pPr>
        <w:spacing w:line="340" w:lineRule="exact"/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c:车贝晓夫大数定律、贝努里大数定律、德么哇佛-拉普拉斯极限定理极其应用</w:t>
      </w:r>
    </w:p>
    <w:p>
      <w:pPr>
        <w:spacing w:line="3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2)数理统计基础</w:t>
      </w:r>
    </w:p>
    <w:p>
      <w:pPr>
        <w:spacing w:line="340" w:lineRule="exact"/>
        <w:ind w:firstLine="630" w:firstLineChars="300"/>
        <w:rPr>
          <w:rFonts w:hint="eastAsia" w:ascii="宋体" w:hAnsi="宋体"/>
        </w:rPr>
      </w:pPr>
      <w:r>
        <w:rPr>
          <w:rFonts w:ascii="方正书宋简体" w:eastAsia="方正书宋简体"/>
        </w:rPr>
        <w:t>a:</w:t>
      </w:r>
      <w:r>
        <w:rPr>
          <w:rFonts w:hint="eastAsia" w:ascii="宋体" w:hAnsi="宋体"/>
        </w:rPr>
        <w:t>统计量和分布函数、矩方法和最大似然估计方法、抽样分布、正态母体子样均值和方差分布。</w:t>
      </w:r>
    </w:p>
    <w:p>
      <w:pPr>
        <w:spacing w:line="340" w:lineRule="exact"/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b:正态母体参数的检验、正态母体参数的置信区间</w:t>
      </w:r>
    </w:p>
    <w:p>
      <w:pPr>
        <w:spacing w:line="340" w:lineRule="exact"/>
        <w:ind w:firstLine="63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</w:rPr>
        <w:t>c:最小二乘法、回归分析、方差分析</w:t>
      </w:r>
    </w:p>
    <w:p>
      <w:pPr>
        <w:spacing w:line="340" w:lineRule="exact"/>
        <w:ind w:firstLine="420" w:firstLineChars="200"/>
        <w:rPr>
          <w:rFonts w:hint="eastAsia" w:ascii="宋体" w:hAnsi="宋体"/>
        </w:rPr>
      </w:pP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205081"/>
    <w:multiLevelType w:val="multilevel"/>
    <w:tmpl w:val="4B205081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decimal"/>
      <w:lvlText w:val="%2）"/>
      <w:lvlJc w:val="left"/>
      <w:pPr>
        <w:tabs>
          <w:tab w:val="left" w:pos="780"/>
        </w:tabs>
        <w:ind w:left="780" w:hanging="360"/>
      </w:pPr>
      <w:rPr>
        <w:rFonts w:hint="default"/>
        <w:sz w:val="24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65"/>
    <w:rsid w:val="00077665"/>
    <w:rsid w:val="00296460"/>
    <w:rsid w:val="003A36D6"/>
    <w:rsid w:val="00966D49"/>
    <w:rsid w:val="00BA29A8"/>
    <w:rsid w:val="00D50C65"/>
    <w:rsid w:val="00F1209E"/>
    <w:rsid w:val="0E760910"/>
    <w:rsid w:val="12A452FB"/>
    <w:rsid w:val="26DD09D6"/>
    <w:rsid w:val="2D7F526F"/>
    <w:rsid w:val="34FB3BD4"/>
    <w:rsid w:val="3BFE34ED"/>
    <w:rsid w:val="43A5278A"/>
    <w:rsid w:val="53EC05E5"/>
    <w:rsid w:val="6D2D7399"/>
    <w:rsid w:val="6E356A8E"/>
    <w:rsid w:val="725B7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40" w:lineRule="exact"/>
      <w:ind w:firstLine="420" w:firstLineChars="200"/>
      <w:jc w:val="left"/>
    </w:pPr>
    <w:rPr>
      <w:rFonts w:ascii="Arial" w:hAnsi="Arial" w:cs="Arial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LSJ Company</Company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2006-07-06T06:21:00Z</dcterms:created>
  <dc:creator>LSJ</dc:creator>
  <cp:lastModifiedBy>vertesyuan</cp:lastModifiedBy>
  <dcterms:modified xsi:type="dcterms:W3CDTF">2022-09-16T04:53:01Z</dcterms:modified>
  <dc:title>附件4：初试专业课与复试专业课考试大纲实例（哈尔滨工业大学2006年）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1BCEE20C63AF4162B458E611E6BD95C1</vt:lpwstr>
  </property>
</Properties>
</file>