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  <w:highlight w:val="none"/>
        </w:rPr>
      </w:pPr>
      <w:bookmarkStart w:id="0" w:name="_GoBack"/>
      <w:bookmarkEnd w:id="0"/>
      <w:r>
        <w:rPr>
          <w:rFonts w:hint="eastAsia"/>
          <w:b/>
          <w:bCs/>
          <w:sz w:val="28"/>
          <w:highlight w:val="none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highlight w:val="none"/>
        </w:rPr>
        <w:t xml:space="preserve">    </w:t>
      </w:r>
      <w:r>
        <w:rPr>
          <w:rFonts w:hint="eastAsia"/>
          <w:b/>
          <w:bCs/>
          <w:sz w:val="44"/>
          <w:highlight w:val="none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  <w:highlight w:val="none"/>
        </w:rPr>
      </w:pPr>
      <w:r>
        <w:rPr>
          <w:rFonts w:hint="eastAsia"/>
          <w:b/>
          <w:bCs/>
          <w:sz w:val="28"/>
          <w:highlight w:val="none"/>
        </w:rPr>
        <w:t>20</w:t>
      </w:r>
      <w:r>
        <w:rPr>
          <w:b/>
          <w:bCs/>
          <w:sz w:val="28"/>
          <w:highlight w:val="none"/>
        </w:rPr>
        <w:t>2</w:t>
      </w:r>
      <w:r>
        <w:rPr>
          <w:rFonts w:hint="eastAsia"/>
          <w:b/>
          <w:bCs/>
          <w:sz w:val="28"/>
          <w:highlight w:val="none"/>
          <w:lang w:val="en-US" w:eastAsia="zh-CN"/>
        </w:rPr>
        <w:t>3</w:t>
      </w:r>
      <w:r>
        <w:rPr>
          <w:rFonts w:hint="eastAsia"/>
          <w:b/>
          <w:bCs/>
          <w:sz w:val="28"/>
          <w:highlight w:val="none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highlight w:val="none"/>
          <w:u w:val="single"/>
        </w:rPr>
      </w:pPr>
      <w:r>
        <w:rPr>
          <w:rFonts w:hint="eastAsia"/>
          <w:sz w:val="28"/>
          <w:highlight w:val="none"/>
          <w:u w:val="single"/>
        </w:rPr>
        <w:t xml:space="preserve">       </w:t>
      </w:r>
      <w:r>
        <w:rPr>
          <w:rFonts w:hint="eastAsia"/>
          <w:b/>
          <w:bCs/>
          <w:sz w:val="28"/>
          <w:highlight w:val="none"/>
          <w:u w:val="single"/>
        </w:rPr>
        <w:t xml:space="preserve">考试科目：  美学原理            代码：  944         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本学科需要掌握的内容、要点和重点：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中西美学思想发展概况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主要审美领域（自然美、社会美、艺术美）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基本审美范畴（优美与崇高、悲剧与喜剧、丑与荒诞）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审美活动、审美经验、美感分析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审美教育与审美人生</w:t>
      </w:r>
    </w:p>
    <w:p>
      <w:pPr>
        <w:spacing w:line="500" w:lineRule="exact"/>
        <w:ind w:left="420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参考书：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叶朗：《美学原理》 北京大学出版社，2009年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朱立元：《美学》 高等教育出版社，20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sz w:val="24"/>
          <w:highlight w:val="none"/>
        </w:rPr>
        <w:t>6年</w:t>
      </w:r>
    </w:p>
    <w:p>
      <w:pPr>
        <w:spacing w:line="500" w:lineRule="exact"/>
        <w:rPr>
          <w:rFonts w:hint="eastAsia" w:ascii="宋体" w:hAnsi="宋体"/>
          <w:bCs/>
          <w:sz w:val="24"/>
          <w:highlight w:val="none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 xml:space="preserve">出题原则 </w:t>
      </w:r>
    </w:p>
    <w:p>
      <w:pPr>
        <w:spacing w:line="500" w:lineRule="exact"/>
        <w:ind w:left="420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考查考生对美学基本原理（概念、学说、理论）的掌握、理解程度，以及对有关实际问题的分析、解决能力。</w:t>
      </w:r>
    </w:p>
    <w:p>
      <w:pPr>
        <w:spacing w:line="500" w:lineRule="exact"/>
        <w:ind w:left="420"/>
        <w:rPr>
          <w:rFonts w:hint="eastAsia" w:ascii="宋体" w:hAnsi="宋体"/>
          <w:bCs/>
          <w:sz w:val="24"/>
          <w:highlight w:val="none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考试形式和试卷结构</w:t>
      </w:r>
    </w:p>
    <w:p>
      <w:pPr>
        <w:numPr>
          <w:ilvl w:val="0"/>
          <w:numId w:val="4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考试形式：闭卷、笔试。</w:t>
      </w:r>
    </w:p>
    <w:p>
      <w:pPr>
        <w:numPr>
          <w:ilvl w:val="0"/>
          <w:numId w:val="4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考试时间：180分钟。</w:t>
      </w:r>
    </w:p>
    <w:p>
      <w:pPr>
        <w:numPr>
          <w:ilvl w:val="0"/>
          <w:numId w:val="4"/>
        </w:numPr>
        <w:spacing w:line="500" w:lineRule="exac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试卷结构：分名词解释、简答题、论述题三种题型，其中名词解释20分，简答题30分，论述题100分，卷面总分150分。</w:t>
      </w:r>
    </w:p>
    <w:p>
      <w:pPr>
        <w:spacing w:line="500" w:lineRule="exact"/>
        <w:rPr>
          <w:rFonts w:ascii="宋体" w:hAnsi="宋体"/>
          <w:b/>
          <w:bCs/>
          <w:sz w:val="24"/>
          <w:highlight w:val="none"/>
        </w:rPr>
        <w:sectPr>
          <w:headerReference r:id="rId3" w:type="default"/>
          <w:footerReference r:id="rId4" w:type="default"/>
          <w:pgSz w:w="11907" w:h="16839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  <w:highlight w:val="none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52DC8"/>
    <w:multiLevelType w:val="multilevel"/>
    <w:tmpl w:val="01152DC8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98253D8"/>
    <w:multiLevelType w:val="multilevel"/>
    <w:tmpl w:val="498253D8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E759A7"/>
    <w:multiLevelType w:val="multilevel"/>
    <w:tmpl w:val="5CE759A7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797D735F"/>
    <w:multiLevelType w:val="multilevel"/>
    <w:tmpl w:val="797D735F"/>
    <w:lvl w:ilvl="0" w:tentative="0">
      <w:start w:val="1"/>
      <w:numFmt w:val="decimal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ODg1MWQxMzIzMjEyMGE1ODRiMjEyOTNlZjA5YTUifQ=="/>
  </w:docVars>
  <w:rsids>
    <w:rsidRoot w:val="00CF1274"/>
    <w:rsid w:val="00001C14"/>
    <w:rsid w:val="000054BC"/>
    <w:rsid w:val="00006624"/>
    <w:rsid w:val="00020BEE"/>
    <w:rsid w:val="00032160"/>
    <w:rsid w:val="00054E39"/>
    <w:rsid w:val="00090AB3"/>
    <w:rsid w:val="000B0BB4"/>
    <w:rsid w:val="0010323F"/>
    <w:rsid w:val="001149DE"/>
    <w:rsid w:val="00115B77"/>
    <w:rsid w:val="001427CA"/>
    <w:rsid w:val="00170B3D"/>
    <w:rsid w:val="001C7E90"/>
    <w:rsid w:val="002017A7"/>
    <w:rsid w:val="002045ED"/>
    <w:rsid w:val="002076FD"/>
    <w:rsid w:val="002460CF"/>
    <w:rsid w:val="00260395"/>
    <w:rsid w:val="00283AE7"/>
    <w:rsid w:val="002A32C1"/>
    <w:rsid w:val="002A6073"/>
    <w:rsid w:val="002B38C6"/>
    <w:rsid w:val="00367171"/>
    <w:rsid w:val="003F4E2F"/>
    <w:rsid w:val="00495AF9"/>
    <w:rsid w:val="004F75F3"/>
    <w:rsid w:val="0051173A"/>
    <w:rsid w:val="005879A8"/>
    <w:rsid w:val="00597C93"/>
    <w:rsid w:val="00597F47"/>
    <w:rsid w:val="005E3483"/>
    <w:rsid w:val="00626A1D"/>
    <w:rsid w:val="006B6C63"/>
    <w:rsid w:val="006F50BA"/>
    <w:rsid w:val="00755CA6"/>
    <w:rsid w:val="007E21BE"/>
    <w:rsid w:val="007E75FC"/>
    <w:rsid w:val="0081524A"/>
    <w:rsid w:val="0082150B"/>
    <w:rsid w:val="00861237"/>
    <w:rsid w:val="009314A0"/>
    <w:rsid w:val="00966BE2"/>
    <w:rsid w:val="009B1120"/>
    <w:rsid w:val="00A24204"/>
    <w:rsid w:val="00A90F21"/>
    <w:rsid w:val="00B97AEE"/>
    <w:rsid w:val="00BC471B"/>
    <w:rsid w:val="00CE633A"/>
    <w:rsid w:val="00CF1274"/>
    <w:rsid w:val="00D1689B"/>
    <w:rsid w:val="00DA4EB4"/>
    <w:rsid w:val="00DF498D"/>
    <w:rsid w:val="00E25586"/>
    <w:rsid w:val="00E838BB"/>
    <w:rsid w:val="00EF786D"/>
    <w:rsid w:val="00F33215"/>
    <w:rsid w:val="00F42948"/>
    <w:rsid w:val="00F76141"/>
    <w:rsid w:val="00F840B9"/>
    <w:rsid w:val="00FA14B7"/>
    <w:rsid w:val="00FC3C04"/>
    <w:rsid w:val="00FF2235"/>
    <w:rsid w:val="09DF7C0C"/>
    <w:rsid w:val="1C5D1186"/>
    <w:rsid w:val="366E215D"/>
    <w:rsid w:val="401510F8"/>
    <w:rsid w:val="435E2EE3"/>
    <w:rsid w:val="4D4E27DD"/>
    <w:rsid w:val="5C515D09"/>
    <w:rsid w:val="6AB20CF7"/>
    <w:rsid w:val="6C6D1EA2"/>
    <w:rsid w:val="6D0668D1"/>
    <w:rsid w:val="71162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字符"/>
    <w:link w:val="3"/>
    <w:uiPriority w:val="99"/>
    <w:rPr>
      <w:kern w:val="2"/>
      <w:sz w:val="18"/>
      <w:szCs w:val="18"/>
    </w:rPr>
  </w:style>
  <w:style w:type="character" w:customStyle="1" w:styleId="8">
    <w:name w:val="页眉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328</Words>
  <Characters>347</Characters>
  <Lines>2</Lines>
  <Paragraphs>1</Paragraphs>
  <TotalTime>0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2018-06-25T05:43:00Z</dcterms:created>
  <dc:creator>Lenovo User</dc:creator>
  <cp:lastModifiedBy>vertesyuan</cp:lastModifiedBy>
  <cp:lastPrinted>2020-07-06T06:54:00Z</cp:lastPrinted>
  <dcterms:modified xsi:type="dcterms:W3CDTF">2022-09-16T05:58:53Z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DADE65D56269419E852CF6DA999E1ABF</vt:lpwstr>
  </property>
</Properties>
</file>