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学院：管理学院                   加试科目：管理信息系统   </w:t>
      </w:r>
    </w:p>
    <w:p>
      <w:pPr>
        <w:spacing w:line="240" w:lineRule="atLeast"/>
        <w:ind w:firstLine="482" w:firstLineChars="200"/>
        <w:jc w:val="center"/>
        <w:rPr>
          <w:rFonts w:hint="eastAsia" w:ascii="楷体_GB2312" w:eastAsia="楷体_GB2312"/>
          <w:b/>
          <w:color w:val="000000"/>
          <w:kern w:val="0"/>
          <w:sz w:val="24"/>
          <w:szCs w:val="24"/>
          <w:lang w:val="zh-CN"/>
        </w:rPr>
      </w:pPr>
    </w:p>
    <w:p>
      <w:pPr>
        <w:spacing w:line="400" w:lineRule="exact"/>
        <w:rPr>
          <w:rFonts w:hint="eastAsia" w:ascii="楷体_GB2312" w:hAnsi="Arial," w:eastAsia="楷体_GB2312"/>
          <w:color w:val="333333"/>
          <w:sz w:val="24"/>
          <w:szCs w:val="24"/>
        </w:rPr>
      </w:pPr>
      <w:r>
        <w:rPr>
          <w:rFonts w:hint="eastAsia" w:ascii="黑体" w:eastAsia="黑体"/>
          <w:color w:val="000000"/>
          <w:sz w:val="28"/>
          <w:szCs w:val="28"/>
        </w:rPr>
        <w:t>一、信息、系统和管理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1.信息、信息度量的概念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2.系统和信息系统的概念、模型、特征和功能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3.信息系统对企业管理职能的促进作用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4.信息系统的发展历史和趋势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二、管理信息系统概念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1.管理信息系统的基本概念、内容和特点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2.管理信息系统的应用与企业的内部环境和外部环境关系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</w:t>
      </w:r>
      <w:r>
        <w:rPr>
          <w:color w:val="000000"/>
        </w:rPr>
        <w:t xml:space="preserve"> MRP、MRP</w:t>
      </w:r>
      <w:r>
        <w:rPr>
          <w:rFonts w:hint="eastAsia"/>
          <w:color w:val="000000"/>
        </w:rPr>
        <w:t>Ⅱ</w:t>
      </w:r>
      <w:r>
        <w:rPr>
          <w:color w:val="000000"/>
        </w:rPr>
        <w:t>、ERP</w:t>
      </w:r>
      <w:r>
        <w:rPr>
          <w:rFonts w:hint="eastAsia"/>
          <w:color w:val="000000"/>
        </w:rPr>
        <w:t>等几类管理信息系统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4.利用ERP提高交易效率和改进决策制定过程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三、互联网技术与应用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1.计算机网络技术的拓扑结构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2.网络协议</w:t>
      </w:r>
      <w:r>
        <w:rPr>
          <w:color w:val="000000"/>
        </w:rPr>
        <w:t>OSI</w:t>
      </w:r>
      <w:r>
        <w:rPr>
          <w:rFonts w:hint="eastAsia"/>
          <w:color w:val="000000"/>
        </w:rPr>
        <w:t>与</w:t>
      </w:r>
      <w:r>
        <w:rPr>
          <w:color w:val="000000"/>
        </w:rPr>
        <w:t>TCP/IP</w:t>
      </w:r>
      <w:r>
        <w:rPr>
          <w:rFonts w:hint="eastAsia"/>
          <w:color w:val="000000"/>
        </w:rPr>
        <w:t>协议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3.超文本标记语言</w:t>
      </w:r>
      <w:r>
        <w:rPr>
          <w:color w:val="000000"/>
        </w:rPr>
        <w:t>HTML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4.网页制作软件</w:t>
      </w:r>
      <w:r>
        <w:rPr>
          <w:color w:val="000000"/>
        </w:rPr>
        <w:t>Dreamweaver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四、数据库理论与应用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1.数据库的概念和数据库技术的发展过程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2.实体</w:t>
      </w:r>
      <w:r>
        <w:rPr>
          <w:color w:val="000000"/>
        </w:rPr>
        <w:t>-</w:t>
      </w:r>
      <w:r>
        <w:rPr>
          <w:rFonts w:hint="eastAsia"/>
          <w:color w:val="000000"/>
        </w:rPr>
        <w:t>联系模型（</w:t>
      </w:r>
      <w:r>
        <w:rPr>
          <w:color w:val="000000"/>
        </w:rPr>
        <w:t>E/R</w:t>
      </w:r>
      <w:r>
        <w:rPr>
          <w:rFonts w:hint="eastAsia"/>
          <w:color w:val="000000"/>
        </w:rPr>
        <w:t>图方法）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3.数据逻辑模型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4.关系型数据库的结构化查询语言（</w:t>
      </w:r>
      <w:r>
        <w:rPr>
          <w:color w:val="000000"/>
        </w:rPr>
        <w:t>SQL</w:t>
      </w:r>
      <w:r>
        <w:rPr>
          <w:rFonts w:hint="eastAsia"/>
          <w:color w:val="000000"/>
        </w:rPr>
        <w:t>）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五、管理信息系统战略规划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1.系统规划概述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2.诺兰模型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3关键成功因素法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4战略目标集转换法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5企业系统规划法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6可行性分析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7.关键成功因素法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8.战略目标集转换法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9.企业系统规划法</w:t>
      </w:r>
    </w:p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六、管理信息系统开发方法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1.管理信息系统的生命周期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2.管理信息系统的开发方法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3.原型法管理信息系统开发方法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CASE</w:t>
      </w:r>
      <w:r>
        <w:rPr>
          <w:rFonts w:hint="eastAsia"/>
          <w:color w:val="000000"/>
        </w:rPr>
        <w:t>方法的原理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七、结构化系统分析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1.组织结构与功能调查分析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2.业务流程分析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3.数据流程分析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4.数据字典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5.描述处理逻辑的工具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八、结构化系统设计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1.信息系统设计概述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2.系统物理配置方案设计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3.模块结构设计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4.代码设计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5.数据库设计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6.输入输出设计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7.处理流程设计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8.编写程序设计说明书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九、面向对象系统分析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1.面向对象系统分析的基本思想和工作内容框架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2.面向对象分析的方法、步骤和工作要点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</w:t>
      </w:r>
      <w:r>
        <w:rPr>
          <w:color w:val="000000"/>
        </w:rPr>
        <w:t>UML</w:t>
      </w:r>
      <w:r>
        <w:rPr>
          <w:rFonts w:hint="eastAsia"/>
          <w:color w:val="000000"/>
        </w:rPr>
        <w:t>系统需求分析要完成的工作内容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4.用例图进行角色识别和系统功能识别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5.面向对象的</w:t>
      </w:r>
      <w:r>
        <w:rPr>
          <w:color w:val="000000"/>
        </w:rPr>
        <w:t>UML</w:t>
      </w:r>
      <w:r>
        <w:rPr>
          <w:rFonts w:hint="eastAsia"/>
          <w:color w:val="000000"/>
        </w:rPr>
        <w:t>静态建模过程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6.对象</w:t>
      </w:r>
      <w:r>
        <w:rPr>
          <w:color w:val="000000"/>
        </w:rPr>
        <w:t>/</w:t>
      </w:r>
      <w:r>
        <w:rPr>
          <w:rFonts w:hint="eastAsia"/>
          <w:color w:val="000000"/>
        </w:rPr>
        <w:t>类模型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7.创建分析对象</w:t>
      </w:r>
      <w:r>
        <w:rPr>
          <w:color w:val="000000"/>
        </w:rPr>
        <w:t>/</w:t>
      </w:r>
      <w:r>
        <w:rPr>
          <w:rFonts w:hint="eastAsia"/>
          <w:color w:val="000000"/>
        </w:rPr>
        <w:t>类图</w:t>
      </w:r>
    </w:p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十、面向对象系统设计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1.面向对象系统设计的基本思想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2.面向对象系统设计的主要工作内容框架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3.利用顺序图、合作图、状态图和活动图进行系统总体设计和详细设计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4.面向对象系统体系结构的任务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5.系统逻辑体系结构总体设计和详细设计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6.系统逻辑体系结构设计与物理体系结构设计的原则和方法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7.系统界面设计原则与设计内容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十一、系统实施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1.系统实施阶段的任务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2.系统环境的实施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3.程序设计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4.系统测试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5.系统转换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十二、管理信息系统分析与设计案例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</w:p>
    <w:p>
      <w:pPr>
        <w:spacing w:line="400" w:lineRule="exact"/>
        <w:ind w:left="1521" w:hanging="1521" w:hangingChars="541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指定教材：《管理信息系统》（第六版），黄梯云，李一军，叶强，高等教育出版社，2016年4月。</w:t>
      </w:r>
    </w:p>
    <w:p>
      <w:pPr>
        <w:spacing w:before="156" w:beforeLines="50" w:after="156" w:afterLines="50" w:line="400" w:lineRule="exact"/>
        <w:ind w:left="1799" w:hanging="1799" w:hangingChars="640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参考教材：1.《管理信息系统》，王晓耘，柳毅，北京：电子工业出版社，2014年7月。</w:t>
      </w:r>
    </w:p>
    <w:p>
      <w:pPr>
        <w:widowControl/>
        <w:spacing w:line="400" w:lineRule="exact"/>
        <w:ind w:left="1801" w:leftChars="661" w:hanging="413" w:hangingChars="147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2.《管理信息系统》（第6版），薛华成主编，清华大学出版社，2013年8月。</w:t>
      </w:r>
    </w:p>
    <w:p>
      <w:pPr>
        <w:spacing w:line="400" w:lineRule="exact"/>
        <w:ind w:left="1929" w:leftChars="656" w:hanging="551" w:hangingChars="196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3.《管理信息系统开发方法、工具与应用》（第2版），慕静，任立肖，檀柏红，清华大学出版社，2018年2月。</w:t>
      </w:r>
    </w:p>
    <w:p>
      <w:pPr>
        <w:ind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0433" w:h="14742"/>
      <w:pgMar w:top="73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color w:val="000000"/>
        <w:kern w:val="0"/>
        <w:szCs w:val="21"/>
      </w:rPr>
      <w:t xml:space="preserve">第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PAGE </w:instrText>
    </w:r>
    <w:r>
      <w:rPr>
        <w:color w:val="000000"/>
        <w:kern w:val="0"/>
        <w:szCs w:val="21"/>
      </w:rPr>
      <w:fldChar w:fldCharType="separate"/>
    </w:r>
    <w:r>
      <w:rPr>
        <w:color w:val="000000"/>
        <w:kern w:val="0"/>
        <w:szCs w:val="21"/>
        <w:lang/>
      </w:rPr>
      <w:t>1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页 共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NUMPAGES </w:instrText>
    </w:r>
    <w:r>
      <w:rPr>
        <w:color w:val="000000"/>
        <w:kern w:val="0"/>
        <w:szCs w:val="21"/>
      </w:rPr>
      <w:fldChar w:fldCharType="separate"/>
    </w:r>
    <w:r>
      <w:rPr>
        <w:color w:val="000000"/>
        <w:kern w:val="0"/>
        <w:szCs w:val="21"/>
        <w:lang/>
      </w:rPr>
      <w:t>3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E"/>
    <w:rsid w:val="00002421"/>
    <w:rsid w:val="00003CFA"/>
    <w:rsid w:val="000206F7"/>
    <w:rsid w:val="0002293F"/>
    <w:rsid w:val="00035106"/>
    <w:rsid w:val="00042068"/>
    <w:rsid w:val="00042117"/>
    <w:rsid w:val="00042BAA"/>
    <w:rsid w:val="00065A14"/>
    <w:rsid w:val="000700C9"/>
    <w:rsid w:val="00075A01"/>
    <w:rsid w:val="00086417"/>
    <w:rsid w:val="000A42BF"/>
    <w:rsid w:val="000A7A8F"/>
    <w:rsid w:val="000B4EBF"/>
    <w:rsid w:val="000D1EDB"/>
    <w:rsid w:val="000D5AC5"/>
    <w:rsid w:val="000E3FDE"/>
    <w:rsid w:val="000E50CB"/>
    <w:rsid w:val="000E6B8F"/>
    <w:rsid w:val="000F2230"/>
    <w:rsid w:val="00106EBC"/>
    <w:rsid w:val="0011344C"/>
    <w:rsid w:val="00113CF3"/>
    <w:rsid w:val="00125D60"/>
    <w:rsid w:val="00127CA4"/>
    <w:rsid w:val="00135D88"/>
    <w:rsid w:val="00147845"/>
    <w:rsid w:val="001631B2"/>
    <w:rsid w:val="00164197"/>
    <w:rsid w:val="0016724B"/>
    <w:rsid w:val="001721D9"/>
    <w:rsid w:val="001742C5"/>
    <w:rsid w:val="00181753"/>
    <w:rsid w:val="00183F20"/>
    <w:rsid w:val="0018489E"/>
    <w:rsid w:val="00184AAB"/>
    <w:rsid w:val="00185E51"/>
    <w:rsid w:val="0018656F"/>
    <w:rsid w:val="001971B4"/>
    <w:rsid w:val="001C30A3"/>
    <w:rsid w:val="001C4396"/>
    <w:rsid w:val="001C4544"/>
    <w:rsid w:val="001D4911"/>
    <w:rsid w:val="001E012D"/>
    <w:rsid w:val="001F049E"/>
    <w:rsid w:val="001F0ACC"/>
    <w:rsid w:val="001F3886"/>
    <w:rsid w:val="0020100B"/>
    <w:rsid w:val="002030F1"/>
    <w:rsid w:val="002137DB"/>
    <w:rsid w:val="00215229"/>
    <w:rsid w:val="002155DE"/>
    <w:rsid w:val="00222B1E"/>
    <w:rsid w:val="00236D99"/>
    <w:rsid w:val="00253459"/>
    <w:rsid w:val="00257A3B"/>
    <w:rsid w:val="0026084F"/>
    <w:rsid w:val="002801C3"/>
    <w:rsid w:val="0028616E"/>
    <w:rsid w:val="0029469E"/>
    <w:rsid w:val="00294B27"/>
    <w:rsid w:val="00296BAA"/>
    <w:rsid w:val="002A2491"/>
    <w:rsid w:val="002A692A"/>
    <w:rsid w:val="002A7085"/>
    <w:rsid w:val="002B0B52"/>
    <w:rsid w:val="002B6483"/>
    <w:rsid w:val="002D2F79"/>
    <w:rsid w:val="002F6E95"/>
    <w:rsid w:val="003061AE"/>
    <w:rsid w:val="003130C9"/>
    <w:rsid w:val="003212FE"/>
    <w:rsid w:val="00331044"/>
    <w:rsid w:val="00337ABE"/>
    <w:rsid w:val="00345620"/>
    <w:rsid w:val="00346A3A"/>
    <w:rsid w:val="00346ABB"/>
    <w:rsid w:val="0035120A"/>
    <w:rsid w:val="0035391C"/>
    <w:rsid w:val="00365CC0"/>
    <w:rsid w:val="003710D3"/>
    <w:rsid w:val="003756A2"/>
    <w:rsid w:val="00387C6E"/>
    <w:rsid w:val="003901D0"/>
    <w:rsid w:val="003901EF"/>
    <w:rsid w:val="00390423"/>
    <w:rsid w:val="00390C1D"/>
    <w:rsid w:val="003928D9"/>
    <w:rsid w:val="003935EC"/>
    <w:rsid w:val="003972FC"/>
    <w:rsid w:val="003A696E"/>
    <w:rsid w:val="003A6F72"/>
    <w:rsid w:val="003B78E0"/>
    <w:rsid w:val="003D2076"/>
    <w:rsid w:val="003D5FDB"/>
    <w:rsid w:val="003E4CAA"/>
    <w:rsid w:val="003E642F"/>
    <w:rsid w:val="00410F79"/>
    <w:rsid w:val="004119BF"/>
    <w:rsid w:val="004350DA"/>
    <w:rsid w:val="004445C8"/>
    <w:rsid w:val="004469CB"/>
    <w:rsid w:val="004513FE"/>
    <w:rsid w:val="00452E71"/>
    <w:rsid w:val="0045743D"/>
    <w:rsid w:val="00461BB8"/>
    <w:rsid w:val="00463D65"/>
    <w:rsid w:val="00464206"/>
    <w:rsid w:val="00465797"/>
    <w:rsid w:val="004670D8"/>
    <w:rsid w:val="00472C4F"/>
    <w:rsid w:val="00473742"/>
    <w:rsid w:val="004823F7"/>
    <w:rsid w:val="00492D8D"/>
    <w:rsid w:val="00495A45"/>
    <w:rsid w:val="004A0A6B"/>
    <w:rsid w:val="004A0AC1"/>
    <w:rsid w:val="004A1552"/>
    <w:rsid w:val="004A6DE9"/>
    <w:rsid w:val="004D1AF6"/>
    <w:rsid w:val="004D2C58"/>
    <w:rsid w:val="004F1B71"/>
    <w:rsid w:val="004F6DBB"/>
    <w:rsid w:val="00506CBC"/>
    <w:rsid w:val="00507C27"/>
    <w:rsid w:val="00523E01"/>
    <w:rsid w:val="005242FC"/>
    <w:rsid w:val="0054397A"/>
    <w:rsid w:val="00552E22"/>
    <w:rsid w:val="00554EBB"/>
    <w:rsid w:val="00555D01"/>
    <w:rsid w:val="005574A9"/>
    <w:rsid w:val="0056402D"/>
    <w:rsid w:val="00582839"/>
    <w:rsid w:val="00583922"/>
    <w:rsid w:val="005852DF"/>
    <w:rsid w:val="00586332"/>
    <w:rsid w:val="005A11DC"/>
    <w:rsid w:val="005A2F67"/>
    <w:rsid w:val="005B4938"/>
    <w:rsid w:val="005C16BC"/>
    <w:rsid w:val="005C71E3"/>
    <w:rsid w:val="005D14DE"/>
    <w:rsid w:val="005D266C"/>
    <w:rsid w:val="005D2FAD"/>
    <w:rsid w:val="005E1A0D"/>
    <w:rsid w:val="005E3C36"/>
    <w:rsid w:val="00606F3D"/>
    <w:rsid w:val="0061399B"/>
    <w:rsid w:val="00622D15"/>
    <w:rsid w:val="006271C8"/>
    <w:rsid w:val="00630EE6"/>
    <w:rsid w:val="006516C4"/>
    <w:rsid w:val="006750AC"/>
    <w:rsid w:val="00677742"/>
    <w:rsid w:val="00677B5B"/>
    <w:rsid w:val="00682605"/>
    <w:rsid w:val="00684BEC"/>
    <w:rsid w:val="00690C58"/>
    <w:rsid w:val="00696A4F"/>
    <w:rsid w:val="006A49A4"/>
    <w:rsid w:val="006B3181"/>
    <w:rsid w:val="006D2E92"/>
    <w:rsid w:val="006D46B2"/>
    <w:rsid w:val="006E1473"/>
    <w:rsid w:val="006E563A"/>
    <w:rsid w:val="006E5FF1"/>
    <w:rsid w:val="006E6AC9"/>
    <w:rsid w:val="007017A7"/>
    <w:rsid w:val="00704C5B"/>
    <w:rsid w:val="00712F51"/>
    <w:rsid w:val="00713B62"/>
    <w:rsid w:val="00730572"/>
    <w:rsid w:val="007377C3"/>
    <w:rsid w:val="007450A5"/>
    <w:rsid w:val="007476E0"/>
    <w:rsid w:val="00755614"/>
    <w:rsid w:val="00767D37"/>
    <w:rsid w:val="0077302E"/>
    <w:rsid w:val="00775E14"/>
    <w:rsid w:val="00781D09"/>
    <w:rsid w:val="00790BEF"/>
    <w:rsid w:val="007B489A"/>
    <w:rsid w:val="007C542B"/>
    <w:rsid w:val="007C60D2"/>
    <w:rsid w:val="007E481E"/>
    <w:rsid w:val="00807BB8"/>
    <w:rsid w:val="0081278B"/>
    <w:rsid w:val="008278B1"/>
    <w:rsid w:val="008278ED"/>
    <w:rsid w:val="0083248B"/>
    <w:rsid w:val="00832A88"/>
    <w:rsid w:val="00832E49"/>
    <w:rsid w:val="00833B11"/>
    <w:rsid w:val="008364D3"/>
    <w:rsid w:val="008424C1"/>
    <w:rsid w:val="00851EEE"/>
    <w:rsid w:val="0086401E"/>
    <w:rsid w:val="00874D13"/>
    <w:rsid w:val="00874F9B"/>
    <w:rsid w:val="00875022"/>
    <w:rsid w:val="00885899"/>
    <w:rsid w:val="008A2315"/>
    <w:rsid w:val="008A4C69"/>
    <w:rsid w:val="008B263F"/>
    <w:rsid w:val="008B653E"/>
    <w:rsid w:val="008C05D8"/>
    <w:rsid w:val="008C62A7"/>
    <w:rsid w:val="009057E0"/>
    <w:rsid w:val="0091341E"/>
    <w:rsid w:val="0091563B"/>
    <w:rsid w:val="009221A7"/>
    <w:rsid w:val="00936C29"/>
    <w:rsid w:val="00944048"/>
    <w:rsid w:val="0094455F"/>
    <w:rsid w:val="00945564"/>
    <w:rsid w:val="0094728F"/>
    <w:rsid w:val="009538D9"/>
    <w:rsid w:val="00954404"/>
    <w:rsid w:val="009710C9"/>
    <w:rsid w:val="00972EF1"/>
    <w:rsid w:val="00983505"/>
    <w:rsid w:val="009844BD"/>
    <w:rsid w:val="00991FD0"/>
    <w:rsid w:val="009A2402"/>
    <w:rsid w:val="009B0286"/>
    <w:rsid w:val="009C577E"/>
    <w:rsid w:val="00A059D5"/>
    <w:rsid w:val="00A0677E"/>
    <w:rsid w:val="00A074E6"/>
    <w:rsid w:val="00A10334"/>
    <w:rsid w:val="00A23671"/>
    <w:rsid w:val="00A4064F"/>
    <w:rsid w:val="00A42784"/>
    <w:rsid w:val="00A51529"/>
    <w:rsid w:val="00A714DB"/>
    <w:rsid w:val="00A74C51"/>
    <w:rsid w:val="00A906DB"/>
    <w:rsid w:val="00AA578A"/>
    <w:rsid w:val="00AC6982"/>
    <w:rsid w:val="00AD47B1"/>
    <w:rsid w:val="00AE5ADE"/>
    <w:rsid w:val="00AF0C9C"/>
    <w:rsid w:val="00AF3A7E"/>
    <w:rsid w:val="00AF63C5"/>
    <w:rsid w:val="00B01CC1"/>
    <w:rsid w:val="00B122C0"/>
    <w:rsid w:val="00B1547D"/>
    <w:rsid w:val="00B1672D"/>
    <w:rsid w:val="00B21B80"/>
    <w:rsid w:val="00B30D7C"/>
    <w:rsid w:val="00B34979"/>
    <w:rsid w:val="00B52BC5"/>
    <w:rsid w:val="00B71930"/>
    <w:rsid w:val="00B86B2B"/>
    <w:rsid w:val="00B91E7F"/>
    <w:rsid w:val="00BA0093"/>
    <w:rsid w:val="00BA4CB7"/>
    <w:rsid w:val="00BB2FE5"/>
    <w:rsid w:val="00BB7247"/>
    <w:rsid w:val="00BC2CC9"/>
    <w:rsid w:val="00BE007B"/>
    <w:rsid w:val="00BE5F09"/>
    <w:rsid w:val="00BF25C3"/>
    <w:rsid w:val="00C029AB"/>
    <w:rsid w:val="00C03BDA"/>
    <w:rsid w:val="00C056E5"/>
    <w:rsid w:val="00C143F0"/>
    <w:rsid w:val="00C21953"/>
    <w:rsid w:val="00C219A8"/>
    <w:rsid w:val="00C260E6"/>
    <w:rsid w:val="00C3254B"/>
    <w:rsid w:val="00C4109D"/>
    <w:rsid w:val="00C427D1"/>
    <w:rsid w:val="00C55EF5"/>
    <w:rsid w:val="00C72718"/>
    <w:rsid w:val="00C769A4"/>
    <w:rsid w:val="00C77FCF"/>
    <w:rsid w:val="00C9070D"/>
    <w:rsid w:val="00C934D9"/>
    <w:rsid w:val="00C93BA4"/>
    <w:rsid w:val="00CA05E1"/>
    <w:rsid w:val="00CA1BC6"/>
    <w:rsid w:val="00CA33B9"/>
    <w:rsid w:val="00CB0B79"/>
    <w:rsid w:val="00CB634C"/>
    <w:rsid w:val="00CB6C23"/>
    <w:rsid w:val="00CB7A62"/>
    <w:rsid w:val="00CC4812"/>
    <w:rsid w:val="00CC4E34"/>
    <w:rsid w:val="00CD4ED2"/>
    <w:rsid w:val="00CD6023"/>
    <w:rsid w:val="00CF412D"/>
    <w:rsid w:val="00CF50B2"/>
    <w:rsid w:val="00D0474A"/>
    <w:rsid w:val="00D0556C"/>
    <w:rsid w:val="00D05D3B"/>
    <w:rsid w:val="00D1793E"/>
    <w:rsid w:val="00D41D96"/>
    <w:rsid w:val="00D465CB"/>
    <w:rsid w:val="00D522C0"/>
    <w:rsid w:val="00D55BD0"/>
    <w:rsid w:val="00D6541B"/>
    <w:rsid w:val="00D702C6"/>
    <w:rsid w:val="00D77F5D"/>
    <w:rsid w:val="00D946F7"/>
    <w:rsid w:val="00DA73AB"/>
    <w:rsid w:val="00DC2FFD"/>
    <w:rsid w:val="00DC5B22"/>
    <w:rsid w:val="00DD08A9"/>
    <w:rsid w:val="00DD7491"/>
    <w:rsid w:val="00DD7C7E"/>
    <w:rsid w:val="00DE0E90"/>
    <w:rsid w:val="00DE309B"/>
    <w:rsid w:val="00DE4B29"/>
    <w:rsid w:val="00DE7A67"/>
    <w:rsid w:val="00DF7D96"/>
    <w:rsid w:val="00E07873"/>
    <w:rsid w:val="00E133EE"/>
    <w:rsid w:val="00E22BE7"/>
    <w:rsid w:val="00E26EF1"/>
    <w:rsid w:val="00E27136"/>
    <w:rsid w:val="00E65C0A"/>
    <w:rsid w:val="00E7034D"/>
    <w:rsid w:val="00E7047C"/>
    <w:rsid w:val="00E74A2B"/>
    <w:rsid w:val="00E75058"/>
    <w:rsid w:val="00E76A33"/>
    <w:rsid w:val="00E771E3"/>
    <w:rsid w:val="00E87BA3"/>
    <w:rsid w:val="00E918DE"/>
    <w:rsid w:val="00EA38DD"/>
    <w:rsid w:val="00EC3BF6"/>
    <w:rsid w:val="00EC7B7F"/>
    <w:rsid w:val="00ED5738"/>
    <w:rsid w:val="00EE0148"/>
    <w:rsid w:val="00EE478E"/>
    <w:rsid w:val="00EE7070"/>
    <w:rsid w:val="00EF2DB9"/>
    <w:rsid w:val="00EF5BE5"/>
    <w:rsid w:val="00F22FAE"/>
    <w:rsid w:val="00F3003B"/>
    <w:rsid w:val="00F31220"/>
    <w:rsid w:val="00F415BF"/>
    <w:rsid w:val="00F554B0"/>
    <w:rsid w:val="00F84E0B"/>
    <w:rsid w:val="00F86AF2"/>
    <w:rsid w:val="00F93463"/>
    <w:rsid w:val="00F95C31"/>
    <w:rsid w:val="00F96711"/>
    <w:rsid w:val="00FA344F"/>
    <w:rsid w:val="00FA678F"/>
    <w:rsid w:val="00FA7070"/>
    <w:rsid w:val="00FB0465"/>
    <w:rsid w:val="00FB1DB8"/>
    <w:rsid w:val="00FC1D92"/>
    <w:rsid w:val="00FC26FB"/>
    <w:rsid w:val="00FC7E85"/>
    <w:rsid w:val="00FD21EF"/>
    <w:rsid w:val="00FE1F74"/>
    <w:rsid w:val="00FF747E"/>
    <w:rsid w:val="0A8C546F"/>
    <w:rsid w:val="2BBC109C"/>
    <w:rsid w:val="7D444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40" w:lineRule="atLeast"/>
      <w:ind w:left="483" w:leftChars="230"/>
    </w:pPr>
    <w:rPr>
      <w:rFonts w:eastAsia="楷体_GB2312"/>
      <w:b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1310</Characters>
  <Lines>10</Lines>
  <Paragraphs>3</Paragraphs>
  <TotalTime>0</TotalTime>
  <ScaleCrop>false</ScaleCrop>
  <LinksUpToDate>false</LinksUpToDate>
  <CharactersWithSpaces>1536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2019-09-19T15:37:00Z</dcterms:created>
  <cp:lastModifiedBy>vertesyuan</cp:lastModifiedBy>
  <cp:lastPrinted>2018-07-03T03:58:00Z</cp:lastPrinted>
  <dcterms:modified xsi:type="dcterms:W3CDTF">2022-09-16T04:24:07Z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42461CA8226F49C9BBAC4CC61610D4CB</vt:lpwstr>
  </property>
</Properties>
</file>