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hint="eastAsia" w:ascii="ˎ̥" w:hAnsi="ˎ̥"/>
          <w:color w:val="000000"/>
          <w:sz w:val="24"/>
        </w:rPr>
      </w:pPr>
      <w:bookmarkStart w:id="0" w:name="_GoBack"/>
      <w:bookmarkEnd w:id="0"/>
      <w:r>
        <w:rPr>
          <w:rFonts w:hint="eastAsia" w:ascii="ˎ̥" w:hAnsi="ˎ̥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ind w:firstLine="420" w:firstLineChars="200"/>
        <w:jc w:val="left"/>
        <w:rPr>
          <w:rFonts w:ascii="宋体" w:hAnsi="宋体"/>
          <w:color w:val="000000"/>
          <w:szCs w:val="21"/>
        </w:rPr>
      </w:pP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上海电力大学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20</w:t>
      </w:r>
      <w:r>
        <w:rPr>
          <w:rFonts w:ascii="黑体" w:eastAsia="黑体"/>
          <w:b/>
          <w:bCs/>
          <w:sz w:val="28"/>
        </w:rPr>
        <w:t>23</w:t>
      </w:r>
      <w:r>
        <w:rPr>
          <w:rFonts w:hint="eastAsia" w:ascii="黑体" w:eastAsia="黑体"/>
          <w:b/>
          <w:bCs/>
          <w:sz w:val="28"/>
        </w:rPr>
        <w:t>年硕士研究生入学复试《概率论与</w:t>
      </w:r>
      <w:r>
        <w:rPr>
          <w:rFonts w:ascii="黑体" w:eastAsia="黑体"/>
          <w:b/>
          <w:bCs/>
          <w:sz w:val="28"/>
        </w:rPr>
        <w:t>数理统计</w:t>
      </w:r>
      <w:r>
        <w:rPr>
          <w:rFonts w:hint="eastAsia" w:ascii="黑体" w:eastAsia="黑体"/>
          <w:b/>
          <w:bCs/>
          <w:sz w:val="28"/>
        </w:rPr>
        <w:t>》课程考试大纲</w:t>
      </w:r>
    </w:p>
    <w:p>
      <w:pPr>
        <w:rPr>
          <w:rFonts w:hint="eastAsia" w:ascii="Verdana" w:hAnsi="Verdana" w:cs="宋体"/>
          <w:b/>
          <w:bCs/>
          <w:kern w:val="0"/>
          <w:szCs w:val="21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  <w:szCs w:val="21"/>
        </w:rPr>
        <w:t>参考书目</w:t>
      </w:r>
      <w:r>
        <w:rPr>
          <w:rFonts w:hint="eastAsia"/>
          <w:b/>
          <w:bCs/>
          <w:sz w:val="24"/>
        </w:rPr>
        <w:t>：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= 1 \* GB3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  <w:lang/>
        </w:rPr>
        <w:t>①</w:t>
      </w:r>
      <w:r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盛骤</w:t>
      </w:r>
      <w:r>
        <w:rPr>
          <w:b/>
          <w:bCs/>
          <w:sz w:val="24"/>
        </w:rPr>
        <w:t>等编，</w:t>
      </w:r>
      <w:r>
        <w:rPr>
          <w:rFonts w:hint="eastAsia"/>
          <w:b/>
          <w:bCs/>
          <w:sz w:val="24"/>
        </w:rPr>
        <w:t>《概率论与数理统计》（第四版），北京：高等教育出版社，</w:t>
      </w:r>
      <w:r>
        <w:rPr>
          <w:b/>
          <w:bCs/>
          <w:sz w:val="24"/>
        </w:rPr>
        <w:t>2008</w:t>
      </w:r>
      <w:r>
        <w:rPr>
          <w:rFonts w:hint="eastAsia"/>
          <w:b/>
          <w:bCs/>
          <w:sz w:val="24"/>
        </w:rPr>
        <w:t>年；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= 2 \* GB3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  <w:lang/>
        </w:rPr>
        <w:t>②</w:t>
      </w:r>
      <w:r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黄建雄等编，</w:t>
      </w:r>
      <w:r>
        <w:rPr>
          <w:b/>
          <w:bCs/>
          <w:sz w:val="24"/>
        </w:rPr>
        <w:t>《</w:t>
      </w:r>
      <w:r>
        <w:rPr>
          <w:rFonts w:hint="eastAsia"/>
          <w:b/>
          <w:bCs/>
          <w:sz w:val="24"/>
        </w:rPr>
        <w:t>概率论与数理统计</w:t>
      </w:r>
      <w:r>
        <w:rPr>
          <w:b/>
          <w:bCs/>
          <w:sz w:val="24"/>
        </w:rPr>
        <w:t>》</w:t>
      </w:r>
      <w:r>
        <w:rPr>
          <w:rFonts w:hint="eastAsia"/>
          <w:b/>
          <w:bCs/>
          <w:sz w:val="24"/>
        </w:rPr>
        <w:t>（第二版），北京</w:t>
      </w:r>
      <w:r>
        <w:rPr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中国物资出版社，2009。</w:t>
      </w:r>
    </w:p>
    <w:p>
      <w:pPr>
        <w:rPr>
          <w:rFonts w:hint="eastAsia" w:ascii="Verdana" w:hAnsi="Verdana" w:cs="宋体"/>
          <w:kern w:val="0"/>
          <w:szCs w:val="21"/>
        </w:rPr>
      </w:pPr>
    </w:p>
    <w:p>
      <w:pPr>
        <w:widowControl/>
        <w:spacing w:before="156" w:beforeLines="50"/>
        <w:jc w:val="left"/>
        <w:rPr>
          <w:kern w:val="0"/>
          <w:szCs w:val="21"/>
        </w:rPr>
      </w:pPr>
      <w:r>
        <w:rPr>
          <w:b/>
          <w:bCs/>
          <w:kern w:val="0"/>
          <w:szCs w:val="21"/>
        </w:rPr>
        <w:t>一、复习总体要求</w:t>
      </w:r>
    </w:p>
    <w:p>
      <w:pPr>
        <w:widowControl/>
        <w:spacing w:line="300" w:lineRule="auto"/>
        <w:ind w:firstLine="420" w:firstLineChars="200"/>
        <w:rPr>
          <w:color w:val="000000"/>
          <w:szCs w:val="21"/>
        </w:rPr>
      </w:pPr>
      <w:r>
        <w:rPr>
          <w:kern w:val="0"/>
          <w:szCs w:val="21"/>
        </w:rPr>
        <w:t>要求学生对</w:t>
      </w:r>
      <w:r>
        <w:rPr>
          <w:rFonts w:hint="eastAsia"/>
          <w:kern w:val="0"/>
          <w:szCs w:val="21"/>
        </w:rPr>
        <w:t>概率论</w:t>
      </w:r>
      <w:r>
        <w:rPr>
          <w:kern w:val="0"/>
          <w:szCs w:val="21"/>
        </w:rPr>
        <w:t>与数理统计的基本概念</w:t>
      </w:r>
      <w:r>
        <w:rPr>
          <w:rFonts w:hint="eastAsia"/>
          <w:kern w:val="0"/>
          <w:szCs w:val="21"/>
        </w:rPr>
        <w:t>和</w:t>
      </w:r>
      <w:r>
        <w:rPr>
          <w:kern w:val="0"/>
          <w:szCs w:val="21"/>
        </w:rPr>
        <w:t>理论能</w:t>
      </w:r>
      <w:r>
        <w:rPr>
          <w:color w:val="000000"/>
          <w:szCs w:val="21"/>
        </w:rPr>
        <w:t>正确理解，并对相关知识具有一定的分析运算能力和应用能力。</w:t>
      </w:r>
      <w:r>
        <w:rPr>
          <w:kern w:val="0"/>
          <w:szCs w:val="21"/>
        </w:rPr>
        <w:t>概率论部分约占50%，数理统计部分约占50%。</w:t>
      </w:r>
    </w:p>
    <w:p>
      <w:pPr>
        <w:widowControl/>
        <w:spacing w:before="156" w:beforeLines="50"/>
        <w:jc w:val="lef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二、复习内容</w:t>
      </w:r>
    </w:p>
    <w:p>
      <w:pPr>
        <w:spacing w:line="300" w:lineRule="auto"/>
        <w:rPr>
          <w:bCs/>
          <w:kern w:val="0"/>
          <w:szCs w:val="21"/>
        </w:rPr>
      </w:pPr>
      <w:r>
        <w:rPr>
          <w:bCs/>
          <w:kern w:val="0"/>
          <w:szCs w:val="21"/>
        </w:rPr>
        <w:t>概率论部分（约50%）</w:t>
      </w:r>
    </w:p>
    <w:p>
      <w:pPr>
        <w:spacing w:line="300" w:lineRule="auto"/>
        <w:rPr>
          <w:bCs/>
          <w:kern w:val="0"/>
          <w:szCs w:val="21"/>
        </w:rPr>
      </w:pPr>
      <w:r>
        <w:rPr>
          <w:bCs/>
          <w:kern w:val="0"/>
          <w:szCs w:val="21"/>
        </w:rPr>
        <w:t>1. 随机事件及其概率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考试内容：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随机试验，样本空间，随机事件及其事件之间的关系与运算，概率的基本性质，古典概型，几何概型，条件概率，全概率公式，贝叶斯公式，事件的独立性。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考试要求：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（1）</w:t>
      </w:r>
      <w:r>
        <w:rPr>
          <w:rFonts w:hint="eastAsia"/>
          <w:szCs w:val="21"/>
        </w:rPr>
        <w:t>了解</w:t>
      </w:r>
      <w:r>
        <w:rPr>
          <w:szCs w:val="21"/>
        </w:rPr>
        <w:t>随机试验，样本空间，随机事件，事件的关系与运算；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（2）理解事件的概率，掌握概率的公理化及其性质，会计算古典概型，掌握概率的乘法公式，全概率公式，贝叶斯公式；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（3）理解事件的相互独立性，及在概率运算中的应用。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2. 随机变量及其分布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考试内容：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随机变量及其概率分布的概念与性质，离散型随机变量及其概率分布的概念，连续型随机变量及其概率分布的概念，泊松定理的结论和应用条件。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考试要求：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（1）理解随机变量的概念，分布函数的概念和性质；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（2）掌握离散型随机变量及其分布：0－1分布，二项分布，超几何分布，泊松分布，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泊松定理及其应用；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（3）掌握连续型随机变量及其概率密度，均匀分布，指数分布，正态分布，正态分布的标准化。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（4）理解随机变量函数的分布并会求解，离散型和连续型。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3. 多维随机变量及其分布</w:t>
      </w:r>
    </w:p>
    <w:p>
      <w:pPr>
        <w:spacing w:line="300" w:lineRule="auto"/>
        <w:rPr>
          <w:szCs w:val="21"/>
        </w:rPr>
      </w:pPr>
      <w:r>
        <w:rPr>
          <w:bCs/>
          <w:szCs w:val="21"/>
        </w:rPr>
        <w:t>考试内容：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二维随机变量的概念，二维随机变量的联合分布的概念及性质，随机变量的独立性及不相关的概念，二维正态分布的概率密度，离散型联合概率分布，边缘分布，条件分布，随机变量相互独立的条件，连续型联合概率密度，边缘密度，条件密度，随机变量相互独立的条件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考试要求：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（1）理解二维随机变量及多维随机变量表示的事件；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（2）掌握二维离散型随机变量：分布律，边缘分布律，条件分布律，随机变量的相互独立性，二维离散型随机变量函数的分布律；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（3）掌握二维连续型随机变量：联合概率密度，边缘分布，条件分布，随机变量的相互独立性及二维正态分布，二维均匀分布；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（4）掌握随机变量函数的分布：两随机变量和的分布，两随机变量商的分布，相互独立的随机变量最大值和最小值函数的分布。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4. 随机变量的数字特征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考试内容：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随机变量的数字特征：数学期望，方差，标准差，矩，协方差，相关系数的概念与性质，切比雪夫不等式，矩。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考试要求：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（1）掌握随机变量的数字特征：数学期望、方差、标准差、矩、协方差、相关系数的概念和性质；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（2）</w:t>
      </w:r>
      <w:r>
        <w:rPr>
          <w:rFonts w:hint="eastAsia"/>
          <w:szCs w:val="21"/>
        </w:rPr>
        <w:t>掌握</w:t>
      </w:r>
      <w:r>
        <w:rPr>
          <w:szCs w:val="21"/>
        </w:rPr>
        <w:t>求随机变量函数的数字特征</w:t>
      </w:r>
      <w:r>
        <w:rPr>
          <w:rFonts w:hint="eastAsia"/>
          <w:szCs w:val="21"/>
        </w:rPr>
        <w:t>的</w:t>
      </w:r>
      <w:r>
        <w:rPr>
          <w:szCs w:val="21"/>
        </w:rPr>
        <w:t>方法；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（3）利用切比雪夫不等式估计某些事件的概率。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5. 大数定律与中心极限定理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考试内容：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随机变量的各种收敛定义及其相互关系，大数定律，中心极限定理，概率母函数与特征函数。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考试要求：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（1）掌握概率母函数与特征函数的基本性质，能够计算常见随机变量的概率母函数与特征函数；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（2）了解随机变量的各种收敛定义，了解收敛之间的关系，掌握切比雪夫大数定律，辛钦大数定律和伯努利大数定律；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（3）掌握独立同分布的列维－林德伯格中心极限定理，和德莫弗－拉普拉斯中心极限定理。</w:t>
      </w:r>
    </w:p>
    <w:p>
      <w:pPr>
        <w:spacing w:line="300" w:lineRule="auto"/>
        <w:rPr>
          <w:szCs w:val="21"/>
        </w:rPr>
      </w:pPr>
      <w:r>
        <w:rPr>
          <w:szCs w:val="21"/>
        </w:rPr>
        <w:t>数理统计部分（约50%）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1. 估计理论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考试内容：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卡方分布，T分布，F分布的定义及其性质；点估计，最大似然估计和矩估计；区间估计，正态总体均值与方差的区间估计，单侧置信区间；经验分布函数。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考试要求：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（1）熟练掌握寻找参数点估计的常用方法：矩估计法，极大似然估计法；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（2）掌握估计量的评选标准：无偏性，有效性，相合性；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（3）掌握正态分布下置信区间的构造方法，熟悉重要的统计分布。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2. 假设检验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考试内容：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假设检验的思想，两类错误，正态总体均值与方差的假设检验，单参数情形的假设检验，拟合优度检验。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考试要求：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（1）熟悉检验问题的背景，掌握功效函数，两类错误等基本概念；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（2）正态总体均值和方差的假设检验：单个总体均值的检验，两个正态总体均值差的检验；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（3）分布拟合检验。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3. 回归分析与方差分析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考试内容：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线性模型，一元线性回归，最小二乘法，残差，线性模型的参数估计和假设检验，单因素方差分析。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考试要求：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（1）正确理解回归分析的思想，了解回归分析的应用意义；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（2）熟练使用最小二乘法解决线性模型中参数估计问题；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>（3）可以解决简单的一元</w:t>
      </w:r>
      <w:r>
        <w:rPr>
          <w:rFonts w:hint="eastAsia"/>
          <w:szCs w:val="21"/>
        </w:rPr>
        <w:t>线性</w:t>
      </w:r>
      <w:r>
        <w:rPr>
          <w:szCs w:val="21"/>
        </w:rPr>
        <w:t>回归参数的假设检验问题</w:t>
      </w:r>
      <w:r>
        <w:rPr>
          <w:rFonts w:hint="eastAsia"/>
          <w:szCs w:val="21"/>
        </w:rPr>
        <w:t>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（4）掌握单因素方差分析。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E4"/>
    <w:rsid w:val="00011EB6"/>
    <w:rsid w:val="00035F5C"/>
    <w:rsid w:val="000548AE"/>
    <w:rsid w:val="00064875"/>
    <w:rsid w:val="00074C32"/>
    <w:rsid w:val="00084EC2"/>
    <w:rsid w:val="00085D53"/>
    <w:rsid w:val="000942D2"/>
    <w:rsid w:val="000F46E0"/>
    <w:rsid w:val="001435D8"/>
    <w:rsid w:val="001474C4"/>
    <w:rsid w:val="00152674"/>
    <w:rsid w:val="001874BC"/>
    <w:rsid w:val="001876B9"/>
    <w:rsid w:val="001A2CB2"/>
    <w:rsid w:val="001A38FD"/>
    <w:rsid w:val="001D50DB"/>
    <w:rsid w:val="001E4615"/>
    <w:rsid w:val="001F761F"/>
    <w:rsid w:val="00200000"/>
    <w:rsid w:val="00217A25"/>
    <w:rsid w:val="00226705"/>
    <w:rsid w:val="00292C4E"/>
    <w:rsid w:val="00296C90"/>
    <w:rsid w:val="002B599E"/>
    <w:rsid w:val="0036236F"/>
    <w:rsid w:val="003B43FB"/>
    <w:rsid w:val="003D365F"/>
    <w:rsid w:val="003D3947"/>
    <w:rsid w:val="00401D99"/>
    <w:rsid w:val="00407378"/>
    <w:rsid w:val="00413835"/>
    <w:rsid w:val="004430A1"/>
    <w:rsid w:val="0046234A"/>
    <w:rsid w:val="00467CC0"/>
    <w:rsid w:val="004907BA"/>
    <w:rsid w:val="004A597E"/>
    <w:rsid w:val="004B0048"/>
    <w:rsid w:val="004B324F"/>
    <w:rsid w:val="004F43A1"/>
    <w:rsid w:val="00517989"/>
    <w:rsid w:val="00517F82"/>
    <w:rsid w:val="00523554"/>
    <w:rsid w:val="0053054D"/>
    <w:rsid w:val="00536369"/>
    <w:rsid w:val="00580D90"/>
    <w:rsid w:val="005C3DDA"/>
    <w:rsid w:val="005D1EDA"/>
    <w:rsid w:val="005D60ED"/>
    <w:rsid w:val="00601D1C"/>
    <w:rsid w:val="00606305"/>
    <w:rsid w:val="006073CE"/>
    <w:rsid w:val="00655922"/>
    <w:rsid w:val="00660CCA"/>
    <w:rsid w:val="00664F6B"/>
    <w:rsid w:val="006714B6"/>
    <w:rsid w:val="006B668E"/>
    <w:rsid w:val="006D3AEE"/>
    <w:rsid w:val="006F1B9A"/>
    <w:rsid w:val="006F6E32"/>
    <w:rsid w:val="0071769F"/>
    <w:rsid w:val="00787370"/>
    <w:rsid w:val="0079695D"/>
    <w:rsid w:val="007B5D19"/>
    <w:rsid w:val="007C3D05"/>
    <w:rsid w:val="00811DC6"/>
    <w:rsid w:val="00813733"/>
    <w:rsid w:val="00853632"/>
    <w:rsid w:val="008602B6"/>
    <w:rsid w:val="008651B2"/>
    <w:rsid w:val="00885C4B"/>
    <w:rsid w:val="008A4FCE"/>
    <w:rsid w:val="008D6EFC"/>
    <w:rsid w:val="008E730E"/>
    <w:rsid w:val="00912D2A"/>
    <w:rsid w:val="00922F07"/>
    <w:rsid w:val="00934094"/>
    <w:rsid w:val="00952F98"/>
    <w:rsid w:val="0098439D"/>
    <w:rsid w:val="00996596"/>
    <w:rsid w:val="009A4977"/>
    <w:rsid w:val="009C07A5"/>
    <w:rsid w:val="009D14F8"/>
    <w:rsid w:val="00A06021"/>
    <w:rsid w:val="00A21AAE"/>
    <w:rsid w:val="00A47D87"/>
    <w:rsid w:val="00A602F6"/>
    <w:rsid w:val="00A70CE1"/>
    <w:rsid w:val="00A833F8"/>
    <w:rsid w:val="00AB0DAB"/>
    <w:rsid w:val="00AE6A1B"/>
    <w:rsid w:val="00B508E4"/>
    <w:rsid w:val="00B56F63"/>
    <w:rsid w:val="00B721AD"/>
    <w:rsid w:val="00B74528"/>
    <w:rsid w:val="00BA7ABC"/>
    <w:rsid w:val="00BA7EED"/>
    <w:rsid w:val="00BC1EDF"/>
    <w:rsid w:val="00BC535A"/>
    <w:rsid w:val="00BD45F4"/>
    <w:rsid w:val="00C04468"/>
    <w:rsid w:val="00C20619"/>
    <w:rsid w:val="00C43DE4"/>
    <w:rsid w:val="00C94860"/>
    <w:rsid w:val="00CA5AB7"/>
    <w:rsid w:val="00CB35A1"/>
    <w:rsid w:val="00CB4349"/>
    <w:rsid w:val="00CF449A"/>
    <w:rsid w:val="00D10A20"/>
    <w:rsid w:val="00D1479B"/>
    <w:rsid w:val="00D20E5E"/>
    <w:rsid w:val="00D64BA9"/>
    <w:rsid w:val="00D64D3B"/>
    <w:rsid w:val="00D707AC"/>
    <w:rsid w:val="00DA5BFA"/>
    <w:rsid w:val="00DB215B"/>
    <w:rsid w:val="00DC19E5"/>
    <w:rsid w:val="00DF74BC"/>
    <w:rsid w:val="00E25FC5"/>
    <w:rsid w:val="00E43040"/>
    <w:rsid w:val="00E45160"/>
    <w:rsid w:val="00E6600C"/>
    <w:rsid w:val="00E76A62"/>
    <w:rsid w:val="00E8182F"/>
    <w:rsid w:val="00E86109"/>
    <w:rsid w:val="00E90375"/>
    <w:rsid w:val="00EB5FE0"/>
    <w:rsid w:val="00EC4F62"/>
    <w:rsid w:val="00EF566F"/>
    <w:rsid w:val="00F07987"/>
    <w:rsid w:val="00F76966"/>
    <w:rsid w:val="00FB37B3"/>
    <w:rsid w:val="00FE736E"/>
    <w:rsid w:val="649C2701"/>
    <w:rsid w:val="72370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研究生处</Company>
  <Pages>3</Pages>
  <Words>300</Words>
  <Characters>1715</Characters>
  <Lines>14</Lines>
  <Paragraphs>4</Paragraphs>
  <TotalTime>0</TotalTime>
  <ScaleCrop>false</ScaleCrop>
  <LinksUpToDate>false</LinksUpToDate>
  <CharactersWithSpaces>2011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2022-08-02T02:24:00Z</dcterms:created>
  <dc:creator>余静</dc:creator>
  <cp:lastModifiedBy>vertesyuan</cp:lastModifiedBy>
  <cp:lastPrinted>2009-11-02T04:40:00Z</cp:lastPrinted>
  <dcterms:modified xsi:type="dcterms:W3CDTF">2022-09-16T05:35:45Z</dcterms:modified>
  <dc:title>上海电力学院硕士研究生入学考试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249880D8A2BE404E80C4C25D39F05C2B</vt:lpwstr>
  </property>
</Properties>
</file>