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黑体" w:eastAsia="黑体"/>
          <w:sz w:val="32"/>
        </w:rPr>
      </w:pPr>
    </w:p>
    <w:p>
      <w:pPr>
        <w:spacing w:line="360" w:lineRule="auto"/>
        <w:jc w:val="center"/>
        <w:rPr>
          <w:rFonts w:hint="eastAsia" w:ascii="黑体" w:hAnsi="宋体" w:eastAsia="黑体"/>
          <w:color w:val="000000"/>
          <w:sz w:val="28"/>
        </w:rPr>
      </w:pPr>
      <w:r>
        <w:rPr>
          <w:rFonts w:hint="eastAsia" w:ascii="黑体" w:eastAsia="黑体"/>
          <w:sz w:val="28"/>
        </w:rPr>
        <w:t>考试科目名称：</w:t>
      </w:r>
      <w:r>
        <w:rPr>
          <w:rFonts w:hint="eastAsia" w:ascii="黑体" w:hAnsi="宋体" w:eastAsia="黑体"/>
          <w:color w:val="000000"/>
          <w:sz w:val="28"/>
        </w:rPr>
        <w:t>金属材料及合金熔炼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ind w:firstLine="400" w:firstLineChars="200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《铸造合金及其熔炼》第一版 机械工业出版社 陆文华等 2005年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二、考试要求：</w:t>
      </w:r>
    </w:p>
    <w:p>
      <w:pPr>
        <w:pStyle w:val="12"/>
        <w:ind w:firstLine="420"/>
      </w:pPr>
      <w:r>
        <w:t>要求学生掌握灰铁、球铁、蠕铁、可锻铁、铸造碳钢、铸造低合金钢、不锈钢、高锰钢、铸造铝合金、铸造铜合金的性能与成分、组织之间的关系，掌握铸铁、铸钢、铸造非铁合金的熔炼原理及熔炼工艺。</w:t>
      </w:r>
    </w:p>
    <w:p>
      <w:pPr>
        <w:spacing w:line="320" w:lineRule="exact"/>
        <w:ind w:firstLine="420" w:firstLineChars="200"/>
      </w:pPr>
      <w:r>
        <w:t>理解常用的炉前处理，如孕育处理、球化处理、精炼处理的原理及工艺。理解可锻铸铁固态石墨化退火、高锰钢的水韧处理、不锈钢的稳定化处理的原理及工艺。</w:t>
      </w:r>
    </w:p>
    <w:p>
      <w:pPr>
        <w:pStyle w:val="3"/>
        <w:spacing w:line="340" w:lineRule="exact"/>
        <w:rPr>
          <w:color w:val="FF00FF"/>
        </w:rPr>
      </w:pPr>
      <w:r>
        <w:t>了解冲天炉、电弧炉等熔炼设备的结构、工作原理及设备操作工艺，了解铸造合金熔炼的新技术和新发展。</w:t>
      </w:r>
    </w:p>
    <w:p>
      <w:pPr>
        <w:spacing w:line="340" w:lineRule="exact"/>
        <w:outlineLvl w:val="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pStyle w:val="12"/>
        <w:ind w:firstLine="420"/>
        <w:rPr>
          <w:rFonts w:hint="eastAsia"/>
        </w:rPr>
      </w:pPr>
      <w:r>
        <w:t>1．铸铁的结晶及组织的形成</w:t>
      </w:r>
    </w:p>
    <w:p>
      <w:pPr>
        <w:pStyle w:val="12"/>
        <w:ind w:firstLine="840" w:firstLineChars="400"/>
        <w:rPr>
          <w:rFonts w:hint="eastAsia"/>
        </w:rPr>
      </w:pPr>
      <w:r>
        <w:rPr>
          <w:rFonts w:hint="eastAsia"/>
        </w:rPr>
        <w:t>1.1</w:t>
      </w:r>
      <w:r>
        <w:t>铁-碳双重相图</w:t>
      </w:r>
    </w:p>
    <w:p>
      <w:pPr>
        <w:pStyle w:val="12"/>
        <w:ind w:firstLine="840" w:firstLineChars="400"/>
        <w:rPr>
          <w:rFonts w:hint="eastAsia"/>
        </w:rPr>
      </w:pPr>
      <w:r>
        <w:rPr>
          <w:rFonts w:hint="eastAsia"/>
        </w:rPr>
        <w:t>1.2</w:t>
      </w:r>
      <w:r>
        <w:t>铸铁的一次结晶过程</w:t>
      </w:r>
    </w:p>
    <w:p>
      <w:pPr>
        <w:pStyle w:val="12"/>
        <w:ind w:firstLine="840" w:firstLineChars="400"/>
      </w:pPr>
      <w:r>
        <w:rPr>
          <w:rFonts w:hint="eastAsia"/>
        </w:rPr>
        <w:t>1.3</w:t>
      </w:r>
      <w:r>
        <w:t>铸铁的固态相变</w:t>
      </w:r>
    </w:p>
    <w:p>
      <w:pPr>
        <w:pStyle w:val="12"/>
        <w:ind w:firstLine="420"/>
        <w:rPr>
          <w:rFonts w:hint="eastAsia"/>
        </w:rPr>
      </w:pPr>
      <w:r>
        <w:t>2．灰铸铁</w:t>
      </w:r>
    </w:p>
    <w:p>
      <w:pPr>
        <w:pStyle w:val="12"/>
        <w:ind w:firstLine="840" w:firstLineChars="400"/>
        <w:rPr>
          <w:rFonts w:hint="eastAsia"/>
        </w:rPr>
      </w:pPr>
      <w:r>
        <w:rPr>
          <w:rFonts w:hint="eastAsia"/>
        </w:rPr>
        <w:t>2.1</w:t>
      </w:r>
      <w:r>
        <w:t>金相组织和力学性能的特点</w:t>
      </w:r>
    </w:p>
    <w:p>
      <w:pPr>
        <w:pStyle w:val="12"/>
        <w:ind w:firstLine="840" w:firstLineChars="400"/>
        <w:rPr>
          <w:rFonts w:hint="eastAsia"/>
        </w:rPr>
      </w:pPr>
      <w:r>
        <w:rPr>
          <w:rFonts w:hint="eastAsia"/>
        </w:rPr>
        <w:t>2.2</w:t>
      </w:r>
      <w:r>
        <w:t>影响铸铁铸态组织的因素</w:t>
      </w:r>
    </w:p>
    <w:p>
      <w:pPr>
        <w:pStyle w:val="12"/>
        <w:ind w:firstLine="840" w:firstLineChars="400"/>
        <w:rPr>
          <w:rFonts w:hint="eastAsia"/>
        </w:rPr>
      </w:pPr>
      <w:r>
        <w:rPr>
          <w:rFonts w:hint="eastAsia"/>
        </w:rPr>
        <w:t>2.3</w:t>
      </w:r>
      <w:r>
        <w:t>灰铸铁件的生产</w:t>
      </w:r>
    </w:p>
    <w:p>
      <w:pPr>
        <w:pStyle w:val="12"/>
        <w:ind w:firstLine="840" w:firstLineChars="400"/>
      </w:pPr>
      <w:r>
        <w:rPr>
          <w:rFonts w:hint="eastAsia"/>
        </w:rPr>
        <w:t>2.4</w:t>
      </w:r>
      <w:r>
        <w:t>灰铸铁的铸造性能</w:t>
      </w:r>
    </w:p>
    <w:p>
      <w:pPr>
        <w:pStyle w:val="12"/>
        <w:ind w:firstLine="420"/>
        <w:rPr>
          <w:rFonts w:hint="eastAsia"/>
        </w:rPr>
      </w:pPr>
      <w:r>
        <w:t>3．强韧铸铁</w:t>
      </w:r>
    </w:p>
    <w:p>
      <w:pPr>
        <w:pStyle w:val="12"/>
        <w:ind w:firstLine="840" w:firstLineChars="400"/>
        <w:rPr>
          <w:rFonts w:hint="eastAsia"/>
        </w:rPr>
      </w:pPr>
      <w:r>
        <w:rPr>
          <w:rFonts w:hint="eastAsia"/>
        </w:rPr>
        <w:t>3.1</w:t>
      </w:r>
      <w:r>
        <w:t>球墨铸铁</w:t>
      </w:r>
    </w:p>
    <w:p>
      <w:pPr>
        <w:pStyle w:val="12"/>
        <w:ind w:firstLine="840" w:firstLineChars="400"/>
        <w:rPr>
          <w:rFonts w:hint="eastAsia"/>
        </w:rPr>
      </w:pPr>
      <w:r>
        <w:rPr>
          <w:rFonts w:hint="eastAsia"/>
        </w:rPr>
        <w:t>3.2</w:t>
      </w:r>
      <w:r>
        <w:t>蠕墨铸铁</w:t>
      </w:r>
    </w:p>
    <w:p>
      <w:pPr>
        <w:pStyle w:val="12"/>
        <w:ind w:firstLine="840" w:firstLineChars="400"/>
      </w:pPr>
      <w:r>
        <w:rPr>
          <w:rFonts w:hint="eastAsia"/>
        </w:rPr>
        <w:t>3.3</w:t>
      </w:r>
      <w:r>
        <w:t>可锻铸铁</w:t>
      </w:r>
    </w:p>
    <w:p>
      <w:pPr>
        <w:pStyle w:val="12"/>
        <w:ind w:firstLine="420"/>
        <w:rPr>
          <w:rFonts w:hint="eastAsia"/>
        </w:rPr>
      </w:pPr>
      <w:r>
        <w:t>4．铸铁的熔炼</w:t>
      </w:r>
    </w:p>
    <w:p>
      <w:pPr>
        <w:pStyle w:val="12"/>
        <w:ind w:firstLine="840" w:firstLineChars="400"/>
        <w:rPr>
          <w:rFonts w:hint="eastAsia"/>
        </w:rPr>
      </w:pPr>
      <w:r>
        <w:rPr>
          <w:rFonts w:hint="eastAsia"/>
        </w:rPr>
        <w:t>4.1</w:t>
      </w:r>
      <w:r>
        <w:t>冲天炉熔炼的基本原理</w:t>
      </w:r>
    </w:p>
    <w:p>
      <w:pPr>
        <w:pStyle w:val="12"/>
        <w:ind w:firstLine="840" w:firstLineChars="400"/>
        <w:rPr>
          <w:rFonts w:hint="eastAsia"/>
        </w:rPr>
      </w:pPr>
      <w:r>
        <w:rPr>
          <w:rFonts w:hint="eastAsia"/>
        </w:rPr>
        <w:t>4.2</w:t>
      </w:r>
      <w:r>
        <w:t>强化冲天炉熔炼的主要措施</w:t>
      </w:r>
    </w:p>
    <w:p>
      <w:pPr>
        <w:pStyle w:val="12"/>
        <w:ind w:firstLine="840" w:firstLineChars="400"/>
      </w:pPr>
      <w:r>
        <w:rPr>
          <w:rFonts w:hint="eastAsia"/>
        </w:rPr>
        <w:t>4.3</w:t>
      </w:r>
      <w:r>
        <w:t>冲天炉熔炼过程中化学成分变化规律</w:t>
      </w:r>
    </w:p>
    <w:p>
      <w:pPr>
        <w:pStyle w:val="12"/>
        <w:ind w:firstLine="420"/>
        <w:rPr>
          <w:rFonts w:hint="eastAsia"/>
        </w:rPr>
      </w:pPr>
      <w:r>
        <w:t>5．铸钢及其熔炼</w:t>
      </w:r>
    </w:p>
    <w:p>
      <w:pPr>
        <w:pStyle w:val="12"/>
        <w:ind w:firstLine="840" w:firstLineChars="400"/>
        <w:rPr>
          <w:rFonts w:hint="eastAsia"/>
        </w:rPr>
      </w:pPr>
      <w:r>
        <w:rPr>
          <w:rFonts w:hint="eastAsia"/>
        </w:rPr>
        <w:t>5.1</w:t>
      </w:r>
      <w:r>
        <w:t>铸造碳钢的成分</w:t>
      </w:r>
    </w:p>
    <w:p>
      <w:pPr>
        <w:pStyle w:val="12"/>
        <w:ind w:firstLine="840" w:firstLineChars="400"/>
        <w:rPr>
          <w:rFonts w:hint="eastAsia"/>
        </w:rPr>
      </w:pPr>
      <w:r>
        <w:rPr>
          <w:rFonts w:hint="eastAsia"/>
        </w:rPr>
        <w:t>5.2</w:t>
      </w:r>
      <w:r>
        <w:t>使用性能及铸造性能</w:t>
      </w:r>
    </w:p>
    <w:p>
      <w:pPr>
        <w:pStyle w:val="12"/>
        <w:ind w:firstLine="840" w:firstLineChars="400"/>
        <w:rPr>
          <w:rFonts w:hint="eastAsia"/>
        </w:rPr>
      </w:pPr>
      <w:r>
        <w:rPr>
          <w:rFonts w:hint="eastAsia"/>
        </w:rPr>
        <w:t>5.3</w:t>
      </w:r>
      <w:r>
        <w:t>铸造锰、铬、镍系低合金钢</w:t>
      </w:r>
    </w:p>
    <w:p>
      <w:pPr>
        <w:pStyle w:val="12"/>
        <w:ind w:firstLine="840" w:firstLineChars="400"/>
        <w:rPr>
          <w:rFonts w:hint="eastAsia"/>
        </w:rPr>
      </w:pPr>
      <w:r>
        <w:rPr>
          <w:rFonts w:hint="eastAsia"/>
        </w:rPr>
        <w:t>5.4</w:t>
      </w:r>
      <w:r>
        <w:t>铸造高锰钢和不锈钢</w:t>
      </w:r>
    </w:p>
    <w:p>
      <w:pPr>
        <w:pStyle w:val="12"/>
        <w:ind w:firstLine="840" w:firstLineChars="400"/>
        <w:rPr>
          <w:rFonts w:hint="eastAsia"/>
        </w:rPr>
      </w:pPr>
      <w:r>
        <w:rPr>
          <w:rFonts w:hint="eastAsia"/>
        </w:rPr>
        <w:t>5.5</w:t>
      </w:r>
      <w:r>
        <w:t>三相电弧炉的构造和工作原理</w:t>
      </w:r>
    </w:p>
    <w:p>
      <w:pPr>
        <w:pStyle w:val="12"/>
        <w:ind w:firstLine="840" w:firstLineChars="400"/>
      </w:pPr>
      <w:r>
        <w:rPr>
          <w:rFonts w:hint="eastAsia"/>
        </w:rPr>
        <w:t>5.6</w:t>
      </w:r>
      <w:r>
        <w:t>碱性电弧炉氧化法炼钢</w:t>
      </w:r>
    </w:p>
    <w:p>
      <w:pPr>
        <w:pStyle w:val="12"/>
        <w:ind w:firstLine="420"/>
        <w:rPr>
          <w:rFonts w:hint="eastAsia"/>
        </w:rPr>
      </w:pPr>
      <w:r>
        <w:rPr>
          <w:rFonts w:hint="eastAsia"/>
        </w:rPr>
        <w:t xml:space="preserve">6. </w:t>
      </w:r>
      <w:r>
        <w:t>铸造非铁合金及其熔炼</w:t>
      </w:r>
    </w:p>
    <w:p>
      <w:pPr>
        <w:pStyle w:val="12"/>
        <w:ind w:firstLine="840" w:firstLineChars="400"/>
        <w:rPr>
          <w:rFonts w:hint="eastAsia"/>
        </w:rPr>
      </w:pPr>
      <w:r>
        <w:rPr>
          <w:rFonts w:hint="eastAsia"/>
        </w:rPr>
        <w:t>6.1</w:t>
      </w:r>
      <w:r>
        <w:t>铸造铝硅、铝铜合金</w:t>
      </w:r>
    </w:p>
    <w:p>
      <w:pPr>
        <w:pStyle w:val="12"/>
        <w:ind w:firstLine="840" w:firstLineChars="400"/>
        <w:rPr>
          <w:rFonts w:hint="eastAsia"/>
        </w:rPr>
      </w:pPr>
      <w:r>
        <w:rPr>
          <w:rFonts w:hint="eastAsia"/>
        </w:rPr>
        <w:t>6.2</w:t>
      </w:r>
      <w:r>
        <w:t>铝合金液的精炼原理</w:t>
      </w:r>
    </w:p>
    <w:p>
      <w:pPr>
        <w:pStyle w:val="12"/>
        <w:ind w:firstLine="840" w:firstLineChars="400"/>
        <w:rPr>
          <w:rFonts w:hint="eastAsia"/>
        </w:rPr>
      </w:pPr>
      <w:r>
        <w:rPr>
          <w:rFonts w:hint="eastAsia"/>
        </w:rPr>
        <w:t>6.3</w:t>
      </w:r>
      <w:r>
        <w:t>铸造青铜</w:t>
      </w:r>
    </w:p>
    <w:p>
      <w:pPr>
        <w:pStyle w:val="12"/>
        <w:ind w:firstLine="840" w:firstLineChars="400"/>
        <w:rPr>
          <w:rFonts w:hint="eastAsia"/>
        </w:rPr>
      </w:pPr>
      <w:r>
        <w:rPr>
          <w:rFonts w:hint="eastAsia"/>
        </w:rPr>
        <w:t>6.4</w:t>
      </w:r>
      <w:r>
        <w:t>铸造黄铜</w:t>
      </w:r>
    </w:p>
    <w:p>
      <w:pPr>
        <w:pStyle w:val="12"/>
        <w:ind w:firstLine="840" w:firstLineChars="400"/>
        <w:rPr>
          <w:bCs/>
          <w:color w:val="FF0000"/>
        </w:rPr>
      </w:pPr>
      <w:r>
        <w:rPr>
          <w:rFonts w:hint="eastAsia"/>
        </w:rPr>
        <w:t>6.5</w:t>
      </w:r>
      <w:r>
        <w:t xml:space="preserve">铸造铜合金的氧化及脱氧    </w:t>
      </w:r>
    </w:p>
    <w:p>
      <w:pPr>
        <w:spacing w:line="340" w:lineRule="exact"/>
        <w:ind w:firstLine="420" w:firstLine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A"/>
    <w:rsid w:val="00327672"/>
    <w:rsid w:val="003F2FFC"/>
    <w:rsid w:val="00421460"/>
    <w:rsid w:val="00514D77"/>
    <w:rsid w:val="005C0363"/>
    <w:rsid w:val="006F5FCE"/>
    <w:rsid w:val="00756B92"/>
    <w:rsid w:val="008E484F"/>
    <w:rsid w:val="00A117CA"/>
    <w:rsid w:val="00AB7EFB"/>
    <w:rsid w:val="00AE00DE"/>
    <w:rsid w:val="00E47D9F"/>
    <w:rsid w:val="00EB6DE3"/>
    <w:rsid w:val="00F947A8"/>
    <w:rsid w:val="14C3683B"/>
    <w:rsid w:val="53041328"/>
    <w:rsid w:val="5B1A41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8"/>
    <w:uiPriority w:val="0"/>
    <w:rPr>
      <w:rFonts w:ascii="宋体"/>
      <w:sz w:val="18"/>
      <w:szCs w:val="18"/>
    </w:rPr>
  </w:style>
  <w:style w:type="paragraph" w:styleId="3">
    <w:name w:val="Body Text Indent"/>
    <w:basedOn w:val="1"/>
    <w:uiPriority w:val="0"/>
    <w:pPr>
      <w:ind w:firstLine="420" w:firstLineChars="200"/>
      <w:jc w:val="left"/>
    </w:pPr>
    <w:rPr>
      <w:rFonts w:ascii="Arial" w:hAnsi="Arial" w:cs="Arial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文档结构图 字符"/>
    <w:link w:val="2"/>
    <w:uiPriority w:val="0"/>
    <w:rPr>
      <w:rFonts w:ascii="宋体"/>
      <w:kern w:val="2"/>
      <w:sz w:val="18"/>
      <w:szCs w:val="18"/>
    </w:rPr>
  </w:style>
  <w:style w:type="character" w:customStyle="1" w:styleId="9">
    <w:name w:val="页脚 字符"/>
    <w:link w:val="4"/>
    <w:uiPriority w:val="0"/>
    <w:rPr>
      <w:kern w:val="2"/>
      <w:sz w:val="18"/>
      <w:szCs w:val="18"/>
    </w:rPr>
  </w:style>
  <w:style w:type="character" w:customStyle="1" w:styleId="10">
    <w:name w:val="页眉 字符"/>
    <w:link w:val="5"/>
    <w:uiPriority w:val="0"/>
    <w:rPr>
      <w:kern w:val="2"/>
      <w:sz w:val="18"/>
      <w:szCs w:val="18"/>
    </w:rPr>
  </w:style>
  <w:style w:type="character" w:customStyle="1" w:styleId="11">
    <w:name w:val=" Char Char Char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12">
    <w:name w:val="样式3"/>
    <w:basedOn w:val="1"/>
    <w:uiPriority w:val="0"/>
    <w:pPr>
      <w:tabs>
        <w:tab w:val="left" w:pos="8522"/>
      </w:tabs>
      <w:spacing w:line="320" w:lineRule="exact"/>
      <w:ind w:firstLine="20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雨薇在线</Company>
  <Pages>2</Pages>
  <Words>99</Words>
  <Characters>565</Characters>
  <Lines>4</Lines>
  <Paragraphs>1</Paragraphs>
  <TotalTime>0</TotalTime>
  <ScaleCrop>false</ScaleCrop>
  <LinksUpToDate>false</LinksUpToDate>
  <CharactersWithSpaces>663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2006-09-07T07:34:00Z</dcterms:created>
  <dc:creator>zch</dc:creator>
  <cp:lastModifiedBy>vertesyuan</cp:lastModifiedBy>
  <dcterms:modified xsi:type="dcterms:W3CDTF">2022-09-16T04:49:59Z</dcterms:modified>
  <dc:title>2007年硕士研究生入学考试大纲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E3DDF701781C49418EB67A0F37ADCB0F</vt:lpwstr>
  </property>
</Properties>
</file>