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0" w:right="0"/>
        <w:contextualSpacing/>
        <w:jc w:val="center"/>
        <w:rPr>
          <w:rFonts w:ascii="Wingdings" w:hAnsi="Wingdings" w:eastAsia="Wingdings"/>
          <w:b/>
          <w:sz w:val="36"/>
          <w:szCs w:val="24"/>
        </w:rPr>
      </w:pPr>
      <w:bookmarkStart w:id="0" w:name="_GoBack"/>
      <w:bookmarkEnd w:id="0"/>
      <w:r>
        <w:rPr>
          <w:rFonts w:ascii="Wingdings" w:hAnsi="Wingdings" w:eastAsia="Wingdings"/>
          <w:b/>
          <w:sz w:val="36"/>
          <w:szCs w:val="24"/>
        </w:rPr>
        <w:t>硕士研究生入学同等学力加试电机学考试大纲</w:t>
      </w:r>
    </w:p>
    <w:p>
      <w:pPr>
        <w:spacing w:after="0" w:line="0" w:lineRule="atLeast"/>
        <w:ind w:left="0" w:right="0"/>
        <w:contextualSpacing/>
        <w:rPr>
          <w:rFonts w:ascii="Wingdings" w:hAnsi="Wingdings" w:eastAsia="Wingdings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Wingdings" w:hAnsi="Wingdings" w:eastAsia="Wingdings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center"/>
        <w:rPr>
          <w:rFonts w:ascii="Wingdings" w:hAnsi="Wingdings" w:eastAsia="Wingdings"/>
          <w:b/>
          <w:sz w:val="32"/>
          <w:szCs w:val="24"/>
        </w:rPr>
      </w:pPr>
      <w:r>
        <w:rPr>
          <w:rFonts w:ascii="Wingdings" w:hAnsi="Wingdings" w:eastAsia="Wingdings"/>
          <w:b/>
          <w:sz w:val="32"/>
          <w:szCs w:val="24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符号含义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●掌握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◎理解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○了解</w:t>
      </w:r>
      <w:r>
        <w:rPr>
          <w:rFonts w:hint="eastAsia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</w:p>
    <w:p>
      <w:pPr>
        <w:spacing w:line="360" w:lineRule="auto"/>
        <w:ind w:left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一、磁路与磁性材料</w:t>
      </w: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.1 </w:t>
      </w:r>
      <w:r>
        <w:rPr>
          <w:rFonts w:hint="eastAsia"/>
          <w:sz w:val="24"/>
          <w:szCs w:val="24"/>
        </w:rPr>
        <w:t>考试内容：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磁场、磁感应强度，磁场强度、磁导率，全电流定律，</w:t>
      </w:r>
      <w:r>
        <w:rPr>
          <w:sz w:val="24"/>
          <w:szCs w:val="24"/>
        </w:rPr>
        <w:t>电磁感应定律，电磁力</w:t>
      </w:r>
      <w:r>
        <w:rPr>
          <w:rFonts w:hint="eastAsia"/>
          <w:sz w:val="24"/>
          <w:szCs w:val="24"/>
        </w:rPr>
        <w:t>定律，磁性材料的</w:t>
      </w:r>
      <w:r>
        <w:rPr>
          <w:sz w:val="24"/>
          <w:szCs w:val="24"/>
        </w:rPr>
        <w:t>B-H曲线，铁心损耗。</w:t>
      </w:r>
    </w:p>
    <w:p>
      <w:pPr>
        <w:spacing w:after="0" w:line="0" w:lineRule="atLeast"/>
        <w:ind w:left="0" w:right="0" w:firstLine="480"/>
        <w:contextualSpacing/>
        <w:jc w:val="both"/>
        <w:rPr>
          <w:rFonts w:hint="eastAsia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.2 </w:t>
      </w:r>
      <w:r>
        <w:rPr>
          <w:rFonts w:hint="eastAsia"/>
          <w:sz w:val="24"/>
          <w:szCs w:val="24"/>
        </w:rPr>
        <w:t>考试要求：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上述基本概念和基本定律。</w:t>
      </w:r>
    </w:p>
    <w:p>
      <w:pPr>
        <w:spacing w:after="0" w:line="0" w:lineRule="atLeast"/>
        <w:ind w:left="0" w:right="0" w:firstLine="480"/>
        <w:contextualSpacing/>
        <w:jc w:val="both"/>
        <w:rPr>
          <w:rFonts w:hint="eastAsia"/>
          <w:sz w:val="24"/>
          <w:szCs w:val="24"/>
        </w:rPr>
      </w:pPr>
    </w:p>
    <w:p>
      <w:pPr>
        <w:spacing w:line="360" w:lineRule="auto"/>
        <w:ind w:left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二、变压器</w:t>
      </w: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>
        <w:rPr>
          <w:rFonts w:hint="eastAsia"/>
          <w:sz w:val="24"/>
          <w:szCs w:val="24"/>
        </w:rPr>
        <w:t>考试内容：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额定值，感应电动势、电压变比，励磁电流，电路方程、等效电路、相量图，绕组归算，标幺值，空载实验、短路实验及参数计算，电压变化率与效率。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三相变压器的连接组，并联运行的条件与负载分配。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电流互感器与电压互感器。</w:t>
      </w:r>
    </w:p>
    <w:p>
      <w:pPr>
        <w:spacing w:after="0" w:line="0" w:lineRule="atLeast"/>
        <w:ind w:left="0" w:right="0" w:firstLine="480"/>
        <w:contextualSpacing/>
        <w:jc w:val="both"/>
        <w:rPr>
          <w:rFonts w:hint="eastAsia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rPr>
          <w:rFonts w:hint="eastAsia"/>
          <w:sz w:val="24"/>
          <w:szCs w:val="24"/>
        </w:rPr>
        <w:t>考试要求：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变压器的结构，</w:t>
      </w: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工作原理、电磁平衡关系。</w:t>
      </w:r>
    </w:p>
    <w:p>
      <w:pPr>
        <w:spacing w:after="0" w:line="0" w:lineRule="atLeast"/>
        <w:ind w:left="0" w:right="0" w:firstLine="480"/>
        <w:contextualSpacing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变压器的基本方程、等效电路和相量图。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变压器的绕组归算原理与计算。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变压器参数的测量方法，运行特性分析方法与计算。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三相变压器的连接组别表示与确定。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掌握变压器并联运行的条件，</w:t>
      </w: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熟悉并联运行时的负载分配。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电流互感器与电压互感器的特点与注意事项。</w:t>
      </w: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</w:p>
    <w:p>
      <w:pPr>
        <w:spacing w:line="360" w:lineRule="auto"/>
        <w:ind w:left="0"/>
        <w:rPr>
          <w:b/>
          <w:sz w:val="24"/>
        </w:rPr>
      </w:pPr>
      <w:r>
        <w:rPr>
          <w:rFonts w:hint="eastAsia"/>
          <w:b/>
          <w:sz w:val="24"/>
        </w:rPr>
        <w:t>三、交流绕组</w:t>
      </w: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.1 </w:t>
      </w:r>
      <w:r>
        <w:rPr>
          <w:rFonts w:hint="eastAsia"/>
          <w:sz w:val="24"/>
          <w:szCs w:val="24"/>
        </w:rPr>
        <w:t>考试内容：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交流绕组的基本结构与特点，交流绕组的电动势，单相交流绕组的脉振磁动势，三相交流绕组的圆形磁动势。</w:t>
      </w: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.2 </w:t>
      </w:r>
      <w:r>
        <w:rPr>
          <w:rFonts w:hint="eastAsia"/>
          <w:sz w:val="24"/>
          <w:szCs w:val="24"/>
        </w:rPr>
        <w:t>考试要求：</w:t>
      </w:r>
    </w:p>
    <w:p>
      <w:pPr>
        <w:spacing w:after="0" w:line="0" w:lineRule="atLeast"/>
        <w:ind w:left="0" w:right="0" w:firstLine="480"/>
        <w:contextualSpacing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三相双层叠绕组的基本结构，支路划分，导体串联规律。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电角度的概念，6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度相带划分方法。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交流绕组电动势的分析和计算方法。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单相交流绕组脉振磁动势的性质，及其表示和分析方法。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三相交流绕组在三相对称电流下，产生圆形磁动势的过程。</w:t>
      </w:r>
    </w:p>
    <w:p>
      <w:pPr>
        <w:spacing w:after="0" w:line="0" w:lineRule="atLeast"/>
        <w:ind w:left="0" w:right="0" w:firstLine="480"/>
        <w:contextualSpacing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圆形磁动势的性质，及其表示和分析方法。</w:t>
      </w: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</w:p>
    <w:p>
      <w:pPr>
        <w:spacing w:line="360" w:lineRule="auto"/>
        <w:ind w:left="0"/>
        <w:rPr>
          <w:b/>
          <w:sz w:val="24"/>
        </w:rPr>
      </w:pPr>
      <w:r>
        <w:rPr>
          <w:rFonts w:hint="eastAsia"/>
          <w:b/>
          <w:sz w:val="24"/>
        </w:rPr>
        <w:t>四、感应电机</w:t>
      </w: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>
        <w:rPr>
          <w:rFonts w:hint="eastAsia"/>
          <w:sz w:val="24"/>
          <w:szCs w:val="24"/>
        </w:rPr>
        <w:t>考试内容：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感应电机的基本结构，工作原理，转差率与电机运行状态，主磁通与漏磁通，转子归算与等效电路，空载实验、短路实验及参数计算。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感应电机的功率平衡与转矩平衡，电磁转矩、稳定运行及机械特性，工作特性。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感应电机的起动电流与起动转矩，起动方式，调速与制动。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单相感应电动机。</w:t>
      </w: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>
        <w:rPr>
          <w:rFonts w:hint="eastAsia"/>
          <w:sz w:val="24"/>
          <w:szCs w:val="24"/>
        </w:rPr>
        <w:t>考试要求：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感应电机的基本结构。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三相感应电机的工作原理。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转差率概念，</w:t>
      </w: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电机三种运行状态与切换过程。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感应电机的磁路，主磁通与漏磁通。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转子绕组的相数、有效匝数和频率的归算方法。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感应电机的等效电路中的各个参数，负载等效电阻的概念。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感应电机的参数测量方法和计算。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感应电机的功率平衡与转矩平衡过程，机械特性和工作特性及其测定。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感应电机的起动方法，起动转矩、起动电流的分析。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感应电机的调速方式，○制动方式。</w:t>
      </w:r>
    </w:p>
    <w:p>
      <w:pPr>
        <w:spacing w:after="0" w:line="0" w:lineRule="atLeast"/>
        <w:ind w:left="0" w:right="0" w:firstLine="480"/>
        <w:contextualSpacing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○单相感应电动机的结构与分类，单相脉振磁场的分解，单相感应电动机的工作原理与起动方式。</w:t>
      </w: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</w:p>
    <w:p>
      <w:pPr>
        <w:spacing w:line="360" w:lineRule="auto"/>
        <w:ind w:left="0"/>
        <w:rPr>
          <w:b/>
          <w:sz w:val="24"/>
        </w:rPr>
      </w:pPr>
      <w:r>
        <w:rPr>
          <w:rFonts w:hint="eastAsia"/>
          <w:b/>
          <w:sz w:val="24"/>
        </w:rPr>
        <w:t>五、同步电机</w:t>
      </w: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>
        <w:rPr>
          <w:rFonts w:hint="eastAsia"/>
          <w:sz w:val="24"/>
          <w:szCs w:val="24"/>
        </w:rPr>
        <w:t>考试内容：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同步电机的结构，励磁的基本方式，空载磁动势，空载电动势，内功率因数角概念。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对称运载时的电枢反应，双反应理论，电枢反应电抗与同步电抗，绕组漏抗，等效电路与相量图，功角特性，转矩特性，空载特性、短路特性、负载特性及参数计算，电压变化率与调整特性。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同步发电机的并联运行条件与方法，有功、无功功率调节。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同步电动机。</w:t>
      </w: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>
        <w:rPr>
          <w:rFonts w:hint="eastAsia"/>
          <w:sz w:val="24"/>
          <w:szCs w:val="24"/>
        </w:rPr>
        <w:t>考试要求：</w:t>
      </w:r>
    </w:p>
    <w:p>
      <w:pPr>
        <w:spacing w:after="0" w:line="0" w:lineRule="atLeast"/>
        <w:ind w:left="0" w:right="0" w:firstLine="480"/>
        <w:contextualSpacing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同步电机的基本结构，励磁的基本方式。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同步电机气隙磁场的形成，空载磁动势，空载电动势的概念，内功率因数角概念。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同步电机的电枢反应与负载性质的关系，相量图及时间</w:t>
      </w:r>
      <w:r>
        <w:rPr>
          <w:sz w:val="24"/>
          <w:szCs w:val="24"/>
        </w:rPr>
        <w:t>-空间量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相互关系。</w:t>
      </w:r>
    </w:p>
    <w:p>
      <w:pPr>
        <w:spacing w:after="0" w:line="0" w:lineRule="atLeast"/>
        <w:ind w:left="0" w:right="0" w:firstLine="480"/>
        <w:contextualSpacing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不同性质的电枢反应对电机运行的影响。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双反应理论与凸极电机分析特点。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同步电抗、漏电抗及短路比的概念</w:t>
      </w:r>
      <w:r>
        <w:rPr>
          <w:sz w:val="24"/>
          <w:szCs w:val="24"/>
        </w:rPr>
        <w:t>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同步发电机的等效电路，相量图，功角特性与转矩方程。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◎对称运行时的空载特性、短路特性、负载特性。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同步电机参数测量方法。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电压变化率与调整特性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同步发电机与大电网并联运行的条件和方法。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◎同步发电机并联运行时，有功和无功功率的调节方法与静态稳定判定，无功功率的调节方法与</w:t>
      </w:r>
      <w:r>
        <w:rPr>
          <w:sz w:val="24"/>
          <w:szCs w:val="24"/>
        </w:rPr>
        <w:t>V形曲线</w:t>
      </w:r>
      <w:r>
        <w:rPr>
          <w:rFonts w:hint="eastAsia"/>
          <w:sz w:val="24"/>
          <w:szCs w:val="24"/>
        </w:rPr>
        <w:t>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○同步电动机的</w:t>
      </w:r>
      <w:r>
        <w:rPr>
          <w:sz w:val="24"/>
          <w:szCs w:val="24"/>
        </w:rPr>
        <w:t>基本</w:t>
      </w:r>
      <w:r>
        <w:rPr>
          <w:rFonts w:hint="eastAsia"/>
          <w:sz w:val="24"/>
          <w:szCs w:val="24"/>
        </w:rPr>
        <w:t>原理，</w:t>
      </w:r>
      <w:r>
        <w:rPr>
          <w:sz w:val="24"/>
          <w:szCs w:val="24"/>
        </w:rPr>
        <w:t>运行分析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启动</w:t>
      </w:r>
      <w:r>
        <w:rPr>
          <w:rFonts w:hint="eastAsia"/>
          <w:sz w:val="24"/>
          <w:szCs w:val="24"/>
        </w:rPr>
        <w:t>与无功功率调节。</w:t>
      </w: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</w:p>
    <w:p>
      <w:pPr>
        <w:spacing w:line="360" w:lineRule="auto"/>
        <w:ind w:left="0"/>
        <w:rPr>
          <w:b/>
          <w:sz w:val="24"/>
        </w:rPr>
      </w:pPr>
      <w:r>
        <w:rPr>
          <w:rFonts w:hint="eastAsia"/>
          <w:b/>
          <w:sz w:val="24"/>
        </w:rPr>
        <w:t>六、直流电机</w:t>
      </w: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>
        <w:rPr>
          <w:rFonts w:hint="eastAsia"/>
          <w:sz w:val="24"/>
          <w:szCs w:val="24"/>
        </w:rPr>
        <w:t>考试内容：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直流电机的结构与工作原理，励磁方式，空载磁场，直流电机绕组，负载电枢反应。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直流电机电枢绕组的感应电动势，等效电路，功率平衡方程，电磁转矩与平衡方程。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自励发电机的电压建立条件和建起过程，直流发电机的空载、调节和外特性。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直流电动机的机械特性和工作特性，稳定运行，起动过程、调速与制动。</w:t>
      </w: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>
        <w:rPr>
          <w:rFonts w:hint="eastAsia"/>
          <w:sz w:val="24"/>
          <w:szCs w:val="24"/>
        </w:rPr>
        <w:t>考试要求：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直流电机的结构，基本工作原理，换向器工作原理。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直流电机的励磁方式，空载磁场分布。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直流电机绕组的结构与特点，负载时气隙磁场的空间分布，电枢反应对直流电机运行的影响。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直流电机绕组的支路划分，电动势计算方法，电磁转矩计算方法。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直流电机的等效电路，功率平衡方程，转矩平衡方程。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自励发电机的电压建立条件和建压过程。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直流发电机的空载、调节和外特性。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直流电动机的机械特性和工作特性，直流电动机的稳定运行。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直流电动机的起动过程、调速基本原理与方法、制动方法。</w:t>
      </w: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</w:p>
    <w:p>
      <w:pPr>
        <w:spacing w:after="0" w:line="0" w:lineRule="atLeast"/>
        <w:ind w:left="0" w:right="0" w:firstLine="480"/>
        <w:contextualSpacing/>
        <w:jc w:val="both"/>
        <w:rPr>
          <w:sz w:val="24"/>
          <w:szCs w:val="24"/>
        </w:rPr>
      </w:pPr>
    </w:p>
    <w:p>
      <w:pPr>
        <w:spacing w:after="0" w:line="0" w:lineRule="atLeast"/>
        <w:ind w:left="0" w:right="0" w:firstLine="480"/>
        <w:contextualSpacing/>
        <w:jc w:val="both"/>
        <w:rPr>
          <w:rFonts w:hint="eastAsia"/>
          <w:sz w:val="24"/>
          <w:szCs w:val="24"/>
        </w:rPr>
      </w:pPr>
    </w:p>
    <w:p>
      <w:pPr>
        <w:spacing w:line="360" w:lineRule="auto"/>
        <w:ind w:left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[参考书目]</w:t>
      </w:r>
    </w:p>
    <w:p>
      <w:pPr>
        <w:spacing w:after="0" w:line="0" w:lineRule="atLeast"/>
        <w:ind w:left="42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《电机学（第5版）》，汤蕴璆，机械工业出版社，2</w:t>
      </w:r>
      <w:r>
        <w:rPr>
          <w:sz w:val="28"/>
          <w:szCs w:val="28"/>
        </w:rPr>
        <w:t>021.12</w:t>
      </w:r>
      <w:r>
        <w:rPr>
          <w:rFonts w:hint="eastAsia"/>
          <w:sz w:val="28"/>
          <w:szCs w:val="28"/>
        </w:rPr>
        <w:t>。</w:t>
      </w:r>
    </w:p>
    <w:p>
      <w:pPr>
        <w:spacing w:line="400" w:lineRule="exact"/>
        <w:ind w:left="0" w:firstLine="420" w:firstLineChars="15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《电机学学习指导与习题解答》，戈宝军 等，中国电力出版社，</w:t>
      </w: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09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Cambria Math" w:hAnsi="Cambria Math" w:eastAsia="Cambria Math"/>
          <w:sz w:val="24"/>
          <w:szCs w:val="24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方正书宋简体">
    <w:altName w:val="@SimSun-ExtB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@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7CC"/>
    <w:rsid w:val="00066C75"/>
    <w:rsid w:val="000769D6"/>
    <w:rsid w:val="000B70D4"/>
    <w:rsid w:val="00181CF6"/>
    <w:rsid w:val="00244AA6"/>
    <w:rsid w:val="002E4431"/>
    <w:rsid w:val="00375AA9"/>
    <w:rsid w:val="003C2E75"/>
    <w:rsid w:val="0042514E"/>
    <w:rsid w:val="00437C8C"/>
    <w:rsid w:val="00443C72"/>
    <w:rsid w:val="004F43D3"/>
    <w:rsid w:val="00537B9D"/>
    <w:rsid w:val="00571F83"/>
    <w:rsid w:val="005875E2"/>
    <w:rsid w:val="00735DC8"/>
    <w:rsid w:val="007A78C5"/>
    <w:rsid w:val="00884C92"/>
    <w:rsid w:val="00891AD6"/>
    <w:rsid w:val="00933613"/>
    <w:rsid w:val="009F5C72"/>
    <w:rsid w:val="00AB5A65"/>
    <w:rsid w:val="00B13449"/>
    <w:rsid w:val="00B34A2C"/>
    <w:rsid w:val="00B82CA0"/>
    <w:rsid w:val="00BF0A66"/>
    <w:rsid w:val="00C06F13"/>
    <w:rsid w:val="00C149E5"/>
    <w:rsid w:val="00CB1534"/>
    <w:rsid w:val="00DF7D5D"/>
    <w:rsid w:val="00EE6AC1"/>
    <w:rsid w:val="00F7619D"/>
    <w:rsid w:val="00FA1250"/>
    <w:rsid w:val="40414CA8"/>
    <w:rsid w:val="46FA4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@方正书宋简体" w:hAnsi="@方正书宋简体" w:eastAsia="宋体" w:cs="@方正书宋简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semiHidden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3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Normal Indent"/>
    <w:basedOn w:val="1"/>
    <w:unhideWhenUsed/>
    <w:uiPriority w:val="0"/>
    <w:pPr>
      <w:ind w:firstLine="420"/>
    </w:pPr>
    <w:rPr>
      <w:sz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@方正书宋简体"/>
      <w:kern w:val="0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@方正书宋简体"/>
      <w:kern w:val="0"/>
      <w:sz w:val="18"/>
      <w:szCs w:val="18"/>
    </w:rPr>
  </w:style>
  <w:style w:type="character" w:styleId="8">
    <w:name w:val="page number"/>
    <w:basedOn w:val="7"/>
    <w:unhideWhenUsed/>
    <w:uiPriority w:val="0"/>
  </w:style>
  <w:style w:type="character" w:customStyle="1" w:styleId="9">
    <w:name w:val="Placeholder Text"/>
    <w:semiHidden/>
    <w:uiPriority w:val="99"/>
    <w:rPr>
      <w:color w:val="808080"/>
    </w:rPr>
  </w:style>
  <w:style w:type="character" w:customStyle="1" w:styleId="10">
    <w:name w:val="页眉 Char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1">
    <w:name w:val="样式1 Char"/>
    <w:link w:val="12"/>
    <w:uiPriority w:val="0"/>
    <w:rPr>
      <w:rFonts w:ascii="Cambria Math" w:hAnsi="Cambria Math" w:eastAsia="Cambria Math" w:cs="宋体"/>
      <w:b/>
      <w:color w:val="000000"/>
      <w:sz w:val="28"/>
      <w:szCs w:val="24"/>
    </w:rPr>
  </w:style>
  <w:style w:type="paragraph" w:customStyle="1" w:styleId="12">
    <w:name w:val="样式1"/>
    <w:basedOn w:val="1"/>
    <w:link w:val="11"/>
    <w:qFormat/>
    <w:uiPriority w:val="0"/>
    <w:pPr>
      <w:spacing w:after="0" w:afterLines="0" w:line="0" w:lineRule="atLeast"/>
      <w:ind w:left="0" w:right="0"/>
      <w:contextualSpacing/>
    </w:pPr>
    <w:rPr>
      <w:rFonts w:ascii="Cambria Math" w:hAnsi="Cambria Math" w:eastAsia="Cambria Math" w:cs="@方正书宋简体"/>
      <w:b/>
      <w:kern w:val="0"/>
      <w:sz w:val="28"/>
      <w:szCs w:val="24"/>
    </w:rPr>
  </w:style>
  <w:style w:type="character" w:customStyle="1" w:styleId="13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4">
    <w:name w:val="页脚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308</Words>
  <Characters>1758</Characters>
  <Lines>14</Lines>
  <Paragraphs>4</Paragraphs>
  <TotalTime>0</TotalTime>
  <ScaleCrop>false</ScaleCrop>
  <LinksUpToDate>false</LinksUpToDate>
  <CharactersWithSpaces>2062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2022-06-26T14:54:00Z</dcterms:created>
  <dc:creator>wangdan</dc:creator>
  <cp:lastModifiedBy>vertesyuan</cp:lastModifiedBy>
  <dcterms:modified xsi:type="dcterms:W3CDTF">2022-09-15T11:30:30Z</dcterms:modified>
  <dc:title>2014年数学考研大纲(数学一)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78952033884D4916A694BBA3209EF11C</vt:lpwstr>
  </property>
</Properties>
</file>