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4"/>
        </w:rPr>
      </w:pPr>
    </w:p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28"/>
        </w:rPr>
      </w:pPr>
      <w:r>
        <w:rPr>
          <w:rFonts w:hint="eastAsia" w:ascii="黑体" w:eastAsia="黑体"/>
          <w:sz w:val="24"/>
        </w:rPr>
        <w:t>考试科目名称：</w:t>
      </w:r>
      <w:r>
        <w:rPr>
          <w:rFonts w:hint="eastAsia" w:ascii="黑体" w:hAnsi="Arial" w:eastAsia="黑体" w:cs="Arial"/>
          <w:b/>
          <w:bCs/>
          <w:sz w:val="28"/>
        </w:rPr>
        <w:t>软 件 工 程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b w:val="0"/>
          <w:bCs w:val="0"/>
          <w:kern w:val="2"/>
          <w:sz w:val="20"/>
          <w:szCs w:val="20"/>
        </w:rPr>
        <w:t>《软件工程概论》第3版 机械工业出版社 郑人杰、马素霞 2019年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要求考生全面系统地掌握软件工程的基本概念及、思想和方法，并且能灵活运用，具备分析问题与解决问题的能力。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bookmarkStart w:id="0" w:name="OLE_LINK1"/>
      <w:r>
        <w:rPr>
          <w:rFonts w:hint="eastAsia" w:ascii="方正书宋简体" w:eastAsia="方正书宋简体"/>
          <w:sz w:val="24"/>
        </w:rPr>
        <w:t>三、</w:t>
      </w:r>
      <w:bookmarkEnd w:id="0"/>
      <w:r>
        <w:rPr>
          <w:rFonts w:hint="eastAsia" w:ascii="方正书宋简体" w:eastAsia="方正书宋简体"/>
          <w:sz w:val="24"/>
        </w:rPr>
        <w:t>考试内容：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软件工程基本概念和软件工程模型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软件工程的含义、特点；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瀑布模型、原型开发模型、螺旋模型、OO生存模型、RUP等；</w:t>
      </w:r>
    </w:p>
    <w:p>
      <w:pPr>
        <w:numPr>
          <w:ilvl w:val="0"/>
          <w:numId w:val="1"/>
        </w:numPr>
        <w:spacing w:line="3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结构化开发方法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结构化分析方法及描述符号；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面向数据流的分析、设计方法；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面向对象开发方法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UML；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RUP；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面向对象分析、设计方法。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软件测试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测试过程及含意；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黑盒测试；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白盒测试。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软件维护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软件维护的类型；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软件维护的特点；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软件可维护性。</w:t>
      </w:r>
    </w:p>
    <w:p>
      <w:pPr>
        <w:numPr>
          <w:ilvl w:val="0"/>
          <w:numId w:val="1"/>
        </w:num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软件质量及质量保证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软件质量的定义、因素；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软件质量保证策略及活动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修改的控制。</w:t>
      </w:r>
    </w:p>
    <w:p>
      <w:pPr>
        <w:numPr>
          <w:ilvl w:val="0"/>
          <w:numId w:val="1"/>
        </w:numPr>
        <w:spacing w:line="340" w:lineRule="exact"/>
        <w:jc w:val="left"/>
        <w:rPr>
          <w:szCs w:val="21"/>
        </w:rPr>
      </w:pPr>
      <w:r>
        <w:rPr>
          <w:rFonts w:hint="eastAsia" w:ascii="Arial" w:hAnsi="Arial" w:cs="Arial"/>
          <w:szCs w:val="18"/>
        </w:rPr>
        <w:t>软件计划与管理</w:t>
      </w:r>
      <w:r>
        <w:rPr>
          <w:szCs w:val="21"/>
        </w:rPr>
        <w:t xml:space="preserve">  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成本估算；</w:t>
      </w:r>
    </w:p>
    <w:p>
      <w:pPr>
        <w:numPr>
          <w:ilvl w:val="1"/>
          <w:numId w:val="1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进度安排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04F"/>
    <w:rsid w:val="000957A9"/>
    <w:rsid w:val="00176276"/>
    <w:rsid w:val="00687F0A"/>
    <w:rsid w:val="00857BA5"/>
    <w:rsid w:val="009B26E6"/>
    <w:rsid w:val="00AC5B96"/>
    <w:rsid w:val="00B94C07"/>
    <w:rsid w:val="00C40701"/>
    <w:rsid w:val="00C87536"/>
    <w:rsid w:val="00F52D3C"/>
    <w:rsid w:val="13F11325"/>
    <w:rsid w:val="234D698F"/>
    <w:rsid w:val="6FDD3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t1"/>
    <w:uiPriority w:val="0"/>
  </w:style>
  <w:style w:type="character" w:customStyle="1" w:styleId="1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2016-07-04T07:59:00Z</dcterms:created>
  <dc:creator>amy</dc:creator>
  <cp:lastModifiedBy>vertesyuan</cp:lastModifiedBy>
  <dcterms:modified xsi:type="dcterms:W3CDTF">2022-09-16T04:51:43Z</dcterms:modified>
  <dc:title>硕士研究生入学考试（复试）大纲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CE9AC0D48AB644D7A5E2F6F2A43CE041</vt:lpwstr>
  </property>
</Properties>
</file>