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288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考试科目名称：化工设备机械基础</w:t>
      </w:r>
    </w:p>
    <w:p>
      <w:pPr>
        <w:spacing w:line="288" w:lineRule="auto"/>
        <w:jc w:val="center"/>
        <w:rPr>
          <w:rFonts w:hint="eastAsia" w:ascii="黑体" w:hAnsi="Arial" w:eastAsia="黑体" w:cs="Arial"/>
          <w:b/>
          <w:bCs/>
          <w:sz w:val="28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 w:val="20"/>
          <w:szCs w:val="20"/>
        </w:rPr>
      </w:pPr>
      <w:r>
        <w:rPr>
          <w:rFonts w:hint="eastAsia"/>
        </w:rPr>
        <w:t>《过程装备机械基础》 化学工业出版社 李勤、李福宝 2012年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</w:t>
      </w:r>
      <w:r>
        <w:rPr>
          <w:rFonts w:hint="eastAsia"/>
        </w:rPr>
        <w:t>压力容器及化工设备的强度、刚度和稳定性设计方法</w:t>
      </w:r>
      <w:r>
        <w:rPr>
          <w:rFonts w:hint="eastAsia" w:ascii="Arial" w:hAnsi="Arial" w:cs="Arial"/>
          <w:szCs w:val="18"/>
        </w:rPr>
        <w:t>，并且能灵活运用，</w:t>
      </w:r>
      <w:r>
        <w:rPr>
          <w:rFonts w:hint="eastAsia"/>
        </w:rPr>
        <w:t>从材料行为、强度、结构、制造、质量保证等方面对压力容器的工程设计进行综合分析</w:t>
      </w:r>
      <w:r>
        <w:rPr>
          <w:rFonts w:hint="eastAsia" w:ascii="Arial" w:hAnsi="Arial" w:cs="Arial"/>
          <w:szCs w:val="18"/>
        </w:rPr>
        <w:t>，具备较强的分析问题与解决问题的能力。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一、理论力学基础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）刚体受力分析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 w:ascii="宋体" w:hAnsi="宋体"/>
          <w:bCs/>
        </w:rPr>
        <w:t>b）平面力系求解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二、材料力学基础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）拉杆强度计算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 w:ascii="宋体" w:hAnsi="宋体"/>
          <w:bCs/>
        </w:rPr>
        <w:t>b）梁弯曲应力计算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三、</w:t>
      </w:r>
      <w:r>
        <w:rPr>
          <w:rFonts w:hint="eastAsia"/>
        </w:rPr>
        <w:t>工程材料基础、腐蚀与密封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化工设备常用材料。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化工设备材料分类、牌号及其选择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c）腐蚀分类、腐蚀机理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d）石油化工生产中常见的腐蚀形式及防护措施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四、形位公差与表面粗糙度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）公差与配合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b）形状与位置公差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c）表面粗糙度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五、机械零部件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）连接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b）传动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c）轴和轴承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六、化工设备制造基础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机械加工工艺基础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压力加工工艺基础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c）化工装备典型零部件制造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d）典型化工设备组装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七、焊接结构与检测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）焊接检测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b）压力试验与气密性试验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八、</w:t>
      </w:r>
      <w:r>
        <w:rPr>
          <w:rFonts w:hint="eastAsia"/>
        </w:rPr>
        <w:t>压力容器设计理论基础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压力容器设计的基本要求和分类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薄膜理论的思想内涵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/>
        </w:rPr>
        <w:t>c）</w:t>
      </w:r>
      <w:r>
        <w:rPr>
          <w:rFonts w:hint="eastAsia" w:ascii="宋体" w:hAnsi="宋体"/>
          <w:bCs/>
        </w:rPr>
        <w:t>各类形状容器两相应力的表达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</w:t>
      </w:r>
      <w:r>
        <w:rPr>
          <w:rFonts w:hint="eastAsia" w:ascii="宋体" w:hAnsi="宋体"/>
          <w:bCs/>
        </w:rPr>
        <w:t>边缘问题特性及实际应对办法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九、</w:t>
      </w:r>
      <w:r>
        <w:rPr>
          <w:rFonts w:hint="eastAsia" w:ascii="宋体" w:hAnsi="宋体"/>
          <w:bCs/>
        </w:rPr>
        <w:t>主要受压元件设计</w:t>
      </w:r>
    </w:p>
    <w:p>
      <w:pPr>
        <w:spacing w:line="340" w:lineRule="exact"/>
        <w:ind w:firstLine="420" w:firstLineChars="200"/>
        <w:rPr>
          <w:rFonts w:ascii="宋体" w:hAnsi="宋体"/>
          <w:bCs/>
        </w:rPr>
      </w:pPr>
      <w:r>
        <w:rPr>
          <w:rFonts w:hint="eastAsia"/>
        </w:rPr>
        <w:t>a</w:t>
      </w:r>
      <w:r>
        <w:rPr>
          <w:rFonts w:hint="eastAsia" w:ascii="宋体" w:hAnsi="宋体"/>
          <w:bCs/>
        </w:rPr>
        <w:t>）内压薄壁圆筒与球壳的强度设计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b）内压封头的设计考虑摩擦时机构的受力分析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c）耐压试验校核方法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十、主要零部件设计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  <w:bCs/>
        </w:rPr>
        <w:t>a) 按国家标准选配法兰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b) </w:t>
      </w:r>
      <w:r>
        <w:rPr>
          <w:rFonts w:hint="eastAsia" w:ascii="宋体" w:hAnsi="宋体"/>
          <w:bCs/>
        </w:rPr>
        <w:t>按国家标准选配支座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c）</w:t>
      </w:r>
      <w:r>
        <w:rPr>
          <w:rFonts w:hint="eastAsia" w:ascii="宋体" w:hAnsi="宋体"/>
          <w:bCs/>
        </w:rPr>
        <w:t>开孔补强形式、结构及方法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d）</w:t>
      </w:r>
      <w:r>
        <w:rPr>
          <w:rFonts w:hint="eastAsia" w:ascii="宋体" w:hAnsi="宋体"/>
          <w:bCs/>
        </w:rPr>
        <w:t>等面积补强计算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十一、</w:t>
      </w:r>
      <w:r>
        <w:rPr>
          <w:rFonts w:hint="eastAsia"/>
        </w:rPr>
        <w:t>换热器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管壳式换热器的分类、特点及适用场合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管壳式换热器各零部件功能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十二、塔设备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</w:t>
      </w:r>
      <w:r>
        <w:rPr>
          <w:rFonts w:hint="eastAsia" w:ascii="宋体" w:hAnsi="宋体"/>
          <w:bCs/>
        </w:rPr>
        <w:t>两种不同类型塔设备各零部件功能</w:t>
      </w:r>
    </w:p>
    <w:p>
      <w:pPr>
        <w:spacing w:line="340" w:lineRule="exact"/>
        <w:ind w:firstLine="420" w:firstLineChars="200"/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塔设备强度设计方法及校核方</w:t>
      </w:r>
    </w:p>
    <w:p>
      <w:pPr>
        <w:spacing w:line="340" w:lineRule="exact"/>
        <w:ind w:firstLine="420" w:firstLineChars="200"/>
        <w:rPr>
          <w:rFonts w:hint="eastAsia" w:eastAsia="黑体"/>
        </w:rPr>
      </w:pPr>
      <w:r>
        <w:rPr>
          <w:rFonts w:hint="eastAsia"/>
          <w:bCs/>
        </w:rPr>
        <w:t>十三、搅拌设备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a）搅拌设备零部件功能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b）</w:t>
      </w:r>
      <w:r>
        <w:rPr>
          <w:rFonts w:hint="eastAsia" w:ascii="宋体" w:hAnsi="宋体"/>
          <w:bCs/>
        </w:rPr>
        <w:t>搅拌设备各零部件的选用及设计方法</w:t>
      </w:r>
    </w:p>
    <w:p>
      <w:pPr>
        <w:spacing w:line="340" w:lineRule="exact"/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十四、 过程流体机械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泵与压缩机的基本选型</w:t>
      </w:r>
    </w:p>
    <w:p>
      <w:pPr>
        <w:spacing w:line="340" w:lineRule="exact"/>
        <w:ind w:left="420" w:left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F"/>
    <w:rsid w:val="002059F3"/>
    <w:rsid w:val="002503B2"/>
    <w:rsid w:val="003C29DA"/>
    <w:rsid w:val="00516B6E"/>
    <w:rsid w:val="00601BA3"/>
    <w:rsid w:val="007253CF"/>
    <w:rsid w:val="008A08B1"/>
    <w:rsid w:val="009609D1"/>
    <w:rsid w:val="0097217C"/>
    <w:rsid w:val="00AF5CF7"/>
    <w:rsid w:val="00B01F13"/>
    <w:rsid w:val="00BE0A0E"/>
    <w:rsid w:val="00CE258F"/>
    <w:rsid w:val="00D514EC"/>
    <w:rsid w:val="00E81E31"/>
    <w:rsid w:val="00FF11C3"/>
    <w:rsid w:val="0A646E06"/>
    <w:rsid w:val="3E403F36"/>
    <w:rsid w:val="7915754A"/>
    <w:rsid w:val="7BE20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2018-07-20T05:17:00Z</dcterms:created>
  <dc:creator>amy</dc:creator>
  <cp:lastModifiedBy>vertesyuan</cp:lastModifiedBy>
  <dcterms:modified xsi:type="dcterms:W3CDTF">2022-09-16T04:57:33Z</dcterms:modified>
  <dc:title>硕士研究生入学考试（复试）大纲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E2AE50CE8A8948A1B7D2AF7C901E78AD</vt:lpwstr>
  </property>
</Properties>
</file>