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4" w:name="_GoBack"/>
      <w:bookmarkEnd w:id="4"/>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rFonts w:hint="eastAsia"/>
          <w:b/>
          <w:bCs/>
          <w:sz w:val="28"/>
          <w:lang w:val="en-US" w:eastAsia="zh-CN"/>
        </w:rPr>
        <w:t>3</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sz w:val="28"/>
          <w:u w:val="single"/>
          <w:lang w:val="en-US" w:eastAsia="zh-CN"/>
        </w:rPr>
        <w:t xml:space="preserve">    </w:t>
      </w:r>
      <w:r>
        <w:rPr>
          <w:rFonts w:hint="eastAsia"/>
          <w:b/>
          <w:bCs/>
          <w:sz w:val="28"/>
          <w:u w:val="single"/>
        </w:rPr>
        <w:t>考试科目：</w:t>
      </w:r>
      <w:r>
        <w:rPr>
          <w:rFonts w:hint="eastAsia"/>
          <w:b/>
          <w:bCs/>
          <w:sz w:val="28"/>
          <w:u w:val="single"/>
        </w:rPr>
        <w:t>土木工程综合</w:t>
      </w:r>
      <w:r>
        <w:rPr>
          <w:rFonts w:hint="eastAsia"/>
          <w:b/>
          <w:bCs/>
          <w:sz w:val="28"/>
          <w:u w:val="single"/>
        </w:rPr>
        <w:t xml:space="preserve">               代码：</w:t>
      </w:r>
      <w:r>
        <w:rPr>
          <w:rFonts w:hint="eastAsia"/>
          <w:b/>
          <w:bCs/>
          <w:sz w:val="28"/>
          <w:u w:val="single"/>
          <w:lang w:val="en-US" w:eastAsia="zh-CN"/>
        </w:rPr>
        <w:t>956</w:t>
      </w:r>
      <w:r>
        <w:rPr>
          <w:rFonts w:hint="eastAsia"/>
          <w:b/>
          <w:bCs/>
          <w:sz w:val="28"/>
          <w:u w:val="single"/>
        </w:rPr>
        <w:t xml:space="preserve">            </w:t>
      </w:r>
      <w:r>
        <w:rPr>
          <w:rFonts w:hint="eastAsia"/>
          <w:b/>
          <w:bCs/>
          <w:u w:val="single"/>
        </w:rPr>
        <w:t xml:space="preserve">      </w:t>
      </w:r>
    </w:p>
    <w:p>
      <w:pPr>
        <w:spacing w:line="360" w:lineRule="auto"/>
        <w:rPr>
          <w:rFonts w:hint="eastAsia" w:ascii="宋体" w:hAnsi="宋体" w:cs="宋体-18030"/>
          <w:b/>
          <w:sz w:val="28"/>
          <w:szCs w:val="28"/>
        </w:rPr>
      </w:pPr>
    </w:p>
    <w:p>
      <w:pPr>
        <w:spacing w:line="360" w:lineRule="auto"/>
        <w:rPr>
          <w:rFonts w:ascii="宋体" w:hAnsi="宋体" w:cs="宋体-18030"/>
          <w:b/>
          <w:sz w:val="28"/>
          <w:szCs w:val="28"/>
        </w:rPr>
      </w:pPr>
      <w:r>
        <w:rPr>
          <w:rFonts w:hint="eastAsia" w:ascii="宋体" w:hAnsi="宋体" w:cs="宋体-18030"/>
          <w:b/>
          <w:sz w:val="28"/>
          <w:szCs w:val="28"/>
        </w:rPr>
        <w:t>考试基本要求：</w:t>
      </w:r>
    </w:p>
    <w:p>
      <w:pPr>
        <w:spacing w:line="360" w:lineRule="auto"/>
        <w:ind w:firstLine="560" w:firstLineChars="200"/>
        <w:rPr>
          <w:rFonts w:ascii="宋体" w:hAnsi="宋体" w:cs="宋体-18030"/>
          <w:bCs/>
          <w:sz w:val="28"/>
          <w:szCs w:val="28"/>
        </w:rPr>
      </w:pPr>
      <w:r>
        <w:rPr>
          <w:rFonts w:hint="eastAsia" w:ascii="宋体" w:hAnsi="宋体" w:cs="宋体-18030"/>
          <w:bCs/>
          <w:sz w:val="28"/>
          <w:szCs w:val="28"/>
        </w:rPr>
        <w:t>《土木工程综合》由3部分组成，第1部分所有考生都需作答，该部分分值为3</w:t>
      </w:r>
      <w:r>
        <w:rPr>
          <w:rFonts w:ascii="宋体" w:hAnsi="宋体" w:cs="宋体-18030"/>
          <w:bCs/>
          <w:sz w:val="28"/>
          <w:szCs w:val="28"/>
        </w:rPr>
        <w:t>0</w:t>
      </w:r>
      <w:r>
        <w:rPr>
          <w:rFonts w:hint="eastAsia" w:ascii="宋体" w:hAnsi="宋体" w:cs="宋体-18030"/>
          <w:bCs/>
          <w:sz w:val="28"/>
          <w:szCs w:val="28"/>
        </w:rPr>
        <w:t>分；第2部分和第3部分为选做内容，考生需根据报考方向选择其中一个部分完成（如考生两部分都完成了，则只计第2部分成绩），该部分分值为</w:t>
      </w:r>
      <w:r>
        <w:rPr>
          <w:rFonts w:ascii="宋体" w:hAnsi="宋体" w:cs="宋体-18030"/>
          <w:bCs/>
          <w:sz w:val="28"/>
          <w:szCs w:val="28"/>
        </w:rPr>
        <w:t>120</w:t>
      </w:r>
      <w:r>
        <w:rPr>
          <w:rFonts w:hint="eastAsia" w:ascii="宋体" w:hAnsi="宋体" w:cs="宋体-18030"/>
          <w:bCs/>
          <w:sz w:val="28"/>
          <w:szCs w:val="28"/>
        </w:rPr>
        <w:t>分。</w:t>
      </w:r>
    </w:p>
    <w:p>
      <w:pPr>
        <w:spacing w:line="360" w:lineRule="auto"/>
        <w:ind w:firstLine="560" w:firstLineChars="200"/>
        <w:rPr>
          <w:rFonts w:hint="eastAsia" w:ascii="宋体" w:hAnsi="宋体" w:cs="宋体-18030"/>
          <w:bCs/>
          <w:sz w:val="28"/>
          <w:szCs w:val="28"/>
        </w:rPr>
      </w:pPr>
      <w:r>
        <w:rPr>
          <w:rFonts w:ascii="宋体" w:hAnsi="宋体" w:cs="宋体-18030"/>
          <w:bCs/>
          <w:sz w:val="28"/>
          <w:szCs w:val="28"/>
        </w:rPr>
        <w:t>3</w:t>
      </w:r>
      <w:r>
        <w:rPr>
          <w:rFonts w:hint="eastAsia" w:ascii="宋体" w:hAnsi="宋体" w:cs="宋体-18030"/>
          <w:bCs/>
          <w:sz w:val="28"/>
          <w:szCs w:val="28"/>
        </w:rPr>
        <w:t>部分的详细考试大纲见附件。</w:t>
      </w:r>
    </w:p>
    <w:p>
      <w:pPr>
        <w:pStyle w:val="9"/>
        <w:spacing w:line="360" w:lineRule="auto"/>
        <w:rPr>
          <w:rFonts w:hint="eastAsia" w:ascii="ˎ̥" w:hAnsi="ˎ̥"/>
          <w:b/>
          <w:sz w:val="28"/>
          <w:szCs w:val="28"/>
        </w:rPr>
      </w:pPr>
      <w:r>
        <w:rPr>
          <w:rFonts w:hint="eastAsia" w:ascii="ˎ̥" w:hAnsi="ˎ̥"/>
          <w:b/>
          <w:sz w:val="28"/>
          <w:szCs w:val="28"/>
        </w:rPr>
        <w:t>考试方式和考试时间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bCs/>
          <w:szCs w:val="21"/>
        </w:rPr>
      </w:pPr>
      <w:r>
        <w:rPr>
          <w:rFonts w:hint="eastAsia" w:ascii="宋体" w:hAnsi="宋体"/>
          <w:sz w:val="28"/>
          <w:szCs w:val="28"/>
        </w:rPr>
        <w:t>采用闭卷笔试形式，试卷满分为150分，以问答题和计算题为主，考试时间为3小时。</w:t>
      </w: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ascii="宋体" w:hAnsi="宋体"/>
          <w:sz w:val="28"/>
          <w:szCs w:val="28"/>
        </w:rPr>
      </w:pPr>
      <w:r>
        <w:rPr>
          <w:rFonts w:hint="eastAsia" w:ascii="宋体" w:hAnsi="宋体"/>
          <w:b/>
          <w:bCs/>
          <w:sz w:val="28"/>
          <w:szCs w:val="28"/>
        </w:rPr>
        <w:t>附1：</w:t>
      </w:r>
      <w:r>
        <w:rPr>
          <w:rFonts w:hint="eastAsia" w:ascii="宋体" w:hAnsi="宋体"/>
          <w:sz w:val="28"/>
          <w:szCs w:val="28"/>
        </w:rPr>
        <w:t>第1部分考试大纲</w:t>
      </w:r>
    </w:p>
    <w:p>
      <w:pPr>
        <w:spacing w:line="360" w:lineRule="auto"/>
        <w:ind w:firstLine="480" w:firstLineChars="200"/>
        <w:rPr>
          <w:color w:val="FF0000"/>
          <w:sz w:val="24"/>
        </w:rPr>
      </w:pPr>
      <w:r>
        <w:rPr>
          <w:rFonts w:hint="eastAsia"/>
          <w:color w:val="FF0000"/>
          <w:sz w:val="24"/>
        </w:rPr>
        <w:t>第</w:t>
      </w:r>
      <w:r>
        <w:rPr>
          <w:color w:val="FF0000"/>
          <w:sz w:val="24"/>
        </w:rPr>
        <w:t>1</w:t>
      </w:r>
      <w:r>
        <w:rPr>
          <w:rFonts w:hint="eastAsia"/>
          <w:color w:val="FF0000"/>
          <w:sz w:val="24"/>
        </w:rPr>
        <w:t>部分考试内容的对应课程是《</w:t>
      </w:r>
      <w:bookmarkStart w:id="0" w:name="_Hlk74143829"/>
      <w:r>
        <w:rPr>
          <w:rFonts w:hint="eastAsia"/>
          <w:color w:val="FF0000"/>
          <w:sz w:val="24"/>
        </w:rPr>
        <w:t>土木工程概论</w:t>
      </w:r>
      <w:bookmarkEnd w:id="0"/>
      <w:r>
        <w:rPr>
          <w:rFonts w:hint="eastAsia"/>
          <w:color w:val="FF0000"/>
          <w:sz w:val="24"/>
        </w:rPr>
        <w:t>》，具体大纲如下：</w:t>
      </w:r>
    </w:p>
    <w:p>
      <w:pPr>
        <w:spacing w:line="360" w:lineRule="auto"/>
        <w:ind w:firstLine="480" w:firstLineChars="200"/>
        <w:rPr>
          <w:rFonts w:ascii="宋体" w:hAnsi="宋体"/>
          <w:color w:val="FF0000"/>
          <w:sz w:val="24"/>
        </w:rPr>
      </w:pPr>
      <w:r>
        <w:rPr>
          <w:rFonts w:hint="eastAsia" w:ascii="宋体" w:hAnsi="宋体"/>
          <w:sz w:val="24"/>
        </w:rPr>
        <w:t>土木工程概论是一门专业基础课。考生要较全面了解土木工程所涵盖的内容、范围，及时了解土木工程领域国内外最新技术成就和信息，熟练掌握土木工程基本概念、特征、分类，熟悉基本理论与方法，具备一定的分析和综合能力。</w:t>
      </w:r>
    </w:p>
    <w:p>
      <w:pPr>
        <w:spacing w:line="360" w:lineRule="auto"/>
        <w:rPr>
          <w:rFonts w:hint="eastAsia" w:ascii="宋体" w:hAnsi="宋体"/>
          <w:sz w:val="24"/>
        </w:rPr>
      </w:pPr>
      <w:r>
        <w:rPr>
          <w:rFonts w:hint="eastAsia" w:ascii="宋体" w:hAnsi="宋体"/>
          <w:color w:val="FF0000"/>
          <w:sz w:val="24"/>
        </w:rPr>
        <w:t>考查目标：</w:t>
      </w:r>
    </w:p>
    <w:p>
      <w:pPr>
        <w:spacing w:line="360" w:lineRule="auto"/>
        <w:ind w:firstLine="480" w:firstLineChars="200"/>
        <w:rPr>
          <w:rFonts w:hint="eastAsia" w:ascii="宋体" w:hAnsi="宋体"/>
          <w:color w:val="000000"/>
          <w:sz w:val="24"/>
          <w:shd w:val="clear" w:color="auto" w:fill="FFFFFF"/>
        </w:rPr>
      </w:pPr>
      <w:r>
        <w:rPr>
          <w:rFonts w:hint="eastAsia" w:ascii="宋体" w:hAnsi="宋体"/>
          <w:sz w:val="24"/>
        </w:rPr>
        <w:t>1</w:t>
      </w:r>
      <w:r>
        <w:rPr>
          <w:rFonts w:ascii="宋体" w:hAnsi="宋体"/>
          <w:sz w:val="24"/>
        </w:rPr>
        <w:t>.</w:t>
      </w:r>
      <w:r>
        <w:rPr>
          <w:rFonts w:hint="eastAsia" w:ascii="宋体" w:hAnsi="宋体"/>
          <w:color w:val="000000"/>
          <w:sz w:val="24"/>
          <w:shd w:val="clear" w:color="auto" w:fill="FFFFFF"/>
        </w:rPr>
        <w:t>熟悉土木工程的特点，了解其发展历史及发展趋势。</w:t>
      </w:r>
    </w:p>
    <w:p>
      <w:pPr>
        <w:spacing w:line="360" w:lineRule="auto"/>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 xml:space="preserve">熟悉土木工程材料的工程应用、土木工程结构型式，熟悉地基基础及地下工程、建筑工程、道路土建工程、桥梁工程、港口及水利工程。 </w:t>
      </w:r>
    </w:p>
    <w:p>
      <w:pPr>
        <w:spacing w:line="360" w:lineRule="auto"/>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熟悉土木工程的建设程序，熟悉土木工程财务评价及可行性研究，掌握土木工程项目管理的基本内容与方法，熟悉土木工程防灾减灾。</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4.</w:t>
      </w:r>
      <w:r>
        <w:rPr>
          <w:rFonts w:hint="eastAsia" w:ascii="宋体" w:hAnsi="宋体"/>
          <w:color w:val="000000"/>
          <w:sz w:val="24"/>
          <w:shd w:val="clear" w:color="auto" w:fill="FFFFFF"/>
        </w:rPr>
        <w:t>能够正确认识土木工程师应具备的知识结构体系。</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5.</w:t>
      </w:r>
      <w:r>
        <w:rPr>
          <w:rFonts w:hint="eastAsia" w:ascii="宋体" w:hAnsi="宋体"/>
          <w:color w:val="000000"/>
          <w:sz w:val="24"/>
          <w:shd w:val="clear" w:color="auto" w:fill="FFFFFF"/>
        </w:rPr>
        <w:t>熟悉土木工程领域的新技术、新知识，适应技术、经济与社会环境的变化，了解土木工程可持续发展。</w:t>
      </w:r>
    </w:p>
    <w:p>
      <w:pPr>
        <w:spacing w:line="360" w:lineRule="auto"/>
        <w:rPr>
          <w:rFonts w:ascii="宋体" w:hAnsi="宋体"/>
          <w:b/>
          <w:bCs/>
          <w:color w:val="000000"/>
          <w:sz w:val="24"/>
          <w:shd w:val="clear" w:color="auto" w:fill="FFFFFF"/>
        </w:rPr>
      </w:pPr>
    </w:p>
    <w:p>
      <w:pPr>
        <w:spacing w:line="360" w:lineRule="auto"/>
        <w:rPr>
          <w:rFonts w:hint="eastAsia" w:ascii="宋体" w:hAnsi="宋体"/>
          <w:b/>
          <w:bCs/>
          <w:color w:val="FF0000"/>
          <w:sz w:val="24"/>
          <w:shd w:val="clear" w:color="auto" w:fill="FFFFFF"/>
        </w:rPr>
      </w:pPr>
      <w:r>
        <w:rPr>
          <w:rFonts w:hint="eastAsia" w:ascii="宋体" w:hAnsi="宋体"/>
          <w:b/>
          <w:bCs/>
          <w:color w:val="FF0000"/>
          <w:sz w:val="24"/>
          <w:shd w:val="clear" w:color="auto" w:fill="FFFFFF"/>
        </w:rPr>
        <w:t>考试内容</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一、绪论</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掌握土木工程的概念、内涵、特点及其重要性；</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了解土木工程的发展演变过程，了解土木工程可持续发展；</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3.</w:t>
      </w:r>
      <w:r>
        <w:rPr>
          <w:rFonts w:hint="eastAsia" w:ascii="宋体" w:hAnsi="宋体"/>
          <w:color w:val="000000"/>
          <w:sz w:val="24"/>
          <w:shd w:val="clear" w:color="auto" w:fill="FFFFFF"/>
        </w:rPr>
        <w:t>了解土木工程师的专业能力。</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二、土木工程材料</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熟悉土木工程材料；</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了解新型土木工程材料的性质及适用性；</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三、地基基础及地下工程</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了解岩土工程，了解一般建筑场地和地基；</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熟悉基础工程，了解常用的地基处理方法；</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3.</w:t>
      </w:r>
      <w:r>
        <w:rPr>
          <w:rFonts w:hint="eastAsia" w:ascii="宋体" w:hAnsi="宋体"/>
          <w:color w:val="000000"/>
          <w:sz w:val="24"/>
          <w:shd w:val="clear" w:color="auto" w:fill="FFFFFF"/>
        </w:rPr>
        <w:t>熟悉几种</w:t>
      </w:r>
      <w:bookmarkStart w:id="1" w:name="_Hlk74149551"/>
      <w:r>
        <w:rPr>
          <w:rFonts w:hint="eastAsia" w:ascii="宋体" w:hAnsi="宋体"/>
          <w:color w:val="000000"/>
          <w:sz w:val="24"/>
          <w:shd w:val="clear" w:color="auto" w:fill="FFFFFF"/>
        </w:rPr>
        <w:t>常见的地下工程</w:t>
      </w:r>
      <w:bookmarkEnd w:id="1"/>
      <w:r>
        <w:rPr>
          <w:rFonts w:hint="eastAsia" w:ascii="宋体" w:hAnsi="宋体"/>
          <w:color w:val="000000"/>
          <w:sz w:val="24"/>
          <w:shd w:val="clear" w:color="auto" w:fill="FFFFFF"/>
        </w:rPr>
        <w:t>。</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四、建筑工程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掌握建筑结构基本构件，熟悉</w:t>
      </w:r>
      <w:bookmarkStart w:id="2" w:name="_Hlk74149593"/>
      <w:r>
        <w:rPr>
          <w:rFonts w:hint="eastAsia" w:ascii="宋体" w:hAnsi="宋体"/>
          <w:color w:val="000000"/>
          <w:sz w:val="24"/>
          <w:shd w:val="clear" w:color="auto" w:fill="FFFFFF"/>
        </w:rPr>
        <w:t>建筑工程的主要类型及其结构型式</w:t>
      </w:r>
      <w:bookmarkEnd w:id="2"/>
      <w:r>
        <w:rPr>
          <w:rFonts w:hint="eastAsia" w:ascii="宋体" w:hAnsi="宋体"/>
          <w:color w:val="000000"/>
          <w:sz w:val="24"/>
          <w:shd w:val="clear" w:color="auto" w:fill="FFFFFF"/>
        </w:rPr>
        <w:t>；</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熟悉结构构件；</w:t>
      </w:r>
    </w:p>
    <w:p>
      <w:pPr>
        <w:spacing w:line="360" w:lineRule="auto"/>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掌握土木工程结构的基本功能与结构要求。</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五、交通工程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熟悉道路工程、铁路工程；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了解机场工程；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掌握桥梁工程的分类、组成和基本结构型式；</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4.</w:t>
      </w:r>
      <w:r>
        <w:rPr>
          <w:rFonts w:hint="eastAsia" w:ascii="宋体" w:hAnsi="宋体"/>
          <w:color w:val="000000"/>
          <w:sz w:val="24"/>
          <w:shd w:val="clear" w:color="auto" w:fill="FFFFFF"/>
        </w:rPr>
        <w:t>了解桥梁工程、桥梁技术的发展方向。</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六、港口与水利水电工程</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熟悉港口工程，了解港址的选择要求；</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了解我国港口工程未来的发展前景；</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3.</w:t>
      </w:r>
      <w:r>
        <w:rPr>
          <w:rFonts w:hint="eastAsia" w:ascii="宋体" w:hAnsi="宋体"/>
          <w:color w:val="000000"/>
          <w:sz w:val="24"/>
          <w:shd w:val="clear" w:color="auto" w:fill="FFFFFF"/>
        </w:rPr>
        <w:t>熟悉农田水利工程、水利枢纽工程。</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七、土木工程施工与建设项目管理</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了解基础工程施工、结构工程施工；</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熟悉施工组织设计的内容；</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了解工程项目建设的一般程序，熟悉工程项目管理的主要模式；</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4.</w:t>
      </w:r>
      <w:r>
        <w:rPr>
          <w:rFonts w:hint="eastAsia" w:ascii="宋体" w:hAnsi="宋体"/>
          <w:color w:val="000000"/>
          <w:sz w:val="24"/>
          <w:shd w:val="clear" w:color="auto" w:fill="FFFFFF"/>
        </w:rPr>
        <w:t>熟悉工程项目招标与投标的程序。</w:t>
      </w:r>
      <w:r>
        <w:rPr>
          <w:rFonts w:ascii="宋体" w:hAnsi="宋体"/>
          <w:color w:val="000000"/>
          <w:sz w:val="24"/>
          <w:shd w:val="clear" w:color="auto" w:fill="FFFFFF"/>
        </w:rPr>
        <w:t xml:space="preserve"> </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八、土木工程经济</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熟悉资金时间价值；</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了解土木工程财务评价；</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熟悉项目可行性研究。</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九、土木工程防灾与减灾</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了解工程灾害的范围及危害，熟悉工程灾害的类型与防治；</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了解工程防灾减灾体系。</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十、数字化技术在土木工程中的应用</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熟悉信息化与智能化在土木工程中的应用；</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熟悉BIM技术及其工程应用。</w:t>
      </w:r>
      <w:r>
        <w:rPr>
          <w:rFonts w:ascii="宋体" w:hAnsi="宋体"/>
          <w:color w:val="000000"/>
          <w:sz w:val="24"/>
          <w:shd w:val="clear" w:color="auto" w:fill="FFFFFF"/>
        </w:rPr>
        <w:t xml:space="preserve"> </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十一章 智慧城市与土木工程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了解智慧城市的概念、特征及发展；</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ascii="宋体" w:hAnsi="宋体"/>
          <w:color w:val="000000"/>
          <w:sz w:val="24"/>
          <w:shd w:val="clear" w:color="auto" w:fill="FFFFFF"/>
        </w:rPr>
        <w:t xml:space="preserve">   2.</w:t>
      </w:r>
      <w:r>
        <w:rPr>
          <w:rFonts w:hint="eastAsia" w:ascii="宋体" w:hAnsi="宋体"/>
          <w:color w:val="000000"/>
          <w:sz w:val="24"/>
          <w:shd w:val="clear" w:color="auto" w:fill="FFFFFF"/>
        </w:rPr>
        <w:t>熟悉智慧城市及其与土木工程的关系。</w:t>
      </w:r>
    </w:p>
    <w:p>
      <w:pPr>
        <w:spacing w:line="360" w:lineRule="auto"/>
        <w:rPr>
          <w:rFonts w:hint="eastAsia"/>
          <w:b/>
          <w:bCs/>
          <w:color w:val="000000"/>
          <w:sz w:val="24"/>
          <w:shd w:val="clear" w:color="auto" w:fill="FFFFFF"/>
        </w:rPr>
      </w:pPr>
      <w:r>
        <w:rPr>
          <w:rFonts w:hint="eastAsia"/>
          <w:b/>
          <w:bCs/>
          <w:color w:val="000000"/>
          <w:sz w:val="24"/>
          <w:shd w:val="clear" w:color="auto" w:fill="FFFFFF"/>
        </w:rPr>
        <w:t>参考书</w:t>
      </w:r>
    </w:p>
    <w:p>
      <w:pPr>
        <w:spacing w:line="360" w:lineRule="auto"/>
        <w:ind w:firstLine="480" w:firstLineChars="200"/>
        <w:rPr>
          <w:color w:val="000000"/>
          <w:sz w:val="24"/>
          <w:shd w:val="clear" w:color="auto" w:fill="FFFFFF"/>
        </w:rPr>
      </w:pPr>
      <w:r>
        <w:rPr>
          <w:rFonts w:hint="eastAsia"/>
          <w:color w:val="000000"/>
          <w:sz w:val="24"/>
          <w:shd w:val="clear" w:color="auto" w:fill="FFFFFF"/>
        </w:rPr>
        <w:t>（1）《土木工程概论（第</w:t>
      </w:r>
      <w:r>
        <w:rPr>
          <w:color w:val="000000"/>
          <w:sz w:val="24"/>
          <w:shd w:val="clear" w:color="auto" w:fill="FFFFFF"/>
        </w:rPr>
        <w:t>5</w:t>
      </w:r>
      <w:r>
        <w:rPr>
          <w:rFonts w:hint="eastAsia"/>
          <w:color w:val="000000"/>
          <w:sz w:val="24"/>
          <w:shd w:val="clear" w:color="auto" w:fill="FFFFFF"/>
        </w:rPr>
        <w:t>版）》，叶志明</w:t>
      </w:r>
      <w:r>
        <w:rPr>
          <w:color w:val="000000"/>
          <w:sz w:val="24"/>
          <w:shd w:val="clear" w:color="auto" w:fill="FFFFFF"/>
        </w:rPr>
        <w:t xml:space="preserve"> </w:t>
      </w:r>
      <w:r>
        <w:rPr>
          <w:rFonts w:hint="eastAsia"/>
          <w:color w:val="000000"/>
          <w:sz w:val="24"/>
          <w:shd w:val="clear" w:color="auto" w:fill="FFFFFF"/>
        </w:rPr>
        <w:t>主编，高等教育出版社，</w:t>
      </w:r>
      <w:r>
        <w:rPr>
          <w:color w:val="000000"/>
          <w:sz w:val="24"/>
          <w:shd w:val="clear" w:color="auto" w:fill="FFFFFF"/>
        </w:rPr>
        <w:t>2020</w:t>
      </w:r>
      <w:r>
        <w:rPr>
          <w:rFonts w:hint="eastAsia"/>
          <w:color w:val="000000"/>
          <w:sz w:val="24"/>
          <w:shd w:val="clear" w:color="auto" w:fill="FFFFFF"/>
        </w:rPr>
        <w:t>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bCs/>
          <w:szCs w:val="21"/>
        </w:rPr>
      </w:pPr>
      <w:r>
        <w:rPr>
          <w:rFonts w:hint="eastAsia"/>
          <w:color w:val="000000"/>
          <w:sz w:val="24"/>
          <w:shd w:val="clear" w:color="auto" w:fill="FFFFFF"/>
        </w:rPr>
        <w:t>（2）《土木工程概论（第2版）》，刘伯权，吴涛，黄华主编，武汉大学出版社，2017年</w:t>
      </w:r>
    </w:p>
    <w:p>
      <w:pPr>
        <w:spacing w:line="500" w:lineRule="exact"/>
        <w:rPr>
          <w:rFonts w:hint="eastAsia" w:ascii="宋体" w:hAnsi="宋体"/>
          <w:bCs/>
          <w:szCs w:val="21"/>
        </w:rPr>
      </w:pPr>
    </w:p>
    <w:p>
      <w:pPr>
        <w:spacing w:line="500" w:lineRule="exact"/>
        <w:rPr>
          <w:rFonts w:hint="eastAsia" w:ascii="宋体" w:hAnsi="宋体"/>
          <w:color w:val="FF0000"/>
          <w:sz w:val="24"/>
        </w:rPr>
      </w:pPr>
      <w:r>
        <w:rPr>
          <w:rFonts w:hint="eastAsia" w:ascii="宋体" w:hAnsi="宋体"/>
          <w:b/>
          <w:bCs/>
          <w:color w:val="FF0000"/>
          <w:sz w:val="24"/>
        </w:rPr>
        <w:t>附</w:t>
      </w:r>
      <w:r>
        <w:rPr>
          <w:rFonts w:ascii="宋体" w:hAnsi="宋体"/>
          <w:b/>
          <w:bCs/>
          <w:color w:val="FF0000"/>
          <w:sz w:val="24"/>
        </w:rPr>
        <w:t>2</w:t>
      </w:r>
      <w:r>
        <w:rPr>
          <w:rFonts w:hint="eastAsia" w:ascii="宋体" w:hAnsi="宋体"/>
          <w:b/>
          <w:bCs/>
          <w:color w:val="FF0000"/>
          <w:sz w:val="24"/>
        </w:rPr>
        <w:t>：</w:t>
      </w:r>
      <w:r>
        <w:rPr>
          <w:rFonts w:hint="eastAsia" w:ascii="宋体" w:hAnsi="宋体"/>
          <w:color w:val="FF0000"/>
          <w:sz w:val="24"/>
        </w:rPr>
        <w:t>第</w:t>
      </w:r>
      <w:r>
        <w:rPr>
          <w:rFonts w:ascii="宋体" w:hAnsi="宋体"/>
          <w:color w:val="FF0000"/>
          <w:sz w:val="24"/>
        </w:rPr>
        <w:t>2</w:t>
      </w:r>
      <w:r>
        <w:rPr>
          <w:rFonts w:hint="eastAsia" w:ascii="宋体" w:hAnsi="宋体"/>
          <w:color w:val="FF0000"/>
          <w:sz w:val="24"/>
        </w:rPr>
        <w:t>部分考试大纲</w:t>
      </w:r>
    </w:p>
    <w:p>
      <w:pPr>
        <w:spacing w:line="360" w:lineRule="auto"/>
        <w:ind w:firstLine="480" w:firstLineChars="200"/>
        <w:rPr>
          <w:sz w:val="24"/>
        </w:rPr>
      </w:pPr>
      <w:r>
        <w:rPr>
          <w:rFonts w:hint="eastAsia"/>
          <w:sz w:val="24"/>
        </w:rPr>
        <w:t>第2部分考试内容的对应课程是《工程力学》，具体大纲如下：</w:t>
      </w:r>
    </w:p>
    <w:p>
      <w:pPr>
        <w:spacing w:line="360" w:lineRule="auto"/>
        <w:ind w:firstLine="480" w:firstLineChars="200"/>
        <w:rPr>
          <w:sz w:val="24"/>
        </w:rPr>
      </w:pPr>
      <w:r>
        <w:rPr>
          <w:rFonts w:hint="eastAsia"/>
          <w:sz w:val="24"/>
        </w:rPr>
        <w:t>工程</w:t>
      </w:r>
      <w:r>
        <w:rPr>
          <w:sz w:val="24"/>
        </w:rPr>
        <w:t>力学是一门专业基础课。考生要对力系的等效和简化</w:t>
      </w:r>
      <w:r>
        <w:rPr>
          <w:rFonts w:hint="eastAsia"/>
          <w:sz w:val="24"/>
        </w:rPr>
        <w:t>、</w:t>
      </w:r>
      <w:r>
        <w:rPr>
          <w:sz w:val="24"/>
        </w:rPr>
        <w:t>受力分析</w:t>
      </w:r>
      <w:r>
        <w:rPr>
          <w:rFonts w:hint="eastAsia"/>
          <w:sz w:val="24"/>
        </w:rPr>
        <w:t>、</w:t>
      </w:r>
      <w:r>
        <w:rPr>
          <w:sz w:val="24"/>
        </w:rPr>
        <w:t>平衡问题</w:t>
      </w:r>
      <w:r>
        <w:rPr>
          <w:rFonts w:hint="eastAsia"/>
          <w:sz w:val="24"/>
        </w:rPr>
        <w:t>、</w:t>
      </w:r>
      <w:r>
        <w:rPr>
          <w:sz w:val="24"/>
        </w:rPr>
        <w:t>杆件的强度、刚度和稳定性问题的基本概念有明确的认识，比较熟练的掌握其基本理论和基本计算，具有一定的分析能力和实验能力，能为后续课程的学习奠定坚实的力学基础。本课程对能力培养的要求如下：</w:t>
      </w:r>
    </w:p>
    <w:p>
      <w:pPr>
        <w:spacing w:line="360" w:lineRule="auto"/>
        <w:rPr>
          <w:rFonts w:hint="eastAsia"/>
          <w:sz w:val="24"/>
        </w:rPr>
      </w:pPr>
      <w:r>
        <w:rPr>
          <w:sz w:val="24"/>
        </w:rPr>
        <w:t>（1）掌握静力学公理及其推论</w:t>
      </w:r>
      <w:r>
        <w:rPr>
          <w:rFonts w:hint="eastAsia"/>
          <w:sz w:val="24"/>
        </w:rPr>
        <w:t>，</w:t>
      </w:r>
      <w:r>
        <w:rPr>
          <w:sz w:val="24"/>
        </w:rPr>
        <w:t>能正确分析</w:t>
      </w:r>
      <w:r>
        <w:rPr>
          <w:rFonts w:hint="eastAsia"/>
          <w:sz w:val="24"/>
        </w:rPr>
        <w:t>物体的受力分析、</w:t>
      </w:r>
      <w:r>
        <w:rPr>
          <w:sz w:val="24"/>
        </w:rPr>
        <w:t>绘制受力图；</w:t>
      </w:r>
    </w:p>
    <w:p>
      <w:pPr>
        <w:spacing w:line="360" w:lineRule="auto"/>
        <w:rPr>
          <w:rFonts w:hint="eastAsia"/>
          <w:sz w:val="24"/>
        </w:rPr>
      </w:pPr>
      <w:r>
        <w:rPr>
          <w:sz w:val="24"/>
        </w:rPr>
        <w:t>（</w:t>
      </w:r>
      <w:r>
        <w:rPr>
          <w:rFonts w:hint="eastAsia"/>
          <w:sz w:val="24"/>
        </w:rPr>
        <w:t>2</w:t>
      </w:r>
      <w:r>
        <w:rPr>
          <w:sz w:val="24"/>
        </w:rPr>
        <w:t>）掌握</w:t>
      </w:r>
      <w:r>
        <w:rPr>
          <w:rFonts w:hint="eastAsia"/>
          <w:sz w:val="24"/>
        </w:rPr>
        <w:t>力的平移定理、平面任意力系向一点简化方法</w:t>
      </w:r>
      <w:r>
        <w:rPr>
          <w:sz w:val="24"/>
        </w:rPr>
        <w:t>；</w:t>
      </w:r>
    </w:p>
    <w:p>
      <w:pPr>
        <w:spacing w:line="360" w:lineRule="auto"/>
        <w:rPr>
          <w:rFonts w:hint="eastAsia"/>
          <w:sz w:val="24"/>
        </w:rPr>
      </w:pPr>
      <w:r>
        <w:rPr>
          <w:sz w:val="24"/>
        </w:rPr>
        <w:t>（</w:t>
      </w:r>
      <w:r>
        <w:rPr>
          <w:rFonts w:hint="eastAsia"/>
          <w:sz w:val="24"/>
        </w:rPr>
        <w:t>3</w:t>
      </w:r>
      <w:r>
        <w:rPr>
          <w:sz w:val="24"/>
        </w:rPr>
        <w:t>）</w:t>
      </w:r>
      <w:r>
        <w:rPr>
          <w:rFonts w:hint="eastAsia"/>
          <w:sz w:val="24"/>
        </w:rPr>
        <w:t>掌握平面任意力系的平衡条件和构件系的平衡；</w:t>
      </w:r>
    </w:p>
    <w:p>
      <w:pPr>
        <w:spacing w:line="360" w:lineRule="auto"/>
        <w:rPr>
          <w:sz w:val="24"/>
        </w:rPr>
      </w:pPr>
      <w:r>
        <w:rPr>
          <w:sz w:val="24"/>
        </w:rPr>
        <w:t>（</w:t>
      </w:r>
      <w:r>
        <w:rPr>
          <w:rFonts w:hint="eastAsia"/>
          <w:sz w:val="24"/>
        </w:rPr>
        <w:t>4</w:t>
      </w:r>
      <w:r>
        <w:rPr>
          <w:sz w:val="24"/>
        </w:rPr>
        <w:t>）能熟练地作杆件在基本变形（拉压、剪切、扭转、弯曲）下的内力图，计算其应力和位移，并进行强度和刚度计算；</w:t>
      </w:r>
    </w:p>
    <w:p>
      <w:pPr>
        <w:spacing w:line="360" w:lineRule="auto"/>
        <w:rPr>
          <w:sz w:val="24"/>
        </w:rPr>
      </w:pPr>
      <w:r>
        <w:rPr>
          <w:sz w:val="24"/>
        </w:rPr>
        <w:t>（</w:t>
      </w:r>
      <w:r>
        <w:rPr>
          <w:rFonts w:hint="eastAsia"/>
          <w:sz w:val="24"/>
        </w:rPr>
        <w:t>5</w:t>
      </w:r>
      <w:r>
        <w:rPr>
          <w:sz w:val="24"/>
        </w:rPr>
        <w:t>）对应力状态和强度理论有明确的认识，并能将其应用于组合变形下杆件的强度计算；</w:t>
      </w:r>
    </w:p>
    <w:p>
      <w:pPr>
        <w:spacing w:line="360" w:lineRule="auto"/>
        <w:rPr>
          <w:sz w:val="24"/>
        </w:rPr>
      </w:pPr>
      <w:r>
        <w:rPr>
          <w:sz w:val="24"/>
        </w:rPr>
        <w:t>（</w:t>
      </w:r>
      <w:r>
        <w:rPr>
          <w:rFonts w:hint="eastAsia"/>
          <w:sz w:val="24"/>
        </w:rPr>
        <w:t>6</w:t>
      </w:r>
      <w:r>
        <w:rPr>
          <w:sz w:val="24"/>
        </w:rPr>
        <w:t>）能对简单静不定问题进行分析和计算；</w:t>
      </w:r>
    </w:p>
    <w:p>
      <w:pPr>
        <w:spacing w:line="360" w:lineRule="auto"/>
        <w:rPr>
          <w:sz w:val="24"/>
        </w:rPr>
      </w:pPr>
      <w:r>
        <w:rPr>
          <w:sz w:val="24"/>
        </w:rPr>
        <w:t>（</w:t>
      </w:r>
      <w:r>
        <w:rPr>
          <w:rFonts w:hint="eastAsia"/>
          <w:sz w:val="24"/>
        </w:rPr>
        <w:t>7</w:t>
      </w:r>
      <w:r>
        <w:rPr>
          <w:sz w:val="24"/>
        </w:rPr>
        <w:t>）对压杆的稳定性有明确的认识，能计算轴向受压杆的临界力和临界应力，并进行稳定较核；</w:t>
      </w:r>
    </w:p>
    <w:p>
      <w:pPr>
        <w:spacing w:line="360" w:lineRule="auto"/>
        <w:rPr>
          <w:sz w:val="24"/>
        </w:rPr>
      </w:pPr>
      <w:r>
        <w:rPr>
          <w:sz w:val="24"/>
        </w:rPr>
        <w:t>（</w:t>
      </w:r>
      <w:r>
        <w:rPr>
          <w:rFonts w:hint="eastAsia"/>
          <w:sz w:val="24"/>
        </w:rPr>
        <w:t>8</w:t>
      </w:r>
      <w:r>
        <w:rPr>
          <w:sz w:val="24"/>
        </w:rPr>
        <w:t>）了解常用材料的基本力学性能，初步掌握材料力学实验的基本方法和技能。</w:t>
      </w:r>
    </w:p>
    <w:p>
      <w:pPr>
        <w:spacing w:line="360" w:lineRule="auto"/>
        <w:rPr>
          <w:rFonts w:hint="eastAsia" w:ascii="宋体" w:hAnsi="宋体" w:cs="宋体-18030"/>
          <w:b/>
          <w:bCs/>
          <w:sz w:val="24"/>
        </w:rPr>
      </w:pPr>
      <w:r>
        <w:rPr>
          <w:rFonts w:hint="eastAsia" w:ascii="宋体" w:hAnsi="宋体" w:cs="宋体-18030"/>
          <w:b/>
          <w:bCs/>
          <w:sz w:val="24"/>
        </w:rPr>
        <w:t>考试</w:t>
      </w:r>
      <w:r>
        <w:rPr>
          <w:rFonts w:hint="eastAsia" w:ascii="宋体" w:hAnsi="宋体" w:cs="宋体-18030"/>
          <w:b/>
          <w:sz w:val="24"/>
        </w:rPr>
        <w:t>基本</w:t>
      </w:r>
      <w:r>
        <w:rPr>
          <w:rFonts w:hint="eastAsia" w:ascii="宋体" w:hAnsi="宋体" w:cs="宋体-18030"/>
          <w:b/>
          <w:bCs/>
          <w:sz w:val="24"/>
        </w:rPr>
        <w:t>内容</w:t>
      </w:r>
    </w:p>
    <w:p>
      <w:pPr>
        <w:spacing w:line="360" w:lineRule="auto"/>
        <w:rPr>
          <w:rFonts w:hint="eastAsia" w:ascii="宋体" w:hAnsi="宋体" w:cs="宋体-18030"/>
          <w:sz w:val="24"/>
        </w:rPr>
      </w:pPr>
      <w:r>
        <w:rPr>
          <w:rFonts w:hint="eastAsia" w:ascii="宋体" w:hAnsi="宋体" w:cs="宋体-18030"/>
          <w:sz w:val="24"/>
        </w:rPr>
        <w:t>静力学（约占40%），材料力学（约占60%）</w:t>
      </w:r>
    </w:p>
    <w:p>
      <w:pPr>
        <w:spacing w:line="360" w:lineRule="auto"/>
        <w:jc w:val="center"/>
        <w:rPr>
          <w:rFonts w:hint="eastAsia" w:ascii="宋体-18030" w:hAnsi="宋体-18030" w:eastAsia="宋体-18030" w:cs="宋体-18030"/>
          <w:b/>
          <w:sz w:val="24"/>
        </w:rPr>
      </w:pPr>
    </w:p>
    <w:p>
      <w:pPr>
        <w:spacing w:line="360" w:lineRule="auto"/>
        <w:jc w:val="center"/>
        <w:rPr>
          <w:rFonts w:hint="eastAsia" w:ascii="宋体-18030" w:hAnsi="宋体-18030" w:eastAsia="宋体-18030" w:cs="宋体-18030"/>
          <w:sz w:val="24"/>
        </w:rPr>
      </w:pPr>
      <w:r>
        <w:rPr>
          <w:rFonts w:hint="eastAsia" w:ascii="宋体-18030" w:hAnsi="宋体-18030" w:eastAsia="宋体-18030" w:cs="宋体-18030"/>
          <w:b/>
          <w:sz w:val="24"/>
        </w:rPr>
        <w:t>第一部分：静力学</w:t>
      </w:r>
    </w:p>
    <w:p>
      <w:pPr>
        <w:spacing w:line="360" w:lineRule="auto"/>
        <w:rPr>
          <w:rFonts w:hint="eastAsia" w:ascii="ˎ̥" w:hAnsi="ˎ̥"/>
          <w:b/>
          <w:sz w:val="24"/>
        </w:rPr>
      </w:pPr>
      <w:r>
        <w:rPr>
          <w:rFonts w:ascii="ˎ̥" w:hAnsi="ˎ̥"/>
          <w:b/>
          <w:sz w:val="24"/>
        </w:rPr>
        <w:t xml:space="preserve">考查目标 </w:t>
      </w:r>
    </w:p>
    <w:p>
      <w:pPr>
        <w:numPr>
          <w:ilvl w:val="0"/>
          <w:numId w:val="1"/>
        </w:numPr>
        <w:spacing w:line="360" w:lineRule="auto"/>
        <w:rPr>
          <w:rFonts w:hint="eastAsia" w:ascii="ˎ̥" w:hAnsi="ˎ̥"/>
          <w:b/>
          <w:sz w:val="24"/>
        </w:rPr>
      </w:pPr>
      <w:r>
        <w:rPr>
          <w:sz w:val="24"/>
        </w:rPr>
        <w:t>静力学公理及其推论</w:t>
      </w:r>
      <w:r>
        <w:rPr>
          <w:rFonts w:hint="eastAsia"/>
          <w:sz w:val="24"/>
        </w:rPr>
        <w:t>，</w:t>
      </w:r>
      <w:r>
        <w:rPr>
          <w:sz w:val="24"/>
        </w:rPr>
        <w:t>能正确分析</w:t>
      </w:r>
      <w:r>
        <w:rPr>
          <w:rFonts w:hint="eastAsia"/>
          <w:sz w:val="24"/>
        </w:rPr>
        <w:t>物体的受力分析、</w:t>
      </w:r>
      <w:r>
        <w:rPr>
          <w:sz w:val="24"/>
        </w:rPr>
        <w:t>绘制受力图</w:t>
      </w:r>
      <w:r>
        <w:rPr>
          <w:rFonts w:ascii="ˎ̥" w:hAnsi="ˎ̥"/>
          <w:bCs/>
          <w:sz w:val="24"/>
        </w:rPr>
        <w:t xml:space="preserve">。 </w:t>
      </w:r>
    </w:p>
    <w:p>
      <w:pPr>
        <w:numPr>
          <w:ilvl w:val="0"/>
          <w:numId w:val="1"/>
        </w:numPr>
        <w:spacing w:line="360" w:lineRule="auto"/>
        <w:rPr>
          <w:rFonts w:hint="eastAsia" w:ascii="ˎ̥" w:hAnsi="ˎ̥"/>
          <w:b/>
          <w:sz w:val="24"/>
        </w:rPr>
      </w:pPr>
      <w:r>
        <w:rPr>
          <w:rFonts w:hint="eastAsia"/>
          <w:sz w:val="24"/>
        </w:rPr>
        <w:t>力的平移定理、平面任意力系向一点简化方法</w:t>
      </w:r>
      <w:r>
        <w:rPr>
          <w:rFonts w:ascii="ˎ̥" w:hAnsi="ˎ̥"/>
          <w:bCs/>
          <w:sz w:val="24"/>
        </w:rPr>
        <w:t>。</w:t>
      </w:r>
    </w:p>
    <w:p>
      <w:pPr>
        <w:numPr>
          <w:ilvl w:val="0"/>
          <w:numId w:val="1"/>
        </w:numPr>
        <w:spacing w:line="360" w:lineRule="auto"/>
        <w:rPr>
          <w:rFonts w:hint="eastAsia" w:ascii="ˎ̥" w:hAnsi="ˎ̥"/>
          <w:b/>
          <w:sz w:val="24"/>
        </w:rPr>
      </w:pPr>
      <w:r>
        <w:rPr>
          <w:rFonts w:hint="eastAsia"/>
          <w:sz w:val="24"/>
        </w:rPr>
        <w:t>平面任意力系的平衡条件和构件系的平衡</w:t>
      </w:r>
      <w:r>
        <w:rPr>
          <w:rFonts w:ascii="ˎ̥" w:hAnsi="ˎ̥"/>
          <w:bCs/>
          <w:sz w:val="24"/>
        </w:rPr>
        <w:t>。</w:t>
      </w:r>
    </w:p>
    <w:p>
      <w:pPr>
        <w:spacing w:line="360" w:lineRule="auto"/>
        <w:rPr>
          <w:rFonts w:hint="eastAsia" w:ascii="ˎ̥" w:hAnsi="ˎ̥"/>
          <w:b/>
          <w:sz w:val="24"/>
        </w:rPr>
      </w:pPr>
      <w:r>
        <w:rPr>
          <w:rFonts w:hint="eastAsia" w:ascii="ˎ̥" w:hAnsi="ˎ̥"/>
          <w:b/>
          <w:sz w:val="24"/>
        </w:rPr>
        <w:t>考试内容</w:t>
      </w:r>
    </w:p>
    <w:p>
      <w:pPr>
        <w:spacing w:line="360" w:lineRule="auto"/>
        <w:rPr>
          <w:b/>
          <w:sz w:val="24"/>
        </w:rPr>
      </w:pPr>
      <w:r>
        <w:rPr>
          <w:rFonts w:hint="eastAsia"/>
          <w:b/>
          <w:sz w:val="24"/>
        </w:rPr>
        <w:t>一、</w:t>
      </w:r>
      <w:r>
        <w:rPr>
          <w:b/>
          <w:sz w:val="24"/>
        </w:rPr>
        <w:t>静力学基础</w:t>
      </w:r>
    </w:p>
    <w:p>
      <w:pPr>
        <w:numPr>
          <w:ilvl w:val="0"/>
          <w:numId w:val="2"/>
        </w:numPr>
        <w:tabs>
          <w:tab w:val="left" w:pos="720"/>
        </w:tabs>
        <w:spacing w:line="360" w:lineRule="auto"/>
        <w:rPr>
          <w:bCs/>
          <w:sz w:val="24"/>
        </w:rPr>
      </w:pPr>
      <w:r>
        <w:rPr>
          <w:bCs/>
          <w:sz w:val="24"/>
        </w:rPr>
        <w:t>了解静力学基本概念；</w:t>
      </w:r>
    </w:p>
    <w:p>
      <w:pPr>
        <w:numPr>
          <w:ilvl w:val="0"/>
          <w:numId w:val="2"/>
        </w:numPr>
        <w:tabs>
          <w:tab w:val="left" w:pos="720"/>
        </w:tabs>
        <w:spacing w:line="360" w:lineRule="auto"/>
        <w:rPr>
          <w:bCs/>
          <w:sz w:val="24"/>
        </w:rPr>
      </w:pPr>
      <w:r>
        <w:rPr>
          <w:bCs/>
          <w:sz w:val="24"/>
        </w:rPr>
        <w:t>掌握静力学公理及其推论；</w:t>
      </w:r>
    </w:p>
    <w:p>
      <w:pPr>
        <w:numPr>
          <w:ilvl w:val="0"/>
          <w:numId w:val="2"/>
        </w:numPr>
        <w:tabs>
          <w:tab w:val="left" w:pos="720"/>
        </w:tabs>
        <w:spacing w:line="360" w:lineRule="auto"/>
        <w:rPr>
          <w:bCs/>
          <w:sz w:val="24"/>
        </w:rPr>
      </w:pPr>
      <w:r>
        <w:rPr>
          <w:bCs/>
          <w:sz w:val="24"/>
        </w:rPr>
        <w:t>掌握约束的概念、并能正确分析约束反力的方向及正确绘制受力图；</w:t>
      </w:r>
    </w:p>
    <w:p>
      <w:pPr>
        <w:numPr>
          <w:ilvl w:val="0"/>
          <w:numId w:val="2"/>
        </w:numPr>
        <w:tabs>
          <w:tab w:val="left" w:pos="720"/>
        </w:tabs>
        <w:spacing w:line="360" w:lineRule="auto"/>
        <w:rPr>
          <w:bCs/>
          <w:sz w:val="24"/>
        </w:rPr>
      </w:pPr>
      <w:r>
        <w:rPr>
          <w:bCs/>
          <w:sz w:val="24"/>
        </w:rPr>
        <w:t>掌握物体受力分析的步骤和方法。</w:t>
      </w:r>
    </w:p>
    <w:p>
      <w:pPr>
        <w:spacing w:line="360" w:lineRule="auto"/>
        <w:rPr>
          <w:b/>
          <w:sz w:val="24"/>
        </w:rPr>
      </w:pPr>
      <w:r>
        <w:rPr>
          <w:rFonts w:hint="eastAsia"/>
          <w:b/>
          <w:sz w:val="24"/>
        </w:rPr>
        <w:t>二、</w:t>
      </w:r>
      <w:r>
        <w:rPr>
          <w:b/>
          <w:sz w:val="24"/>
        </w:rPr>
        <w:t>平面汇交力系</w:t>
      </w:r>
    </w:p>
    <w:p>
      <w:pPr>
        <w:numPr>
          <w:ilvl w:val="0"/>
          <w:numId w:val="3"/>
        </w:numPr>
        <w:tabs>
          <w:tab w:val="left" w:pos="720"/>
        </w:tabs>
        <w:spacing w:line="360" w:lineRule="auto"/>
        <w:rPr>
          <w:bCs/>
          <w:sz w:val="24"/>
        </w:rPr>
      </w:pPr>
      <w:r>
        <w:rPr>
          <w:bCs/>
          <w:sz w:val="24"/>
        </w:rPr>
        <w:t>了解平面汇交力系合成的几何法；</w:t>
      </w:r>
    </w:p>
    <w:p>
      <w:pPr>
        <w:numPr>
          <w:ilvl w:val="0"/>
          <w:numId w:val="3"/>
        </w:numPr>
        <w:tabs>
          <w:tab w:val="left" w:pos="720"/>
        </w:tabs>
        <w:spacing w:line="360" w:lineRule="auto"/>
        <w:rPr>
          <w:sz w:val="24"/>
        </w:rPr>
      </w:pPr>
      <w:r>
        <w:rPr>
          <w:bCs/>
          <w:sz w:val="24"/>
        </w:rPr>
        <w:t>掌握平面汇交力系合成的解析法；</w:t>
      </w:r>
    </w:p>
    <w:p>
      <w:pPr>
        <w:numPr>
          <w:ilvl w:val="0"/>
          <w:numId w:val="3"/>
        </w:numPr>
        <w:tabs>
          <w:tab w:val="left" w:pos="720"/>
        </w:tabs>
        <w:spacing w:line="360" w:lineRule="auto"/>
        <w:rPr>
          <w:sz w:val="24"/>
        </w:rPr>
      </w:pPr>
      <w:r>
        <w:rPr>
          <w:bCs/>
          <w:sz w:val="24"/>
        </w:rPr>
        <w:t>掌握并应用平面汇交力系的平衡条件。</w:t>
      </w:r>
    </w:p>
    <w:p>
      <w:pPr>
        <w:spacing w:line="360" w:lineRule="auto"/>
        <w:rPr>
          <w:b/>
          <w:sz w:val="24"/>
        </w:rPr>
      </w:pPr>
      <w:r>
        <w:rPr>
          <w:rFonts w:hint="eastAsia"/>
          <w:b/>
          <w:sz w:val="24"/>
        </w:rPr>
        <w:t>三、</w:t>
      </w:r>
      <w:r>
        <w:rPr>
          <w:b/>
          <w:sz w:val="24"/>
        </w:rPr>
        <w:t>平面力偶系</w:t>
      </w:r>
    </w:p>
    <w:p>
      <w:pPr>
        <w:numPr>
          <w:ilvl w:val="0"/>
          <w:numId w:val="4"/>
        </w:numPr>
        <w:tabs>
          <w:tab w:val="left" w:pos="720"/>
        </w:tabs>
        <w:spacing w:line="360" w:lineRule="auto"/>
        <w:rPr>
          <w:bCs/>
          <w:sz w:val="24"/>
        </w:rPr>
      </w:pPr>
      <w:r>
        <w:rPr>
          <w:bCs/>
          <w:sz w:val="24"/>
        </w:rPr>
        <w:t>掌握力对点的矩的概念及其性质；</w:t>
      </w:r>
    </w:p>
    <w:p>
      <w:pPr>
        <w:numPr>
          <w:ilvl w:val="0"/>
          <w:numId w:val="4"/>
        </w:numPr>
        <w:tabs>
          <w:tab w:val="left" w:pos="720"/>
        </w:tabs>
        <w:spacing w:line="360" w:lineRule="auto"/>
        <w:rPr>
          <w:bCs/>
          <w:sz w:val="24"/>
        </w:rPr>
      </w:pPr>
      <w:r>
        <w:rPr>
          <w:bCs/>
          <w:sz w:val="24"/>
        </w:rPr>
        <w:t>掌握平面力偶和力偶矩的概念及性质；</w:t>
      </w:r>
    </w:p>
    <w:p>
      <w:pPr>
        <w:numPr>
          <w:ilvl w:val="0"/>
          <w:numId w:val="4"/>
        </w:numPr>
        <w:tabs>
          <w:tab w:val="left" w:pos="720"/>
        </w:tabs>
        <w:spacing w:line="360" w:lineRule="auto"/>
        <w:rPr>
          <w:bCs/>
          <w:sz w:val="24"/>
        </w:rPr>
      </w:pPr>
      <w:r>
        <w:rPr>
          <w:bCs/>
          <w:sz w:val="24"/>
        </w:rPr>
        <w:t>掌握平面力偶系的合成方法及平衡条件。</w:t>
      </w:r>
    </w:p>
    <w:p>
      <w:pPr>
        <w:spacing w:line="360" w:lineRule="auto"/>
        <w:rPr>
          <w:b/>
          <w:sz w:val="24"/>
        </w:rPr>
      </w:pPr>
      <w:r>
        <w:rPr>
          <w:rFonts w:hint="eastAsia"/>
          <w:b/>
          <w:sz w:val="24"/>
        </w:rPr>
        <w:t>四、</w:t>
      </w:r>
      <w:r>
        <w:rPr>
          <w:b/>
          <w:sz w:val="24"/>
        </w:rPr>
        <w:t>平面任意力系</w:t>
      </w:r>
    </w:p>
    <w:p>
      <w:pPr>
        <w:numPr>
          <w:ilvl w:val="0"/>
          <w:numId w:val="5"/>
        </w:numPr>
        <w:tabs>
          <w:tab w:val="left" w:pos="720"/>
        </w:tabs>
        <w:spacing w:line="360" w:lineRule="auto"/>
        <w:rPr>
          <w:bCs/>
          <w:sz w:val="24"/>
        </w:rPr>
      </w:pPr>
      <w:r>
        <w:rPr>
          <w:bCs/>
          <w:sz w:val="24"/>
        </w:rPr>
        <w:t>掌握力的平移定理、平面任意力系向一点简化方法；</w:t>
      </w:r>
    </w:p>
    <w:p>
      <w:pPr>
        <w:numPr>
          <w:ilvl w:val="0"/>
          <w:numId w:val="5"/>
        </w:numPr>
        <w:tabs>
          <w:tab w:val="left" w:pos="720"/>
        </w:tabs>
        <w:spacing w:line="360" w:lineRule="auto"/>
        <w:rPr>
          <w:bCs/>
          <w:sz w:val="24"/>
        </w:rPr>
      </w:pPr>
      <w:r>
        <w:rPr>
          <w:bCs/>
          <w:sz w:val="24"/>
        </w:rPr>
        <w:t>掌握固定支座的特点；</w:t>
      </w:r>
    </w:p>
    <w:p>
      <w:pPr>
        <w:numPr>
          <w:ilvl w:val="0"/>
          <w:numId w:val="5"/>
        </w:numPr>
        <w:tabs>
          <w:tab w:val="left" w:pos="720"/>
        </w:tabs>
        <w:spacing w:line="360" w:lineRule="auto"/>
        <w:rPr>
          <w:bCs/>
          <w:sz w:val="24"/>
        </w:rPr>
      </w:pPr>
      <w:r>
        <w:rPr>
          <w:bCs/>
          <w:sz w:val="24"/>
        </w:rPr>
        <w:t>掌握平面任意力系的平衡条件和构件系的平衡</w:t>
      </w:r>
      <w:r>
        <w:rPr>
          <w:rFonts w:hint="eastAsia"/>
          <w:bCs/>
          <w:sz w:val="24"/>
        </w:rPr>
        <w:t>；</w:t>
      </w:r>
    </w:p>
    <w:p>
      <w:pPr>
        <w:numPr>
          <w:ilvl w:val="0"/>
          <w:numId w:val="5"/>
        </w:numPr>
        <w:tabs>
          <w:tab w:val="left" w:pos="720"/>
        </w:tabs>
        <w:spacing w:line="360" w:lineRule="auto"/>
        <w:rPr>
          <w:bCs/>
          <w:sz w:val="24"/>
        </w:rPr>
      </w:pPr>
      <w:r>
        <w:rPr>
          <w:rFonts w:hint="eastAsia"/>
          <w:bCs/>
          <w:sz w:val="24"/>
        </w:rPr>
        <w:t>运用结点法和截面法求解桁架体系的轴力；</w:t>
      </w:r>
    </w:p>
    <w:p>
      <w:pPr>
        <w:numPr>
          <w:ilvl w:val="0"/>
          <w:numId w:val="5"/>
        </w:numPr>
        <w:tabs>
          <w:tab w:val="left" w:pos="720"/>
        </w:tabs>
        <w:spacing w:line="360" w:lineRule="auto"/>
        <w:rPr>
          <w:bCs/>
          <w:sz w:val="24"/>
        </w:rPr>
      </w:pPr>
      <w:r>
        <w:rPr>
          <w:rFonts w:hint="eastAsia"/>
          <w:bCs/>
          <w:sz w:val="24"/>
        </w:rPr>
        <w:t>掌握平面刚架和静定拱的内力计算方法及内力图的绘制。</w:t>
      </w:r>
    </w:p>
    <w:p>
      <w:pPr>
        <w:tabs>
          <w:tab w:val="left" w:pos="720"/>
        </w:tabs>
        <w:spacing w:line="360" w:lineRule="auto"/>
        <w:ind w:left="420"/>
        <w:jc w:val="center"/>
        <w:rPr>
          <w:bCs/>
          <w:sz w:val="24"/>
        </w:rPr>
      </w:pPr>
    </w:p>
    <w:p>
      <w:pPr>
        <w:spacing w:line="360" w:lineRule="auto"/>
        <w:jc w:val="center"/>
        <w:rPr>
          <w:rFonts w:hint="eastAsia" w:ascii="宋体-18030" w:hAnsi="宋体-18030" w:eastAsia="宋体-18030" w:cs="宋体-18030"/>
          <w:b/>
          <w:sz w:val="24"/>
        </w:rPr>
      </w:pPr>
      <w:r>
        <w:rPr>
          <w:rFonts w:hint="eastAsia" w:ascii="宋体-18030" w:hAnsi="宋体-18030" w:eastAsia="宋体-18030" w:cs="宋体-18030"/>
          <w:b/>
          <w:sz w:val="24"/>
        </w:rPr>
        <w:t>第二部分：材料力学</w:t>
      </w:r>
    </w:p>
    <w:p>
      <w:pPr>
        <w:pStyle w:val="9"/>
        <w:spacing w:line="360" w:lineRule="auto"/>
        <w:rPr>
          <w:rFonts w:hint="eastAsia" w:ascii="ˎ̥" w:hAnsi="ˎ̥"/>
          <w:b/>
          <w:sz w:val="24"/>
        </w:rPr>
      </w:pPr>
      <w:bookmarkStart w:id="3" w:name="_Hlk74059749"/>
      <w:r>
        <w:rPr>
          <w:rFonts w:ascii="ˎ̥" w:hAnsi="ˎ̥"/>
          <w:b/>
          <w:sz w:val="24"/>
        </w:rPr>
        <w:t>考查目标</w:t>
      </w:r>
    </w:p>
    <w:bookmarkEnd w:id="3"/>
    <w:p>
      <w:pPr>
        <w:pStyle w:val="10"/>
        <w:numPr>
          <w:ilvl w:val="0"/>
          <w:numId w:val="6"/>
        </w:numPr>
        <w:spacing w:line="360" w:lineRule="auto"/>
        <w:rPr>
          <w:rFonts w:hint="eastAsia" w:ascii="ˎ̥" w:hAnsi="ˎ̥"/>
          <w:bCs/>
          <w:sz w:val="24"/>
        </w:rPr>
      </w:pPr>
      <w:r>
        <w:rPr>
          <w:sz w:val="24"/>
        </w:rPr>
        <w:t>能熟练地作杆件在基本变形（拉压、剪切、扭转、弯曲）下的内力图，计算其应力和位移，并进行强度和刚度计算</w:t>
      </w:r>
      <w:r>
        <w:rPr>
          <w:rFonts w:hint="eastAsia" w:ascii="ˎ̥" w:hAnsi="ˎ̥"/>
          <w:bCs/>
          <w:sz w:val="24"/>
        </w:rPr>
        <w:t>。</w:t>
      </w:r>
    </w:p>
    <w:p>
      <w:pPr>
        <w:pStyle w:val="10"/>
        <w:numPr>
          <w:ilvl w:val="0"/>
          <w:numId w:val="6"/>
        </w:numPr>
        <w:spacing w:line="360" w:lineRule="auto"/>
        <w:rPr>
          <w:rFonts w:hint="eastAsia" w:ascii="ˎ̥" w:hAnsi="ˎ̥"/>
          <w:bCs/>
          <w:sz w:val="24"/>
        </w:rPr>
      </w:pPr>
      <w:r>
        <w:rPr>
          <w:sz w:val="24"/>
        </w:rPr>
        <w:t>对应力状态和强度理论有明确的认识，并能将其应用于组合变形下杆件的强度计算</w:t>
      </w:r>
      <w:r>
        <w:rPr>
          <w:rFonts w:hint="eastAsia" w:ascii="ˎ̥" w:hAnsi="ˎ̥"/>
          <w:bCs/>
          <w:sz w:val="24"/>
        </w:rPr>
        <w:t>。</w:t>
      </w:r>
    </w:p>
    <w:p>
      <w:pPr>
        <w:pStyle w:val="10"/>
        <w:numPr>
          <w:ilvl w:val="0"/>
          <w:numId w:val="6"/>
        </w:numPr>
        <w:spacing w:line="360" w:lineRule="auto"/>
        <w:rPr>
          <w:rFonts w:hint="eastAsia" w:ascii="ˎ̥" w:hAnsi="ˎ̥"/>
          <w:bCs/>
          <w:sz w:val="24"/>
        </w:rPr>
      </w:pPr>
      <w:r>
        <w:rPr>
          <w:sz w:val="24"/>
        </w:rPr>
        <w:t>能对简单静不定问题进行分析和计算</w:t>
      </w:r>
      <w:r>
        <w:rPr>
          <w:rFonts w:hint="eastAsia" w:ascii="ˎ̥" w:hAnsi="ˎ̥"/>
          <w:bCs/>
          <w:sz w:val="24"/>
        </w:rPr>
        <w:t>。</w:t>
      </w:r>
    </w:p>
    <w:p>
      <w:pPr>
        <w:pStyle w:val="10"/>
        <w:numPr>
          <w:ilvl w:val="0"/>
          <w:numId w:val="6"/>
        </w:numPr>
        <w:spacing w:line="360" w:lineRule="auto"/>
        <w:rPr>
          <w:rFonts w:hint="eastAsia" w:ascii="ˎ̥" w:hAnsi="ˎ̥"/>
          <w:bCs/>
          <w:sz w:val="24"/>
        </w:rPr>
      </w:pPr>
      <w:r>
        <w:rPr>
          <w:sz w:val="24"/>
        </w:rPr>
        <w:t>对压杆的稳定性有明确的认识，能计算轴向受压杆的临界力和临界应力，并进行稳定较核</w:t>
      </w:r>
      <w:r>
        <w:rPr>
          <w:rFonts w:hint="eastAsia" w:ascii="ˎ̥" w:hAnsi="ˎ̥"/>
          <w:bCs/>
          <w:sz w:val="24"/>
        </w:rPr>
        <w:t>。</w:t>
      </w:r>
    </w:p>
    <w:p>
      <w:pPr>
        <w:pStyle w:val="10"/>
        <w:numPr>
          <w:ilvl w:val="0"/>
          <w:numId w:val="6"/>
        </w:numPr>
        <w:spacing w:line="360" w:lineRule="auto"/>
        <w:rPr>
          <w:rFonts w:hint="eastAsia" w:ascii="ˎ̥" w:hAnsi="ˎ̥"/>
          <w:bCs/>
          <w:sz w:val="24"/>
        </w:rPr>
      </w:pPr>
      <w:r>
        <w:rPr>
          <w:sz w:val="24"/>
        </w:rPr>
        <w:t>了解常用材料的基本力学性能，初步掌握材料力学实验的基本方法和技能</w:t>
      </w:r>
      <w:r>
        <w:rPr>
          <w:rFonts w:hint="eastAsia"/>
          <w:sz w:val="24"/>
        </w:rPr>
        <w:t>。</w:t>
      </w:r>
    </w:p>
    <w:p>
      <w:pPr>
        <w:pStyle w:val="9"/>
        <w:spacing w:line="360" w:lineRule="auto"/>
        <w:rPr>
          <w:rFonts w:hint="eastAsia" w:ascii="ˎ̥" w:hAnsi="ˎ̥"/>
          <w:b/>
          <w:sz w:val="24"/>
        </w:rPr>
      </w:pPr>
      <w:r>
        <w:rPr>
          <w:rFonts w:hint="eastAsia" w:ascii="ˎ̥" w:hAnsi="ˎ̥"/>
          <w:b/>
          <w:sz w:val="24"/>
        </w:rPr>
        <w:t>考试内容</w:t>
      </w:r>
    </w:p>
    <w:p>
      <w:pPr>
        <w:spacing w:line="360" w:lineRule="auto"/>
        <w:rPr>
          <w:b/>
          <w:sz w:val="24"/>
        </w:rPr>
      </w:pPr>
      <w:r>
        <w:rPr>
          <w:rFonts w:hint="eastAsia"/>
          <w:b/>
          <w:sz w:val="24"/>
        </w:rPr>
        <w:t>一、</w:t>
      </w:r>
      <w:r>
        <w:rPr>
          <w:b/>
          <w:sz w:val="24"/>
        </w:rPr>
        <w:t>材料力学的基本概念</w:t>
      </w:r>
    </w:p>
    <w:p>
      <w:pPr>
        <w:numPr>
          <w:ilvl w:val="0"/>
          <w:numId w:val="7"/>
        </w:numPr>
        <w:tabs>
          <w:tab w:val="left" w:pos="720"/>
        </w:tabs>
        <w:spacing w:line="360" w:lineRule="auto"/>
        <w:rPr>
          <w:bCs/>
          <w:sz w:val="24"/>
        </w:rPr>
      </w:pPr>
      <w:r>
        <w:rPr>
          <w:bCs/>
          <w:sz w:val="24"/>
        </w:rPr>
        <w:t>了解材料力学研究的研究对象和研究任务；</w:t>
      </w:r>
    </w:p>
    <w:p>
      <w:pPr>
        <w:numPr>
          <w:ilvl w:val="0"/>
          <w:numId w:val="7"/>
        </w:numPr>
        <w:tabs>
          <w:tab w:val="left" w:pos="720"/>
        </w:tabs>
        <w:spacing w:line="360" w:lineRule="auto"/>
        <w:rPr>
          <w:bCs/>
          <w:sz w:val="24"/>
        </w:rPr>
      </w:pPr>
      <w:r>
        <w:rPr>
          <w:bCs/>
          <w:sz w:val="24"/>
        </w:rPr>
        <w:t>掌握可变形体的性质</w:t>
      </w:r>
      <w:r>
        <w:rPr>
          <w:rFonts w:hint="eastAsia"/>
          <w:bCs/>
          <w:sz w:val="24"/>
        </w:rPr>
        <w:t>；</w:t>
      </w:r>
    </w:p>
    <w:p>
      <w:pPr>
        <w:numPr>
          <w:ilvl w:val="0"/>
          <w:numId w:val="7"/>
        </w:numPr>
        <w:tabs>
          <w:tab w:val="left" w:pos="720"/>
        </w:tabs>
        <w:spacing w:line="360" w:lineRule="auto"/>
        <w:rPr>
          <w:bCs/>
          <w:sz w:val="24"/>
        </w:rPr>
      </w:pPr>
      <w:r>
        <w:rPr>
          <w:bCs/>
          <w:sz w:val="24"/>
        </w:rPr>
        <w:t>理解材料力学的基本假设；</w:t>
      </w:r>
    </w:p>
    <w:p>
      <w:pPr>
        <w:numPr>
          <w:ilvl w:val="0"/>
          <w:numId w:val="7"/>
        </w:numPr>
        <w:tabs>
          <w:tab w:val="left" w:pos="720"/>
        </w:tabs>
        <w:spacing w:line="360" w:lineRule="auto"/>
        <w:rPr>
          <w:bCs/>
          <w:sz w:val="24"/>
        </w:rPr>
      </w:pPr>
      <w:r>
        <w:rPr>
          <w:bCs/>
          <w:sz w:val="24"/>
        </w:rPr>
        <w:t>掌握杆件变形的基本形式；</w:t>
      </w:r>
    </w:p>
    <w:p>
      <w:pPr>
        <w:numPr>
          <w:ilvl w:val="0"/>
          <w:numId w:val="7"/>
        </w:numPr>
        <w:tabs>
          <w:tab w:val="left" w:pos="720"/>
        </w:tabs>
        <w:spacing w:line="360" w:lineRule="auto"/>
        <w:rPr>
          <w:bCs/>
          <w:sz w:val="24"/>
        </w:rPr>
      </w:pPr>
      <w:r>
        <w:rPr>
          <w:bCs/>
          <w:sz w:val="24"/>
        </w:rPr>
        <w:t>了解工程构件静力学设计的主要内容。</w:t>
      </w:r>
    </w:p>
    <w:p>
      <w:pPr>
        <w:spacing w:line="360" w:lineRule="auto"/>
        <w:rPr>
          <w:b/>
          <w:sz w:val="24"/>
        </w:rPr>
      </w:pPr>
      <w:r>
        <w:rPr>
          <w:rFonts w:hint="eastAsia"/>
          <w:b/>
          <w:sz w:val="24"/>
        </w:rPr>
        <w:t>二、</w:t>
      </w:r>
      <w:r>
        <w:rPr>
          <w:b/>
          <w:sz w:val="24"/>
        </w:rPr>
        <w:t>杆件的轴向拉伸和压缩</w:t>
      </w:r>
    </w:p>
    <w:p>
      <w:pPr>
        <w:numPr>
          <w:ilvl w:val="0"/>
          <w:numId w:val="8"/>
        </w:numPr>
        <w:tabs>
          <w:tab w:val="left" w:pos="720"/>
        </w:tabs>
        <w:spacing w:line="360" w:lineRule="auto"/>
        <w:rPr>
          <w:bCs/>
          <w:sz w:val="24"/>
        </w:rPr>
      </w:pPr>
      <w:r>
        <w:rPr>
          <w:bCs/>
          <w:sz w:val="24"/>
        </w:rPr>
        <w:t>掌握拉伸与压缩时杆件的应力与变形计算；</w:t>
      </w:r>
    </w:p>
    <w:p>
      <w:pPr>
        <w:numPr>
          <w:ilvl w:val="0"/>
          <w:numId w:val="8"/>
        </w:numPr>
        <w:tabs>
          <w:tab w:val="left" w:pos="720"/>
        </w:tabs>
        <w:spacing w:line="360" w:lineRule="auto"/>
        <w:rPr>
          <w:bCs/>
          <w:sz w:val="24"/>
        </w:rPr>
      </w:pPr>
      <w:r>
        <w:rPr>
          <w:bCs/>
          <w:sz w:val="24"/>
        </w:rPr>
        <w:t>掌握内力图的含义和画法；</w:t>
      </w:r>
    </w:p>
    <w:p>
      <w:pPr>
        <w:numPr>
          <w:ilvl w:val="0"/>
          <w:numId w:val="8"/>
        </w:numPr>
        <w:tabs>
          <w:tab w:val="left" w:pos="720"/>
        </w:tabs>
        <w:spacing w:line="360" w:lineRule="auto"/>
        <w:rPr>
          <w:bCs/>
          <w:sz w:val="24"/>
        </w:rPr>
      </w:pPr>
      <w:r>
        <w:rPr>
          <w:bCs/>
          <w:sz w:val="24"/>
        </w:rPr>
        <w:t>理解拉伸与压缩杆件的强度设计准则并能熟练应用该准则进行强度校核、截面设计和荷载设计；</w:t>
      </w:r>
    </w:p>
    <w:p>
      <w:pPr>
        <w:numPr>
          <w:ilvl w:val="0"/>
          <w:numId w:val="8"/>
        </w:numPr>
        <w:tabs>
          <w:tab w:val="left" w:pos="720"/>
        </w:tabs>
        <w:spacing w:line="360" w:lineRule="auto"/>
        <w:rPr>
          <w:bCs/>
          <w:sz w:val="24"/>
        </w:rPr>
      </w:pPr>
      <w:r>
        <w:rPr>
          <w:bCs/>
          <w:sz w:val="24"/>
        </w:rPr>
        <w:t>掌握材料拉伸与压缩实验时的力学性能；</w:t>
      </w:r>
    </w:p>
    <w:p>
      <w:pPr>
        <w:numPr>
          <w:ilvl w:val="0"/>
          <w:numId w:val="8"/>
        </w:numPr>
        <w:tabs>
          <w:tab w:val="left" w:pos="720"/>
        </w:tabs>
        <w:spacing w:line="360" w:lineRule="auto"/>
        <w:rPr>
          <w:bCs/>
          <w:sz w:val="24"/>
        </w:rPr>
      </w:pPr>
      <w:r>
        <w:rPr>
          <w:bCs/>
          <w:sz w:val="24"/>
        </w:rPr>
        <w:t>掌握应力应变的概念及其相互关系；</w:t>
      </w:r>
    </w:p>
    <w:p>
      <w:pPr>
        <w:numPr>
          <w:ilvl w:val="0"/>
          <w:numId w:val="8"/>
        </w:numPr>
        <w:tabs>
          <w:tab w:val="left" w:pos="720"/>
        </w:tabs>
        <w:spacing w:line="360" w:lineRule="auto"/>
        <w:rPr>
          <w:bCs/>
          <w:sz w:val="24"/>
        </w:rPr>
      </w:pPr>
      <w:r>
        <w:rPr>
          <w:rFonts w:hint="eastAsia"/>
          <w:bCs/>
          <w:sz w:val="24"/>
        </w:rPr>
        <w:t>掌握拉伸压缩时静不定问题的计算；</w:t>
      </w:r>
    </w:p>
    <w:p>
      <w:pPr>
        <w:numPr>
          <w:ilvl w:val="0"/>
          <w:numId w:val="8"/>
        </w:numPr>
        <w:tabs>
          <w:tab w:val="left" w:pos="720"/>
        </w:tabs>
        <w:spacing w:line="360" w:lineRule="auto"/>
        <w:rPr>
          <w:bCs/>
          <w:sz w:val="24"/>
        </w:rPr>
      </w:pPr>
      <w:r>
        <w:rPr>
          <w:bCs/>
          <w:sz w:val="24"/>
        </w:rPr>
        <w:t>理解应力集中的含义。</w:t>
      </w:r>
    </w:p>
    <w:p>
      <w:pPr>
        <w:spacing w:line="360" w:lineRule="auto"/>
        <w:rPr>
          <w:b/>
          <w:sz w:val="24"/>
        </w:rPr>
      </w:pPr>
      <w:r>
        <w:rPr>
          <w:rFonts w:hint="eastAsia"/>
          <w:b/>
          <w:sz w:val="24"/>
        </w:rPr>
        <w:t>三、</w:t>
      </w:r>
      <w:r>
        <w:rPr>
          <w:b/>
          <w:sz w:val="24"/>
        </w:rPr>
        <w:t>杆件的剪切、挤压和扭转</w:t>
      </w:r>
    </w:p>
    <w:p>
      <w:pPr>
        <w:numPr>
          <w:ilvl w:val="0"/>
          <w:numId w:val="9"/>
        </w:numPr>
        <w:tabs>
          <w:tab w:val="left" w:pos="720"/>
        </w:tabs>
        <w:spacing w:line="360" w:lineRule="auto"/>
        <w:rPr>
          <w:bCs/>
          <w:sz w:val="24"/>
        </w:rPr>
      </w:pPr>
      <w:r>
        <w:rPr>
          <w:bCs/>
          <w:sz w:val="24"/>
        </w:rPr>
        <w:t>了解剪切、挤压和扭转的概念及其特点；</w:t>
      </w:r>
    </w:p>
    <w:p>
      <w:pPr>
        <w:numPr>
          <w:ilvl w:val="0"/>
          <w:numId w:val="9"/>
        </w:numPr>
        <w:tabs>
          <w:tab w:val="left" w:pos="720"/>
        </w:tabs>
        <w:spacing w:line="360" w:lineRule="auto"/>
        <w:rPr>
          <w:bCs/>
          <w:sz w:val="24"/>
        </w:rPr>
      </w:pPr>
      <w:r>
        <w:rPr>
          <w:bCs/>
          <w:sz w:val="24"/>
        </w:rPr>
        <w:t>掌握剪切和挤压强度的实用计算；</w:t>
      </w:r>
    </w:p>
    <w:p>
      <w:pPr>
        <w:numPr>
          <w:ilvl w:val="0"/>
          <w:numId w:val="9"/>
        </w:numPr>
        <w:tabs>
          <w:tab w:val="left" w:pos="720"/>
        </w:tabs>
        <w:spacing w:line="360" w:lineRule="auto"/>
        <w:rPr>
          <w:bCs/>
          <w:sz w:val="24"/>
        </w:rPr>
      </w:pPr>
      <w:r>
        <w:rPr>
          <w:bCs/>
          <w:sz w:val="24"/>
        </w:rPr>
        <w:t>了解工程上传递功率的圆轴及其扭转变形分析方法；</w:t>
      </w:r>
    </w:p>
    <w:p>
      <w:pPr>
        <w:numPr>
          <w:ilvl w:val="0"/>
          <w:numId w:val="9"/>
        </w:numPr>
        <w:tabs>
          <w:tab w:val="left" w:pos="720"/>
        </w:tabs>
        <w:spacing w:line="360" w:lineRule="auto"/>
        <w:rPr>
          <w:bCs/>
          <w:sz w:val="24"/>
        </w:rPr>
      </w:pPr>
      <w:r>
        <w:rPr>
          <w:bCs/>
          <w:sz w:val="24"/>
        </w:rPr>
        <w:t>掌握剪力互等定理以及圆轴扭转时横截面上的剪应力计算方法；</w:t>
      </w:r>
    </w:p>
    <w:p>
      <w:pPr>
        <w:numPr>
          <w:ilvl w:val="0"/>
          <w:numId w:val="9"/>
        </w:numPr>
        <w:tabs>
          <w:tab w:val="left" w:pos="720"/>
        </w:tabs>
        <w:spacing w:line="360" w:lineRule="auto"/>
        <w:rPr>
          <w:bCs/>
          <w:sz w:val="24"/>
        </w:rPr>
      </w:pPr>
      <w:r>
        <w:rPr>
          <w:bCs/>
          <w:sz w:val="24"/>
        </w:rPr>
        <w:t>掌握圆轴扭转时的强度设计方法。</w:t>
      </w:r>
    </w:p>
    <w:p>
      <w:pPr>
        <w:spacing w:line="360" w:lineRule="auto"/>
        <w:rPr>
          <w:b/>
          <w:sz w:val="24"/>
        </w:rPr>
      </w:pPr>
      <w:r>
        <w:rPr>
          <w:rFonts w:hint="eastAsia"/>
          <w:b/>
          <w:sz w:val="24"/>
        </w:rPr>
        <w:t>四、</w:t>
      </w:r>
      <w:r>
        <w:rPr>
          <w:b/>
          <w:sz w:val="24"/>
        </w:rPr>
        <w:t>梁的弯曲</w:t>
      </w:r>
    </w:p>
    <w:p>
      <w:pPr>
        <w:numPr>
          <w:ilvl w:val="0"/>
          <w:numId w:val="10"/>
        </w:numPr>
        <w:tabs>
          <w:tab w:val="left" w:pos="720"/>
        </w:tabs>
        <w:spacing w:line="360" w:lineRule="auto"/>
        <w:rPr>
          <w:bCs/>
          <w:sz w:val="24"/>
        </w:rPr>
      </w:pPr>
      <w:r>
        <w:rPr>
          <w:bCs/>
          <w:sz w:val="24"/>
        </w:rPr>
        <w:t>了解工程中的常见弯曲构件及其力学特性；</w:t>
      </w:r>
    </w:p>
    <w:p>
      <w:pPr>
        <w:numPr>
          <w:ilvl w:val="0"/>
          <w:numId w:val="10"/>
        </w:numPr>
        <w:tabs>
          <w:tab w:val="left" w:pos="720"/>
        </w:tabs>
        <w:spacing w:line="360" w:lineRule="auto"/>
        <w:rPr>
          <w:bCs/>
          <w:sz w:val="24"/>
        </w:rPr>
      </w:pPr>
      <w:r>
        <w:rPr>
          <w:bCs/>
          <w:sz w:val="24"/>
        </w:rPr>
        <w:t>掌握与应力分析相关的截面图形几何性质；</w:t>
      </w:r>
    </w:p>
    <w:p>
      <w:pPr>
        <w:numPr>
          <w:ilvl w:val="0"/>
          <w:numId w:val="10"/>
        </w:numPr>
        <w:tabs>
          <w:tab w:val="left" w:pos="720"/>
        </w:tabs>
        <w:spacing w:line="360" w:lineRule="auto"/>
        <w:rPr>
          <w:bCs/>
          <w:sz w:val="24"/>
        </w:rPr>
      </w:pPr>
      <w:r>
        <w:rPr>
          <w:bCs/>
          <w:sz w:val="24"/>
        </w:rPr>
        <w:t>掌握平面弯曲时梁横截面上的正应力的计算方法；</w:t>
      </w:r>
    </w:p>
    <w:p>
      <w:pPr>
        <w:numPr>
          <w:ilvl w:val="0"/>
          <w:numId w:val="10"/>
        </w:numPr>
        <w:tabs>
          <w:tab w:val="left" w:pos="720"/>
        </w:tabs>
        <w:spacing w:line="360" w:lineRule="auto"/>
        <w:rPr>
          <w:bCs/>
          <w:sz w:val="24"/>
        </w:rPr>
      </w:pPr>
      <w:r>
        <w:rPr>
          <w:bCs/>
          <w:sz w:val="24"/>
        </w:rPr>
        <w:t>掌握梁的强度设计准则以及斜弯曲、弯矩与轴力同时作用时梁横截面的强度分析规律；</w:t>
      </w:r>
    </w:p>
    <w:p>
      <w:pPr>
        <w:numPr>
          <w:ilvl w:val="0"/>
          <w:numId w:val="10"/>
        </w:numPr>
        <w:tabs>
          <w:tab w:val="left" w:pos="720"/>
        </w:tabs>
        <w:spacing w:line="360" w:lineRule="auto"/>
        <w:rPr>
          <w:bCs/>
          <w:sz w:val="24"/>
        </w:rPr>
      </w:pPr>
      <w:r>
        <w:rPr>
          <w:bCs/>
          <w:sz w:val="24"/>
        </w:rPr>
        <w:t>了解梁的小挠度微分方程及其积分；</w:t>
      </w:r>
    </w:p>
    <w:p>
      <w:pPr>
        <w:numPr>
          <w:ilvl w:val="0"/>
          <w:numId w:val="10"/>
        </w:numPr>
        <w:tabs>
          <w:tab w:val="left" w:pos="720"/>
        </w:tabs>
        <w:spacing w:line="360" w:lineRule="auto"/>
        <w:rPr>
          <w:bCs/>
          <w:sz w:val="24"/>
        </w:rPr>
      </w:pPr>
      <w:r>
        <w:rPr>
          <w:bCs/>
          <w:sz w:val="24"/>
        </w:rPr>
        <w:t>掌握工程中采用的位移叠加法；</w:t>
      </w:r>
    </w:p>
    <w:p>
      <w:pPr>
        <w:numPr>
          <w:ilvl w:val="0"/>
          <w:numId w:val="10"/>
        </w:numPr>
        <w:tabs>
          <w:tab w:val="left" w:pos="720"/>
        </w:tabs>
        <w:spacing w:line="360" w:lineRule="auto"/>
        <w:rPr>
          <w:bCs/>
          <w:sz w:val="24"/>
        </w:rPr>
      </w:pPr>
      <w:r>
        <w:rPr>
          <w:bCs/>
          <w:sz w:val="24"/>
        </w:rPr>
        <w:t>掌握简单的静不定问题的求解方法和梁的刚度设计方法</w:t>
      </w:r>
      <w:r>
        <w:rPr>
          <w:rFonts w:hint="eastAsia"/>
          <w:bCs/>
          <w:sz w:val="24"/>
        </w:rPr>
        <w:t>；</w:t>
      </w:r>
    </w:p>
    <w:p>
      <w:pPr>
        <w:numPr>
          <w:ilvl w:val="0"/>
          <w:numId w:val="10"/>
        </w:numPr>
        <w:tabs>
          <w:tab w:val="left" w:pos="720"/>
        </w:tabs>
        <w:spacing w:line="360" w:lineRule="auto"/>
        <w:rPr>
          <w:bCs/>
          <w:sz w:val="24"/>
        </w:rPr>
      </w:pPr>
      <w:r>
        <w:rPr>
          <w:rFonts w:hint="eastAsia"/>
          <w:bCs/>
          <w:sz w:val="24"/>
        </w:rPr>
        <w:t>掌握梁的合理刚度设计方法；</w:t>
      </w:r>
    </w:p>
    <w:p>
      <w:pPr>
        <w:numPr>
          <w:ilvl w:val="0"/>
          <w:numId w:val="10"/>
        </w:numPr>
        <w:tabs>
          <w:tab w:val="left" w:pos="720"/>
        </w:tabs>
        <w:spacing w:line="360" w:lineRule="auto"/>
        <w:rPr>
          <w:bCs/>
          <w:sz w:val="24"/>
        </w:rPr>
      </w:pPr>
      <w:r>
        <w:rPr>
          <w:rFonts w:hint="eastAsia"/>
          <w:bCs/>
          <w:sz w:val="24"/>
        </w:rPr>
        <w:t>掌握叠加法求梁的变形方法。</w:t>
      </w:r>
    </w:p>
    <w:p>
      <w:pPr>
        <w:spacing w:line="360" w:lineRule="auto"/>
        <w:rPr>
          <w:b/>
          <w:sz w:val="24"/>
        </w:rPr>
      </w:pPr>
      <w:r>
        <w:rPr>
          <w:rFonts w:hint="eastAsia"/>
          <w:b/>
          <w:sz w:val="24"/>
        </w:rPr>
        <w:t>五、</w:t>
      </w:r>
      <w:r>
        <w:rPr>
          <w:b/>
          <w:sz w:val="24"/>
        </w:rPr>
        <w:t>应力状态分析与强度理论</w:t>
      </w:r>
    </w:p>
    <w:p>
      <w:pPr>
        <w:numPr>
          <w:ilvl w:val="0"/>
          <w:numId w:val="11"/>
        </w:numPr>
        <w:tabs>
          <w:tab w:val="left" w:pos="720"/>
        </w:tabs>
        <w:spacing w:line="360" w:lineRule="auto"/>
        <w:rPr>
          <w:bCs/>
          <w:sz w:val="24"/>
        </w:rPr>
      </w:pPr>
      <w:r>
        <w:rPr>
          <w:bCs/>
          <w:sz w:val="24"/>
        </w:rPr>
        <w:t>掌握平面应力的分析方法；</w:t>
      </w:r>
    </w:p>
    <w:p>
      <w:pPr>
        <w:numPr>
          <w:ilvl w:val="0"/>
          <w:numId w:val="11"/>
        </w:numPr>
        <w:tabs>
          <w:tab w:val="left" w:pos="720"/>
        </w:tabs>
        <w:spacing w:line="360" w:lineRule="auto"/>
        <w:rPr>
          <w:bCs/>
          <w:sz w:val="24"/>
        </w:rPr>
      </w:pPr>
      <w:r>
        <w:rPr>
          <w:bCs/>
          <w:sz w:val="24"/>
        </w:rPr>
        <w:t>理解点的应力状态的概念；</w:t>
      </w:r>
    </w:p>
    <w:p>
      <w:pPr>
        <w:numPr>
          <w:ilvl w:val="0"/>
          <w:numId w:val="11"/>
        </w:numPr>
        <w:tabs>
          <w:tab w:val="left" w:pos="720"/>
        </w:tabs>
        <w:spacing w:line="360" w:lineRule="auto"/>
        <w:rPr>
          <w:bCs/>
          <w:sz w:val="24"/>
        </w:rPr>
      </w:pPr>
      <w:r>
        <w:rPr>
          <w:bCs/>
          <w:sz w:val="24"/>
        </w:rPr>
        <w:t>理解应力状态中的主应力与最大剪应力；</w:t>
      </w:r>
    </w:p>
    <w:p>
      <w:pPr>
        <w:numPr>
          <w:ilvl w:val="0"/>
          <w:numId w:val="11"/>
        </w:numPr>
        <w:tabs>
          <w:tab w:val="left" w:pos="720"/>
        </w:tabs>
        <w:spacing w:line="360" w:lineRule="auto"/>
        <w:rPr>
          <w:bCs/>
          <w:sz w:val="24"/>
        </w:rPr>
      </w:pPr>
      <w:r>
        <w:rPr>
          <w:bCs/>
          <w:sz w:val="24"/>
        </w:rPr>
        <w:t>掌握分析应力状态的应力圆法；</w:t>
      </w:r>
    </w:p>
    <w:p>
      <w:pPr>
        <w:numPr>
          <w:ilvl w:val="0"/>
          <w:numId w:val="11"/>
        </w:numPr>
        <w:tabs>
          <w:tab w:val="left" w:pos="720"/>
        </w:tabs>
        <w:spacing w:line="360" w:lineRule="auto"/>
        <w:rPr>
          <w:bCs/>
          <w:sz w:val="24"/>
        </w:rPr>
      </w:pPr>
      <w:r>
        <w:rPr>
          <w:bCs/>
          <w:sz w:val="24"/>
        </w:rPr>
        <w:t>理解复杂应力状态下的应力-应变关系和应变能密度等概念；</w:t>
      </w:r>
    </w:p>
    <w:p>
      <w:pPr>
        <w:numPr>
          <w:ilvl w:val="0"/>
          <w:numId w:val="11"/>
        </w:numPr>
        <w:tabs>
          <w:tab w:val="left" w:pos="720"/>
        </w:tabs>
        <w:spacing w:line="360" w:lineRule="auto"/>
        <w:rPr>
          <w:bCs/>
          <w:sz w:val="24"/>
        </w:rPr>
      </w:pPr>
      <w:r>
        <w:rPr>
          <w:bCs/>
          <w:sz w:val="24"/>
        </w:rPr>
        <w:t>掌握工程设计中常用的四种强度理论。</w:t>
      </w:r>
    </w:p>
    <w:p>
      <w:pPr>
        <w:spacing w:line="360" w:lineRule="auto"/>
        <w:rPr>
          <w:b/>
          <w:sz w:val="24"/>
        </w:rPr>
      </w:pPr>
      <w:r>
        <w:rPr>
          <w:rFonts w:hint="eastAsia"/>
          <w:b/>
          <w:sz w:val="24"/>
        </w:rPr>
        <w:t>六、</w:t>
      </w:r>
      <w:r>
        <w:rPr>
          <w:b/>
          <w:sz w:val="24"/>
        </w:rPr>
        <w:t>组合变形</w:t>
      </w:r>
    </w:p>
    <w:p>
      <w:pPr>
        <w:numPr>
          <w:ilvl w:val="0"/>
          <w:numId w:val="12"/>
        </w:numPr>
        <w:tabs>
          <w:tab w:val="left" w:pos="720"/>
        </w:tabs>
        <w:spacing w:line="360" w:lineRule="auto"/>
        <w:rPr>
          <w:bCs/>
          <w:sz w:val="24"/>
        </w:rPr>
      </w:pPr>
      <w:r>
        <w:rPr>
          <w:bCs/>
          <w:sz w:val="24"/>
        </w:rPr>
        <w:t>掌握组合变形的概念；</w:t>
      </w:r>
    </w:p>
    <w:p>
      <w:pPr>
        <w:numPr>
          <w:ilvl w:val="0"/>
          <w:numId w:val="12"/>
        </w:numPr>
        <w:tabs>
          <w:tab w:val="left" w:pos="720"/>
        </w:tabs>
        <w:spacing w:line="360" w:lineRule="auto"/>
        <w:rPr>
          <w:bCs/>
          <w:sz w:val="24"/>
        </w:rPr>
      </w:pPr>
      <w:r>
        <w:rPr>
          <w:bCs/>
          <w:sz w:val="24"/>
        </w:rPr>
        <w:t>理解叠加原理及其在分析组合变形时的应用；</w:t>
      </w:r>
    </w:p>
    <w:p>
      <w:pPr>
        <w:numPr>
          <w:ilvl w:val="0"/>
          <w:numId w:val="12"/>
        </w:numPr>
        <w:tabs>
          <w:tab w:val="left" w:pos="720"/>
        </w:tabs>
        <w:spacing w:line="360" w:lineRule="auto"/>
        <w:rPr>
          <w:bCs/>
          <w:sz w:val="24"/>
        </w:rPr>
      </w:pPr>
      <w:r>
        <w:rPr>
          <w:bCs/>
          <w:sz w:val="24"/>
        </w:rPr>
        <w:t>掌握斜弯曲构件的分析；</w:t>
      </w:r>
    </w:p>
    <w:p>
      <w:pPr>
        <w:numPr>
          <w:ilvl w:val="0"/>
          <w:numId w:val="12"/>
        </w:numPr>
        <w:tabs>
          <w:tab w:val="left" w:pos="720"/>
        </w:tabs>
        <w:spacing w:line="360" w:lineRule="auto"/>
        <w:rPr>
          <w:bCs/>
          <w:sz w:val="24"/>
        </w:rPr>
      </w:pPr>
      <w:r>
        <w:rPr>
          <w:bCs/>
          <w:sz w:val="24"/>
        </w:rPr>
        <w:t>掌握偏心受压构件的分析；</w:t>
      </w:r>
    </w:p>
    <w:p>
      <w:pPr>
        <w:numPr>
          <w:ilvl w:val="0"/>
          <w:numId w:val="12"/>
        </w:numPr>
        <w:tabs>
          <w:tab w:val="left" w:pos="720"/>
        </w:tabs>
        <w:spacing w:line="360" w:lineRule="auto"/>
        <w:rPr>
          <w:bCs/>
          <w:sz w:val="24"/>
        </w:rPr>
      </w:pPr>
      <w:r>
        <w:rPr>
          <w:bCs/>
          <w:sz w:val="24"/>
        </w:rPr>
        <w:t>了解圆轴承受弯曲与扭转共同作用时的强度计算以及薄壁容器强度设计等工程设计方法。</w:t>
      </w:r>
    </w:p>
    <w:p>
      <w:pPr>
        <w:spacing w:line="360" w:lineRule="auto"/>
        <w:rPr>
          <w:b/>
          <w:sz w:val="24"/>
        </w:rPr>
      </w:pPr>
      <w:r>
        <w:rPr>
          <w:rFonts w:hint="eastAsia"/>
          <w:b/>
          <w:sz w:val="24"/>
        </w:rPr>
        <w:t>七、</w:t>
      </w:r>
      <w:r>
        <w:rPr>
          <w:b/>
          <w:sz w:val="24"/>
        </w:rPr>
        <w:t>压杆稳定</w:t>
      </w:r>
    </w:p>
    <w:p>
      <w:pPr>
        <w:numPr>
          <w:ilvl w:val="0"/>
          <w:numId w:val="13"/>
        </w:numPr>
        <w:tabs>
          <w:tab w:val="left" w:pos="720"/>
        </w:tabs>
        <w:spacing w:line="360" w:lineRule="auto"/>
        <w:rPr>
          <w:bCs/>
          <w:sz w:val="24"/>
        </w:rPr>
      </w:pPr>
      <w:r>
        <w:rPr>
          <w:bCs/>
          <w:sz w:val="24"/>
        </w:rPr>
        <w:t>掌握两端铰支压杆的临界荷载以及欧拉公式；</w:t>
      </w:r>
    </w:p>
    <w:p>
      <w:pPr>
        <w:numPr>
          <w:ilvl w:val="0"/>
          <w:numId w:val="13"/>
        </w:numPr>
        <w:tabs>
          <w:tab w:val="left" w:pos="720"/>
        </w:tabs>
        <w:spacing w:line="360" w:lineRule="auto"/>
        <w:rPr>
          <w:bCs/>
          <w:sz w:val="24"/>
        </w:rPr>
      </w:pPr>
      <w:r>
        <w:rPr>
          <w:bCs/>
          <w:sz w:val="24"/>
        </w:rPr>
        <w:t>了解不同刚性支承对压杆临界荷载的影响；</w:t>
      </w:r>
    </w:p>
    <w:p>
      <w:pPr>
        <w:numPr>
          <w:ilvl w:val="0"/>
          <w:numId w:val="13"/>
        </w:numPr>
        <w:tabs>
          <w:tab w:val="left" w:pos="720"/>
        </w:tabs>
        <w:spacing w:line="360" w:lineRule="auto"/>
        <w:rPr>
          <w:bCs/>
          <w:sz w:val="24"/>
        </w:rPr>
      </w:pPr>
      <w:r>
        <w:rPr>
          <w:bCs/>
          <w:sz w:val="24"/>
        </w:rPr>
        <w:t>掌握临界应力与临界应力总图及其工程用途；</w:t>
      </w:r>
    </w:p>
    <w:p>
      <w:pPr>
        <w:numPr>
          <w:ilvl w:val="0"/>
          <w:numId w:val="13"/>
        </w:numPr>
        <w:tabs>
          <w:tab w:val="left" w:pos="720"/>
        </w:tabs>
        <w:spacing w:line="360" w:lineRule="auto"/>
        <w:rPr>
          <w:bCs/>
          <w:sz w:val="24"/>
        </w:rPr>
      </w:pPr>
      <w:r>
        <w:rPr>
          <w:bCs/>
          <w:sz w:val="24"/>
        </w:rPr>
        <w:t>掌握压杆稳定性设计的安全因数法。</w:t>
      </w:r>
    </w:p>
    <w:p>
      <w:pPr>
        <w:pStyle w:val="10"/>
        <w:spacing w:line="360" w:lineRule="auto"/>
        <w:rPr>
          <w:rFonts w:hint="eastAsia" w:ascii="ˎ̥" w:hAnsi="ˎ̥"/>
          <w:bCs/>
          <w:sz w:val="24"/>
        </w:rPr>
      </w:pPr>
    </w:p>
    <w:p>
      <w:pPr>
        <w:pStyle w:val="9"/>
        <w:spacing w:line="360" w:lineRule="auto"/>
        <w:rPr>
          <w:rFonts w:hint="eastAsia" w:ascii="ˎ̥" w:hAnsi="ˎ̥"/>
          <w:b/>
          <w:sz w:val="24"/>
        </w:rPr>
      </w:pPr>
      <w:r>
        <w:rPr>
          <w:rFonts w:hint="eastAsia" w:ascii="ˎ̥" w:hAnsi="ˎ̥"/>
          <w:b/>
          <w:sz w:val="24"/>
        </w:rPr>
        <w:t>参考书</w:t>
      </w:r>
    </w:p>
    <w:p>
      <w:pPr>
        <w:spacing w:line="360" w:lineRule="auto"/>
        <w:rPr>
          <w:sz w:val="24"/>
        </w:rPr>
      </w:pPr>
      <w:r>
        <w:rPr>
          <w:sz w:val="24"/>
        </w:rPr>
        <w:t>（1）《</w:t>
      </w:r>
      <w:r>
        <w:rPr>
          <w:rFonts w:hint="eastAsia"/>
          <w:sz w:val="24"/>
        </w:rPr>
        <w:t>工程</w:t>
      </w:r>
      <w:r>
        <w:rPr>
          <w:sz w:val="24"/>
        </w:rPr>
        <w:t>力学</w:t>
      </w:r>
      <w:r>
        <w:rPr>
          <w:rFonts w:hint="eastAsia"/>
          <w:sz w:val="24"/>
        </w:rPr>
        <w:t>（第2版）</w:t>
      </w:r>
      <w:r>
        <w:rPr>
          <w:sz w:val="24"/>
        </w:rPr>
        <w:t>》，</w:t>
      </w:r>
      <w:r>
        <w:rPr>
          <w:rFonts w:hint="eastAsia"/>
          <w:sz w:val="24"/>
        </w:rPr>
        <w:t>范钦珊主</w:t>
      </w:r>
      <w:r>
        <w:rPr>
          <w:sz w:val="24"/>
        </w:rPr>
        <w:t>编，</w:t>
      </w:r>
      <w:r>
        <w:rPr>
          <w:rFonts w:hint="eastAsia"/>
          <w:sz w:val="24"/>
        </w:rPr>
        <w:t>清华大学</w:t>
      </w:r>
      <w:r>
        <w:rPr>
          <w:sz w:val="24"/>
        </w:rPr>
        <w:t>出版社，</w:t>
      </w:r>
      <w:r>
        <w:rPr>
          <w:rFonts w:hint="eastAsia"/>
          <w:sz w:val="24"/>
        </w:rPr>
        <w:t>2012</w:t>
      </w:r>
      <w:r>
        <w:rPr>
          <w:sz w:val="24"/>
        </w:rPr>
        <w:t>年</w:t>
      </w:r>
    </w:p>
    <w:p>
      <w:pPr>
        <w:spacing w:line="500" w:lineRule="exact"/>
        <w:rPr>
          <w:rFonts w:hint="eastAsia" w:ascii="宋体" w:hAnsi="宋体"/>
          <w:bCs/>
          <w:szCs w:val="21"/>
        </w:rPr>
      </w:pPr>
      <w:r>
        <w:rPr>
          <w:sz w:val="24"/>
        </w:rPr>
        <w:t>（</w:t>
      </w:r>
      <w:r>
        <w:rPr>
          <w:rFonts w:hint="eastAsia"/>
          <w:sz w:val="24"/>
        </w:rPr>
        <w:t>2</w:t>
      </w:r>
      <w:r>
        <w:rPr>
          <w:sz w:val="24"/>
        </w:rPr>
        <w:t>）《</w:t>
      </w:r>
      <w:r>
        <w:rPr>
          <w:rFonts w:hint="eastAsia"/>
          <w:sz w:val="24"/>
        </w:rPr>
        <w:t>工程</w:t>
      </w:r>
      <w:r>
        <w:rPr>
          <w:sz w:val="24"/>
        </w:rPr>
        <w:t>力学》，</w:t>
      </w:r>
      <w:r>
        <w:rPr>
          <w:rFonts w:hint="eastAsia"/>
          <w:sz w:val="24"/>
        </w:rPr>
        <w:t>杨云芳主</w:t>
      </w:r>
      <w:r>
        <w:rPr>
          <w:sz w:val="24"/>
        </w:rPr>
        <w:t>编，</w:t>
      </w:r>
      <w:r>
        <w:rPr>
          <w:rFonts w:hint="eastAsia"/>
          <w:sz w:val="24"/>
        </w:rPr>
        <w:t>北京大学</w:t>
      </w:r>
      <w:r>
        <w:rPr>
          <w:sz w:val="24"/>
        </w:rPr>
        <w:t>出版社，</w:t>
      </w:r>
      <w:r>
        <w:rPr>
          <w:rFonts w:hint="eastAsia"/>
          <w:sz w:val="24"/>
        </w:rPr>
        <w:t>2012</w:t>
      </w:r>
      <w:r>
        <w:rPr>
          <w:sz w:val="24"/>
        </w:rPr>
        <w:t>年</w:t>
      </w: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ascii="宋体" w:hAnsi="宋体"/>
          <w:sz w:val="28"/>
          <w:szCs w:val="28"/>
        </w:rPr>
      </w:pPr>
      <w:r>
        <w:rPr>
          <w:rFonts w:hint="eastAsia" w:ascii="宋体" w:hAnsi="宋体"/>
          <w:b/>
          <w:bCs/>
          <w:sz w:val="28"/>
          <w:szCs w:val="28"/>
        </w:rPr>
        <w:t>附</w:t>
      </w:r>
      <w:r>
        <w:rPr>
          <w:rFonts w:ascii="宋体" w:hAnsi="宋体"/>
          <w:b/>
          <w:bCs/>
          <w:sz w:val="28"/>
          <w:szCs w:val="28"/>
        </w:rPr>
        <w:t>3</w:t>
      </w:r>
      <w:r>
        <w:rPr>
          <w:rFonts w:hint="eastAsia" w:ascii="宋体" w:hAnsi="宋体"/>
          <w:b/>
          <w:bCs/>
          <w:sz w:val="28"/>
          <w:szCs w:val="28"/>
        </w:rPr>
        <w:t>：</w:t>
      </w:r>
      <w:r>
        <w:rPr>
          <w:rFonts w:hint="eastAsia" w:ascii="宋体" w:hAnsi="宋体"/>
          <w:sz w:val="28"/>
          <w:szCs w:val="28"/>
        </w:rPr>
        <w:t>第</w:t>
      </w:r>
      <w:r>
        <w:rPr>
          <w:rFonts w:ascii="宋体" w:hAnsi="宋体"/>
          <w:sz w:val="28"/>
          <w:szCs w:val="28"/>
        </w:rPr>
        <w:t>3</w:t>
      </w:r>
      <w:r>
        <w:rPr>
          <w:rFonts w:hint="eastAsia" w:ascii="宋体" w:hAnsi="宋体"/>
          <w:sz w:val="28"/>
          <w:szCs w:val="28"/>
        </w:rPr>
        <w:t>部分考试大纲</w:t>
      </w:r>
    </w:p>
    <w:p>
      <w:pPr>
        <w:spacing w:line="500" w:lineRule="exact"/>
        <w:ind w:firstLine="420"/>
        <w:rPr>
          <w:rFonts w:ascii="宋体" w:hAnsi="宋体"/>
          <w:bCs/>
          <w:sz w:val="24"/>
        </w:rPr>
      </w:pPr>
      <w:r>
        <w:rPr>
          <w:rFonts w:hint="eastAsia" w:ascii="宋体" w:hAnsi="宋体"/>
          <w:bCs/>
          <w:sz w:val="24"/>
        </w:rPr>
        <w:t>第</w:t>
      </w:r>
      <w:r>
        <w:rPr>
          <w:rFonts w:ascii="宋体" w:hAnsi="宋体"/>
          <w:bCs/>
          <w:sz w:val="24"/>
        </w:rPr>
        <w:t>3</w:t>
      </w:r>
      <w:r>
        <w:rPr>
          <w:rFonts w:hint="eastAsia" w:ascii="宋体" w:hAnsi="宋体"/>
          <w:bCs/>
          <w:sz w:val="24"/>
        </w:rPr>
        <w:t>部分考试内容的对应课程是《传热学》，具体大纲如下：</w:t>
      </w:r>
    </w:p>
    <w:p>
      <w:pPr>
        <w:spacing w:line="500" w:lineRule="exact"/>
        <w:ind w:firstLine="420"/>
        <w:rPr>
          <w:rFonts w:ascii="宋体" w:hAnsi="宋体"/>
          <w:bCs/>
          <w:sz w:val="24"/>
        </w:rPr>
      </w:pPr>
      <w:r>
        <w:rPr>
          <w:rFonts w:hint="eastAsia" w:ascii="宋体" w:hAnsi="宋体"/>
          <w:bCs/>
          <w:sz w:val="24"/>
        </w:rPr>
        <w:t xml:space="preserve">考生应掌握传热学的基本概念和基本理论，具备分析求解传热学基本问题的能力。 </w:t>
      </w:r>
    </w:p>
    <w:p>
      <w:pPr>
        <w:pStyle w:val="9"/>
        <w:spacing w:line="360" w:lineRule="auto"/>
        <w:rPr>
          <w:rFonts w:hint="eastAsia" w:ascii="ˎ̥" w:hAnsi="ˎ̥"/>
          <w:b/>
          <w:sz w:val="24"/>
        </w:rPr>
      </w:pPr>
      <w:r>
        <w:rPr>
          <w:rFonts w:ascii="ˎ̥" w:hAnsi="ˎ̥"/>
          <w:b/>
          <w:sz w:val="24"/>
        </w:rPr>
        <w:t>考查目标</w:t>
      </w:r>
    </w:p>
    <w:p>
      <w:pPr>
        <w:spacing w:line="500" w:lineRule="exact"/>
        <w:rPr>
          <w:rFonts w:ascii="宋体" w:hAnsi="宋体"/>
          <w:bCs/>
          <w:sz w:val="24"/>
        </w:rPr>
      </w:pPr>
      <w:r>
        <w:rPr>
          <w:rFonts w:hint="eastAsia" w:ascii="宋体" w:hAnsi="宋体"/>
          <w:bCs/>
          <w:sz w:val="24"/>
        </w:rPr>
        <w:t>（1）</w:t>
      </w:r>
      <w:r>
        <w:rPr>
          <w:rFonts w:ascii="宋体" w:hAnsi="宋体"/>
          <w:bCs/>
          <w:sz w:val="24"/>
        </w:rPr>
        <w:t>熟练掌握导热基本定律及导热问题的基本分析方法，对简单几何形状的常物性、稳态与非稳态导热问题能进行熟练的分析及计算；初步掌握导热问题数值计算的基本方法。</w:t>
      </w:r>
    </w:p>
    <w:p>
      <w:pPr>
        <w:spacing w:line="500" w:lineRule="exact"/>
        <w:rPr>
          <w:rFonts w:ascii="宋体" w:hAnsi="宋体"/>
          <w:bCs/>
          <w:sz w:val="24"/>
        </w:rPr>
      </w:pPr>
      <w:r>
        <w:rPr>
          <w:rFonts w:hint="eastAsia" w:ascii="宋体" w:hAnsi="宋体"/>
          <w:bCs/>
          <w:sz w:val="24"/>
        </w:rPr>
        <w:t>（2）</w:t>
      </w:r>
      <w:r>
        <w:rPr>
          <w:rFonts w:ascii="宋体" w:hAnsi="宋体"/>
          <w:bCs/>
          <w:sz w:val="24"/>
        </w:rPr>
        <w:t>较深刻地了解对流换热的各种影响因素，熟悉对流换热所遵循的基本原理及相应准则的物理含义；对强迫对流换热和自然对流换热能做出定性判断，并能熟练运用准则方程式进行对流换热问题的计算。</w:t>
      </w:r>
    </w:p>
    <w:p>
      <w:pPr>
        <w:spacing w:line="500" w:lineRule="exact"/>
        <w:rPr>
          <w:rFonts w:ascii="宋体" w:hAnsi="宋体"/>
          <w:bCs/>
          <w:sz w:val="24"/>
        </w:rPr>
      </w:pPr>
      <w:r>
        <w:rPr>
          <w:rFonts w:hint="eastAsia" w:ascii="宋体" w:hAnsi="宋体"/>
          <w:bCs/>
          <w:sz w:val="24"/>
        </w:rPr>
        <w:t>（3）</w:t>
      </w:r>
      <w:r>
        <w:rPr>
          <w:rFonts w:ascii="宋体" w:hAnsi="宋体"/>
          <w:bCs/>
          <w:sz w:val="24"/>
        </w:rPr>
        <w:t>掌握热辐射的基本定律；熟悉角系数及利用辐射换热网络进行黑体与灰体表面间的辐射换热计算。</w:t>
      </w:r>
    </w:p>
    <w:p>
      <w:pPr>
        <w:spacing w:line="500" w:lineRule="exact"/>
        <w:rPr>
          <w:rFonts w:ascii="宋体" w:hAnsi="宋体"/>
          <w:bCs/>
          <w:sz w:val="24"/>
        </w:rPr>
      </w:pPr>
      <w:r>
        <w:rPr>
          <w:rFonts w:hint="eastAsia" w:ascii="宋体" w:hAnsi="宋体"/>
          <w:bCs/>
          <w:sz w:val="24"/>
        </w:rPr>
        <w:t>（4）</w:t>
      </w:r>
      <w:r>
        <w:rPr>
          <w:rFonts w:ascii="宋体" w:hAnsi="宋体"/>
          <w:bCs/>
          <w:sz w:val="24"/>
        </w:rPr>
        <w:t>掌握传热过程及复合换热所遵循的基本规律，了解强化传热及削弱传热的基本途径；掌握换热器的两种基本计算方法：平均温</w:t>
      </w:r>
      <w:r>
        <w:rPr>
          <w:rFonts w:hint="eastAsia" w:ascii="宋体" w:hAnsi="宋体"/>
          <w:bCs/>
          <w:sz w:val="24"/>
        </w:rPr>
        <w:t>差</w:t>
      </w:r>
      <w:r>
        <w:rPr>
          <w:rFonts w:ascii="宋体" w:hAnsi="宋体"/>
          <w:bCs/>
          <w:sz w:val="24"/>
        </w:rPr>
        <w:t>法和传热单元数法。</w:t>
      </w:r>
    </w:p>
    <w:p>
      <w:pPr>
        <w:spacing w:line="500" w:lineRule="exact"/>
        <w:rPr>
          <w:rFonts w:ascii="宋体" w:hAnsi="宋体"/>
          <w:b/>
          <w:bCs/>
          <w:sz w:val="24"/>
        </w:rPr>
      </w:pPr>
      <w:r>
        <w:rPr>
          <w:rFonts w:ascii="宋体" w:hAnsi="宋体"/>
          <w:b/>
          <w:bCs/>
          <w:sz w:val="24"/>
        </w:rPr>
        <w:t>考试内容</w:t>
      </w:r>
    </w:p>
    <w:p>
      <w:pPr>
        <w:spacing w:line="500" w:lineRule="exact"/>
        <w:rPr>
          <w:rFonts w:ascii="宋体" w:hAnsi="宋体"/>
          <w:bCs/>
          <w:sz w:val="24"/>
        </w:rPr>
      </w:pPr>
      <w:r>
        <w:rPr>
          <w:rFonts w:hint="eastAsia" w:ascii="宋体" w:hAnsi="宋体"/>
          <w:bCs/>
          <w:sz w:val="24"/>
        </w:rPr>
        <w:t xml:space="preserve">1. </w:t>
      </w:r>
      <w:r>
        <w:rPr>
          <w:rFonts w:ascii="宋体" w:hAnsi="宋体"/>
          <w:bCs/>
          <w:sz w:val="24"/>
        </w:rPr>
        <w:t>绪论</w:t>
      </w:r>
    </w:p>
    <w:p>
      <w:pPr>
        <w:spacing w:line="500" w:lineRule="exact"/>
        <w:rPr>
          <w:rFonts w:ascii="宋体" w:hAnsi="宋体"/>
          <w:bCs/>
          <w:sz w:val="24"/>
        </w:rPr>
      </w:pPr>
      <w:r>
        <w:rPr>
          <w:rFonts w:hint="eastAsia" w:ascii="宋体" w:hAnsi="宋体"/>
          <w:bCs/>
          <w:sz w:val="24"/>
        </w:rPr>
        <w:t>（1）</w:t>
      </w:r>
      <w:r>
        <w:rPr>
          <w:rFonts w:ascii="宋体" w:hAnsi="宋体"/>
          <w:bCs/>
          <w:sz w:val="24"/>
        </w:rPr>
        <w:t>传热学的研究对象及研究内容</w:t>
      </w:r>
    </w:p>
    <w:p>
      <w:pPr>
        <w:spacing w:line="500" w:lineRule="exact"/>
        <w:rPr>
          <w:rFonts w:ascii="宋体" w:hAnsi="宋体"/>
          <w:bCs/>
          <w:sz w:val="24"/>
        </w:rPr>
      </w:pPr>
      <w:r>
        <w:rPr>
          <w:rFonts w:hint="eastAsia" w:ascii="宋体" w:hAnsi="宋体"/>
          <w:bCs/>
          <w:sz w:val="24"/>
        </w:rPr>
        <w:t>（2）</w:t>
      </w:r>
      <w:r>
        <w:rPr>
          <w:rFonts w:ascii="宋体" w:hAnsi="宋体"/>
          <w:bCs/>
          <w:sz w:val="24"/>
        </w:rPr>
        <w:t>热量传递的三种基本方式</w:t>
      </w:r>
    </w:p>
    <w:p>
      <w:pPr>
        <w:spacing w:line="500" w:lineRule="exact"/>
        <w:rPr>
          <w:rFonts w:ascii="宋体" w:hAnsi="宋体"/>
          <w:bCs/>
          <w:sz w:val="24"/>
        </w:rPr>
      </w:pPr>
      <w:r>
        <w:rPr>
          <w:rFonts w:hint="eastAsia" w:ascii="宋体" w:hAnsi="宋体"/>
          <w:bCs/>
          <w:sz w:val="24"/>
        </w:rPr>
        <w:t>（3）</w:t>
      </w:r>
      <w:r>
        <w:rPr>
          <w:rFonts w:ascii="宋体" w:hAnsi="宋体"/>
          <w:bCs/>
          <w:sz w:val="24"/>
        </w:rPr>
        <w:t>传热过程及热阻</w:t>
      </w:r>
    </w:p>
    <w:p>
      <w:pPr>
        <w:spacing w:line="500" w:lineRule="exact"/>
        <w:rPr>
          <w:rFonts w:ascii="宋体" w:hAnsi="宋体"/>
          <w:bCs/>
          <w:sz w:val="24"/>
        </w:rPr>
      </w:pPr>
      <w:r>
        <w:rPr>
          <w:rFonts w:hint="eastAsia" w:ascii="宋体" w:hAnsi="宋体"/>
          <w:bCs/>
          <w:sz w:val="24"/>
        </w:rPr>
        <w:t xml:space="preserve">2. </w:t>
      </w:r>
      <w:r>
        <w:rPr>
          <w:rFonts w:ascii="宋体" w:hAnsi="宋体"/>
          <w:bCs/>
          <w:sz w:val="24"/>
        </w:rPr>
        <w:t>导热理论基础</w:t>
      </w:r>
    </w:p>
    <w:p>
      <w:pPr>
        <w:spacing w:line="500" w:lineRule="exact"/>
        <w:rPr>
          <w:rFonts w:ascii="宋体" w:hAnsi="宋体"/>
          <w:bCs/>
          <w:sz w:val="24"/>
        </w:rPr>
      </w:pPr>
      <w:r>
        <w:rPr>
          <w:rFonts w:hint="eastAsia" w:ascii="宋体" w:hAnsi="宋体"/>
          <w:bCs/>
          <w:sz w:val="24"/>
        </w:rPr>
        <w:t>（1）</w:t>
      </w:r>
      <w:r>
        <w:rPr>
          <w:rFonts w:ascii="宋体" w:hAnsi="宋体"/>
          <w:bCs/>
          <w:sz w:val="24"/>
        </w:rPr>
        <w:t>基本概念</w:t>
      </w:r>
      <w:r>
        <w:rPr>
          <w:rFonts w:hint="eastAsia" w:ascii="宋体" w:hAnsi="宋体"/>
          <w:bCs/>
          <w:sz w:val="24"/>
        </w:rPr>
        <w:t>——</w:t>
      </w:r>
      <w:r>
        <w:rPr>
          <w:rFonts w:ascii="宋体" w:hAnsi="宋体"/>
          <w:bCs/>
          <w:sz w:val="24"/>
        </w:rPr>
        <w:t>温度场、温度梯度、导热系数</w:t>
      </w:r>
    </w:p>
    <w:p>
      <w:pPr>
        <w:spacing w:line="500" w:lineRule="exact"/>
        <w:rPr>
          <w:rFonts w:ascii="宋体" w:hAnsi="宋体"/>
          <w:bCs/>
          <w:sz w:val="24"/>
        </w:rPr>
      </w:pPr>
      <w:r>
        <w:rPr>
          <w:rFonts w:hint="eastAsia" w:ascii="宋体" w:hAnsi="宋体"/>
          <w:bCs/>
          <w:sz w:val="24"/>
        </w:rPr>
        <w:t>（2）</w:t>
      </w:r>
      <w:r>
        <w:rPr>
          <w:rFonts w:ascii="宋体" w:hAnsi="宋体"/>
          <w:bCs/>
          <w:sz w:val="24"/>
        </w:rPr>
        <w:t>导热基本定律——傅立叶定律</w:t>
      </w:r>
    </w:p>
    <w:p>
      <w:pPr>
        <w:spacing w:line="500" w:lineRule="exact"/>
        <w:rPr>
          <w:rFonts w:ascii="宋体" w:hAnsi="宋体"/>
          <w:bCs/>
          <w:sz w:val="24"/>
        </w:rPr>
      </w:pPr>
      <w:r>
        <w:rPr>
          <w:rFonts w:hint="eastAsia" w:ascii="宋体" w:hAnsi="宋体"/>
          <w:bCs/>
          <w:sz w:val="24"/>
        </w:rPr>
        <w:t>（3）</w:t>
      </w:r>
      <w:r>
        <w:rPr>
          <w:rFonts w:ascii="宋体" w:hAnsi="宋体"/>
          <w:bCs/>
          <w:sz w:val="24"/>
        </w:rPr>
        <w:t>热微分方程式及定解条件</w:t>
      </w:r>
    </w:p>
    <w:p>
      <w:pPr>
        <w:spacing w:line="500" w:lineRule="exact"/>
        <w:rPr>
          <w:rFonts w:ascii="宋体" w:hAnsi="宋体"/>
          <w:bCs/>
          <w:sz w:val="24"/>
        </w:rPr>
      </w:pPr>
      <w:r>
        <w:rPr>
          <w:rFonts w:hint="eastAsia" w:ascii="宋体" w:hAnsi="宋体"/>
          <w:bCs/>
          <w:sz w:val="24"/>
        </w:rPr>
        <w:t xml:space="preserve">3. </w:t>
      </w:r>
      <w:r>
        <w:rPr>
          <w:rFonts w:ascii="宋体" w:hAnsi="宋体"/>
          <w:bCs/>
          <w:sz w:val="24"/>
        </w:rPr>
        <w:t>稳态导热</w:t>
      </w:r>
    </w:p>
    <w:p>
      <w:pPr>
        <w:spacing w:line="500" w:lineRule="exact"/>
        <w:rPr>
          <w:rFonts w:ascii="宋体" w:hAnsi="宋体"/>
          <w:bCs/>
          <w:sz w:val="24"/>
        </w:rPr>
      </w:pPr>
      <w:r>
        <w:rPr>
          <w:rFonts w:hint="eastAsia" w:ascii="宋体" w:hAnsi="宋体"/>
          <w:bCs/>
          <w:sz w:val="24"/>
        </w:rPr>
        <w:t>（1）</w:t>
      </w:r>
      <w:r>
        <w:rPr>
          <w:rFonts w:ascii="宋体" w:hAnsi="宋体"/>
          <w:bCs/>
          <w:sz w:val="24"/>
        </w:rPr>
        <w:t>通过无限大平壁、无限长圆筒壁、复合壁及肋壁的导热</w:t>
      </w:r>
    </w:p>
    <w:p>
      <w:pPr>
        <w:spacing w:line="500" w:lineRule="exact"/>
        <w:rPr>
          <w:rFonts w:ascii="宋体" w:hAnsi="宋体"/>
          <w:bCs/>
          <w:sz w:val="24"/>
        </w:rPr>
      </w:pPr>
      <w:r>
        <w:rPr>
          <w:rFonts w:hint="eastAsia" w:ascii="宋体" w:hAnsi="宋体"/>
          <w:bCs/>
          <w:sz w:val="24"/>
        </w:rPr>
        <w:t>（2）</w:t>
      </w:r>
      <w:r>
        <w:rPr>
          <w:rFonts w:ascii="宋体" w:hAnsi="宋体"/>
          <w:bCs/>
          <w:sz w:val="24"/>
        </w:rPr>
        <w:t>热阻分析及接触热阻</w:t>
      </w:r>
    </w:p>
    <w:p>
      <w:pPr>
        <w:spacing w:line="500" w:lineRule="exact"/>
        <w:rPr>
          <w:rFonts w:ascii="宋体" w:hAnsi="宋体"/>
          <w:bCs/>
          <w:sz w:val="24"/>
        </w:rPr>
      </w:pPr>
      <w:r>
        <w:rPr>
          <w:rFonts w:hint="eastAsia" w:ascii="宋体" w:hAnsi="宋体"/>
          <w:bCs/>
          <w:sz w:val="24"/>
        </w:rPr>
        <w:t>（3）</w:t>
      </w:r>
      <w:r>
        <w:rPr>
          <w:rFonts w:ascii="宋体" w:hAnsi="宋体"/>
          <w:bCs/>
          <w:sz w:val="24"/>
        </w:rPr>
        <w:t>二维稳态导热及复杂情况的稳态导热</w:t>
      </w:r>
    </w:p>
    <w:p>
      <w:pPr>
        <w:spacing w:line="500" w:lineRule="exact"/>
        <w:rPr>
          <w:rFonts w:ascii="宋体" w:hAnsi="宋体"/>
          <w:bCs/>
          <w:sz w:val="24"/>
        </w:rPr>
      </w:pPr>
      <w:r>
        <w:rPr>
          <w:rFonts w:hint="eastAsia" w:ascii="宋体" w:hAnsi="宋体"/>
          <w:bCs/>
          <w:sz w:val="24"/>
        </w:rPr>
        <w:t>4</w:t>
      </w:r>
      <w:r>
        <w:rPr>
          <w:rFonts w:ascii="宋体" w:hAnsi="宋体"/>
          <w:bCs/>
          <w:sz w:val="24"/>
        </w:rPr>
        <w:t xml:space="preserve">. </w:t>
      </w:r>
      <w:r>
        <w:rPr>
          <w:rFonts w:hint="eastAsia" w:ascii="宋体" w:hAnsi="宋体"/>
          <w:bCs/>
          <w:sz w:val="24"/>
        </w:rPr>
        <w:t>非</w:t>
      </w:r>
      <w:r>
        <w:rPr>
          <w:rFonts w:ascii="宋体" w:hAnsi="宋体"/>
          <w:bCs/>
          <w:sz w:val="24"/>
        </w:rPr>
        <w:t>稳态导热</w:t>
      </w:r>
    </w:p>
    <w:p>
      <w:pPr>
        <w:spacing w:line="500" w:lineRule="exact"/>
        <w:rPr>
          <w:rFonts w:ascii="宋体" w:hAnsi="宋体"/>
          <w:bCs/>
          <w:sz w:val="24"/>
        </w:rPr>
      </w:pPr>
      <w:r>
        <w:rPr>
          <w:rFonts w:hint="eastAsia" w:ascii="宋体" w:hAnsi="宋体"/>
          <w:bCs/>
          <w:sz w:val="24"/>
        </w:rPr>
        <w:t>（1）</w:t>
      </w:r>
      <w:r>
        <w:rPr>
          <w:rFonts w:ascii="宋体" w:hAnsi="宋体"/>
          <w:bCs/>
          <w:sz w:val="24"/>
        </w:rPr>
        <w:t>基本概念</w:t>
      </w:r>
      <w:r>
        <w:rPr>
          <w:rFonts w:hint="eastAsia" w:ascii="宋体" w:hAnsi="宋体"/>
          <w:bCs/>
          <w:sz w:val="24"/>
        </w:rPr>
        <w:t>——</w:t>
      </w:r>
      <w:r>
        <w:rPr>
          <w:rFonts w:ascii="宋体" w:hAnsi="宋体"/>
          <w:bCs/>
          <w:sz w:val="24"/>
        </w:rPr>
        <w:t>周期性与非周期性非稳态导热过程的特点及温度分布</w:t>
      </w:r>
    </w:p>
    <w:p>
      <w:pPr>
        <w:spacing w:line="500" w:lineRule="exact"/>
        <w:rPr>
          <w:rFonts w:ascii="宋体" w:hAnsi="宋体"/>
          <w:bCs/>
          <w:sz w:val="24"/>
        </w:rPr>
      </w:pPr>
      <w:r>
        <w:rPr>
          <w:rFonts w:hint="eastAsia" w:ascii="宋体" w:hAnsi="宋体"/>
          <w:bCs/>
          <w:sz w:val="24"/>
        </w:rPr>
        <w:t>（2）</w:t>
      </w:r>
      <w:r>
        <w:rPr>
          <w:rFonts w:ascii="宋体" w:hAnsi="宋体"/>
          <w:bCs/>
          <w:sz w:val="24"/>
        </w:rPr>
        <w:t>对流换热边界条件下非稳态导热——诺谟图</w:t>
      </w:r>
      <w:r>
        <w:rPr>
          <w:rFonts w:hint="eastAsia" w:ascii="宋体" w:hAnsi="宋体"/>
          <w:bCs/>
          <w:sz w:val="24"/>
        </w:rPr>
        <w:t>与集总参数法</w:t>
      </w:r>
    </w:p>
    <w:p>
      <w:pPr>
        <w:spacing w:line="500" w:lineRule="exact"/>
        <w:rPr>
          <w:rFonts w:ascii="宋体" w:hAnsi="宋体"/>
          <w:bCs/>
          <w:sz w:val="24"/>
        </w:rPr>
      </w:pPr>
      <w:r>
        <w:rPr>
          <w:rFonts w:hint="eastAsia" w:ascii="宋体" w:hAnsi="宋体"/>
          <w:bCs/>
          <w:sz w:val="24"/>
        </w:rPr>
        <w:t>（3）</w:t>
      </w:r>
      <w:r>
        <w:rPr>
          <w:rFonts w:ascii="宋体" w:hAnsi="宋体"/>
          <w:bCs/>
          <w:sz w:val="24"/>
        </w:rPr>
        <w:t>常热流通量边界条件下非稳态导热——半无限大物体（一维）的分析解</w:t>
      </w:r>
    </w:p>
    <w:p>
      <w:pPr>
        <w:spacing w:line="500" w:lineRule="exact"/>
        <w:rPr>
          <w:rFonts w:ascii="宋体" w:hAnsi="宋体"/>
          <w:bCs/>
          <w:sz w:val="24"/>
        </w:rPr>
      </w:pPr>
      <w:r>
        <w:rPr>
          <w:rFonts w:hint="eastAsia" w:ascii="宋体" w:hAnsi="宋体"/>
          <w:bCs/>
          <w:sz w:val="24"/>
        </w:rPr>
        <w:t>（4）</w:t>
      </w:r>
      <w:r>
        <w:rPr>
          <w:rFonts w:ascii="宋体" w:hAnsi="宋体"/>
          <w:bCs/>
          <w:sz w:val="24"/>
        </w:rPr>
        <w:t>周期性变化边界条件下非稳态导热——半无限大物体（一维）的分析解</w:t>
      </w:r>
    </w:p>
    <w:p>
      <w:pPr>
        <w:spacing w:line="500" w:lineRule="exact"/>
        <w:rPr>
          <w:rFonts w:ascii="宋体" w:hAnsi="宋体"/>
          <w:bCs/>
          <w:sz w:val="24"/>
        </w:rPr>
      </w:pPr>
      <w:r>
        <w:rPr>
          <w:rFonts w:hint="eastAsia" w:ascii="宋体" w:hAnsi="宋体"/>
          <w:bCs/>
          <w:sz w:val="24"/>
        </w:rPr>
        <w:t xml:space="preserve">5. </w:t>
      </w:r>
      <w:r>
        <w:rPr>
          <w:rFonts w:ascii="宋体" w:hAnsi="宋体"/>
          <w:bCs/>
          <w:sz w:val="24"/>
        </w:rPr>
        <w:t>导热数值解法基础</w:t>
      </w:r>
    </w:p>
    <w:p>
      <w:pPr>
        <w:spacing w:line="500" w:lineRule="exact"/>
        <w:rPr>
          <w:rFonts w:ascii="宋体" w:hAnsi="宋体"/>
          <w:bCs/>
          <w:sz w:val="24"/>
        </w:rPr>
      </w:pPr>
      <w:r>
        <w:rPr>
          <w:rFonts w:hint="eastAsia" w:ascii="宋体" w:hAnsi="宋体"/>
          <w:bCs/>
          <w:sz w:val="24"/>
        </w:rPr>
        <w:t>（1）</w:t>
      </w:r>
      <w:r>
        <w:rPr>
          <w:rFonts w:ascii="宋体" w:hAnsi="宋体"/>
          <w:bCs/>
          <w:sz w:val="24"/>
        </w:rPr>
        <w:t>有限差分法——有限差分的基本原理、求解区域及控制方程的离散</w:t>
      </w:r>
    </w:p>
    <w:p>
      <w:pPr>
        <w:spacing w:line="500" w:lineRule="exact"/>
        <w:rPr>
          <w:rFonts w:ascii="宋体" w:hAnsi="宋体"/>
          <w:bCs/>
          <w:sz w:val="24"/>
        </w:rPr>
      </w:pPr>
      <w:r>
        <w:rPr>
          <w:rFonts w:hint="eastAsia" w:ascii="宋体" w:hAnsi="宋体"/>
          <w:bCs/>
          <w:sz w:val="24"/>
        </w:rPr>
        <w:t>（2）</w:t>
      </w:r>
      <w:r>
        <w:rPr>
          <w:rFonts w:ascii="宋体" w:hAnsi="宋体"/>
          <w:bCs/>
          <w:sz w:val="24"/>
        </w:rPr>
        <w:t>稳态导热问题的数值计算——节点方程的建立、节点方程组的求解</w:t>
      </w:r>
    </w:p>
    <w:p>
      <w:pPr>
        <w:spacing w:line="500" w:lineRule="exact"/>
        <w:rPr>
          <w:rFonts w:ascii="宋体" w:hAnsi="宋体"/>
          <w:bCs/>
          <w:sz w:val="24"/>
        </w:rPr>
      </w:pPr>
      <w:r>
        <w:rPr>
          <w:rFonts w:hint="eastAsia" w:ascii="宋体" w:hAnsi="宋体"/>
          <w:bCs/>
          <w:sz w:val="24"/>
        </w:rPr>
        <w:t>（3）</w:t>
      </w:r>
      <w:r>
        <w:rPr>
          <w:rFonts w:ascii="宋体" w:hAnsi="宋体"/>
          <w:bCs/>
          <w:sz w:val="24"/>
        </w:rPr>
        <w:t>非稳态导热问题的数值计算——节点方程的建立和稳定性、节点方程组的求解</w:t>
      </w:r>
    </w:p>
    <w:p>
      <w:pPr>
        <w:spacing w:line="500" w:lineRule="exact"/>
        <w:rPr>
          <w:rFonts w:ascii="宋体" w:hAnsi="宋体"/>
          <w:bCs/>
          <w:sz w:val="24"/>
        </w:rPr>
      </w:pPr>
      <w:r>
        <w:rPr>
          <w:rFonts w:hint="eastAsia" w:ascii="宋体" w:hAnsi="宋体"/>
          <w:bCs/>
          <w:sz w:val="24"/>
        </w:rPr>
        <w:t xml:space="preserve">6. </w:t>
      </w:r>
      <w:r>
        <w:rPr>
          <w:rFonts w:ascii="宋体" w:hAnsi="宋体"/>
          <w:bCs/>
          <w:sz w:val="24"/>
        </w:rPr>
        <w:t>对流换热</w:t>
      </w:r>
      <w:r>
        <w:rPr>
          <w:rFonts w:hint="eastAsia" w:ascii="宋体" w:hAnsi="宋体"/>
          <w:bCs/>
          <w:sz w:val="24"/>
        </w:rPr>
        <w:t>分析</w:t>
      </w:r>
    </w:p>
    <w:p>
      <w:pPr>
        <w:spacing w:line="500" w:lineRule="exact"/>
        <w:rPr>
          <w:rFonts w:ascii="宋体" w:hAnsi="宋体"/>
          <w:bCs/>
          <w:sz w:val="24"/>
        </w:rPr>
      </w:pPr>
      <w:r>
        <w:rPr>
          <w:rFonts w:hint="eastAsia" w:ascii="宋体" w:hAnsi="宋体"/>
          <w:bCs/>
          <w:sz w:val="24"/>
        </w:rPr>
        <w:t>（1）</w:t>
      </w:r>
      <w:r>
        <w:rPr>
          <w:rFonts w:ascii="宋体" w:hAnsi="宋体"/>
          <w:bCs/>
          <w:sz w:val="24"/>
        </w:rPr>
        <w:t>对流换热概述——研究内容、影响因素分析、理论求解思路</w:t>
      </w:r>
    </w:p>
    <w:p>
      <w:pPr>
        <w:spacing w:line="500" w:lineRule="exact"/>
        <w:rPr>
          <w:rFonts w:ascii="宋体" w:hAnsi="宋体"/>
          <w:bCs/>
          <w:sz w:val="24"/>
        </w:rPr>
      </w:pPr>
      <w:r>
        <w:rPr>
          <w:rFonts w:hint="eastAsia" w:ascii="宋体" w:hAnsi="宋体"/>
          <w:bCs/>
          <w:sz w:val="24"/>
        </w:rPr>
        <w:t>（2）</w:t>
      </w:r>
      <w:r>
        <w:rPr>
          <w:rFonts w:ascii="宋体" w:hAnsi="宋体"/>
          <w:bCs/>
          <w:sz w:val="24"/>
        </w:rPr>
        <w:t>对流换热微分方程组</w:t>
      </w:r>
    </w:p>
    <w:p>
      <w:pPr>
        <w:spacing w:line="500" w:lineRule="exact"/>
        <w:rPr>
          <w:rFonts w:ascii="宋体" w:hAnsi="宋体"/>
          <w:bCs/>
          <w:sz w:val="24"/>
        </w:rPr>
      </w:pPr>
      <w:r>
        <w:rPr>
          <w:rFonts w:hint="eastAsia" w:ascii="宋体" w:hAnsi="宋体"/>
          <w:bCs/>
          <w:sz w:val="24"/>
        </w:rPr>
        <w:t>（3）</w:t>
      </w:r>
      <w:r>
        <w:rPr>
          <w:rFonts w:ascii="宋体" w:hAnsi="宋体"/>
          <w:bCs/>
          <w:sz w:val="24"/>
        </w:rPr>
        <w:t>边界层分析——流动边界层及热边界层</w:t>
      </w:r>
    </w:p>
    <w:p>
      <w:pPr>
        <w:spacing w:line="500" w:lineRule="exact"/>
        <w:rPr>
          <w:rFonts w:ascii="宋体" w:hAnsi="宋体"/>
          <w:bCs/>
          <w:sz w:val="24"/>
        </w:rPr>
      </w:pPr>
      <w:r>
        <w:rPr>
          <w:rFonts w:hint="eastAsia" w:ascii="宋体" w:hAnsi="宋体"/>
          <w:bCs/>
          <w:sz w:val="24"/>
        </w:rPr>
        <w:t>（4）</w:t>
      </w:r>
      <w:r>
        <w:rPr>
          <w:rFonts w:ascii="宋体" w:hAnsi="宋体"/>
          <w:bCs/>
          <w:sz w:val="24"/>
        </w:rPr>
        <w:t>边界层换热</w:t>
      </w:r>
      <w:r>
        <w:rPr>
          <w:rFonts w:hint="eastAsia" w:ascii="宋体" w:hAnsi="宋体"/>
          <w:bCs/>
          <w:sz w:val="24"/>
        </w:rPr>
        <w:t>积</w:t>
      </w:r>
      <w:r>
        <w:rPr>
          <w:rFonts w:ascii="宋体" w:hAnsi="宋体"/>
          <w:bCs/>
          <w:sz w:val="24"/>
        </w:rPr>
        <w:t>分方程组</w:t>
      </w:r>
    </w:p>
    <w:p>
      <w:pPr>
        <w:spacing w:line="500" w:lineRule="exact"/>
        <w:rPr>
          <w:rFonts w:ascii="宋体" w:hAnsi="宋体"/>
          <w:bCs/>
          <w:sz w:val="24"/>
        </w:rPr>
      </w:pPr>
      <w:r>
        <w:rPr>
          <w:rFonts w:hint="eastAsia" w:ascii="宋体" w:hAnsi="宋体"/>
          <w:bCs/>
          <w:sz w:val="24"/>
        </w:rPr>
        <w:t>（5）</w:t>
      </w:r>
      <w:r>
        <w:rPr>
          <w:rFonts w:ascii="宋体" w:hAnsi="宋体"/>
          <w:bCs/>
          <w:sz w:val="24"/>
        </w:rPr>
        <w:t>边界层积分方程组的建立和求解</w:t>
      </w:r>
    </w:p>
    <w:p>
      <w:pPr>
        <w:spacing w:line="500" w:lineRule="exact"/>
        <w:rPr>
          <w:rFonts w:ascii="宋体" w:hAnsi="宋体"/>
          <w:bCs/>
          <w:sz w:val="24"/>
        </w:rPr>
      </w:pPr>
      <w:r>
        <w:rPr>
          <w:rFonts w:hint="eastAsia" w:ascii="宋体" w:hAnsi="宋体"/>
          <w:bCs/>
          <w:sz w:val="24"/>
        </w:rPr>
        <w:t>（6）</w:t>
      </w:r>
      <w:r>
        <w:rPr>
          <w:rFonts w:ascii="宋体" w:hAnsi="宋体"/>
          <w:bCs/>
          <w:sz w:val="24"/>
        </w:rPr>
        <w:t>动量传递和热量传递的类比</w:t>
      </w:r>
    </w:p>
    <w:p>
      <w:pPr>
        <w:spacing w:line="500" w:lineRule="exact"/>
        <w:rPr>
          <w:rFonts w:ascii="宋体" w:hAnsi="宋体"/>
          <w:bCs/>
          <w:sz w:val="24"/>
        </w:rPr>
      </w:pPr>
      <w:r>
        <w:rPr>
          <w:rFonts w:hint="eastAsia" w:ascii="宋体" w:hAnsi="宋体"/>
          <w:bCs/>
          <w:sz w:val="24"/>
        </w:rPr>
        <w:t>（7）</w:t>
      </w:r>
      <w:r>
        <w:rPr>
          <w:rFonts w:ascii="宋体" w:hAnsi="宋体"/>
          <w:bCs/>
          <w:sz w:val="24"/>
        </w:rPr>
        <w:t>相似理论基础——基本概念、物理现象相似条件及相似原理、对流换热的几个主要准则</w:t>
      </w:r>
    </w:p>
    <w:p>
      <w:pPr>
        <w:spacing w:line="500" w:lineRule="exact"/>
        <w:rPr>
          <w:rFonts w:ascii="宋体" w:hAnsi="宋体"/>
          <w:bCs/>
          <w:sz w:val="24"/>
        </w:rPr>
      </w:pPr>
      <w:r>
        <w:rPr>
          <w:rFonts w:hint="eastAsia" w:ascii="宋体" w:hAnsi="宋体"/>
          <w:bCs/>
          <w:sz w:val="24"/>
        </w:rPr>
        <w:t xml:space="preserve">7. </w:t>
      </w:r>
      <w:r>
        <w:rPr>
          <w:rFonts w:ascii="宋体" w:hAnsi="宋体"/>
          <w:bCs/>
          <w:sz w:val="24"/>
        </w:rPr>
        <w:t>单相流体对流换热</w:t>
      </w:r>
    </w:p>
    <w:p>
      <w:pPr>
        <w:spacing w:line="500" w:lineRule="exact"/>
        <w:rPr>
          <w:rFonts w:ascii="宋体" w:hAnsi="宋体"/>
          <w:bCs/>
          <w:sz w:val="24"/>
        </w:rPr>
      </w:pPr>
      <w:r>
        <w:rPr>
          <w:rFonts w:hint="eastAsia" w:ascii="宋体" w:hAnsi="宋体"/>
          <w:bCs/>
          <w:sz w:val="24"/>
        </w:rPr>
        <w:t>（1）</w:t>
      </w:r>
      <w:r>
        <w:rPr>
          <w:rFonts w:ascii="宋体" w:hAnsi="宋体"/>
          <w:bCs/>
          <w:sz w:val="24"/>
        </w:rPr>
        <w:t>强迫对流换热及其实验关联式——管内强迫流动换热、外掠单管及管束强迫流动换热</w:t>
      </w:r>
    </w:p>
    <w:p>
      <w:pPr>
        <w:spacing w:line="500" w:lineRule="exact"/>
        <w:rPr>
          <w:rFonts w:ascii="宋体" w:hAnsi="宋体"/>
          <w:bCs/>
          <w:sz w:val="24"/>
        </w:rPr>
      </w:pPr>
      <w:r>
        <w:rPr>
          <w:rFonts w:hint="eastAsia" w:ascii="宋体" w:hAnsi="宋体"/>
          <w:bCs/>
          <w:sz w:val="24"/>
        </w:rPr>
        <w:t>（2）</w:t>
      </w:r>
      <w:r>
        <w:rPr>
          <w:rFonts w:ascii="宋体" w:hAnsi="宋体"/>
          <w:bCs/>
          <w:sz w:val="24"/>
        </w:rPr>
        <w:t>自然对流换热及其实验关联式——大空间及有限空间自由流动换热</w:t>
      </w:r>
    </w:p>
    <w:p>
      <w:pPr>
        <w:spacing w:line="500" w:lineRule="exact"/>
        <w:rPr>
          <w:rFonts w:ascii="宋体" w:hAnsi="宋体"/>
          <w:bCs/>
          <w:sz w:val="24"/>
        </w:rPr>
      </w:pPr>
      <w:r>
        <w:rPr>
          <w:rFonts w:hint="eastAsia" w:ascii="宋体" w:hAnsi="宋体"/>
          <w:bCs/>
          <w:sz w:val="24"/>
        </w:rPr>
        <w:t>（3）</w:t>
      </w:r>
      <w:r>
        <w:rPr>
          <w:rFonts w:ascii="宋体" w:hAnsi="宋体"/>
          <w:bCs/>
          <w:sz w:val="24"/>
        </w:rPr>
        <w:t>强迫流动与自由流动换热并存时的综合流动换热</w:t>
      </w:r>
    </w:p>
    <w:p>
      <w:pPr>
        <w:spacing w:line="500" w:lineRule="exact"/>
        <w:rPr>
          <w:rFonts w:ascii="宋体" w:hAnsi="宋体"/>
          <w:bCs/>
          <w:sz w:val="24"/>
        </w:rPr>
      </w:pPr>
      <w:r>
        <w:rPr>
          <w:rFonts w:hint="eastAsia" w:ascii="宋体" w:hAnsi="宋体"/>
          <w:bCs/>
          <w:sz w:val="24"/>
        </w:rPr>
        <w:t xml:space="preserve">8. </w:t>
      </w:r>
      <w:r>
        <w:rPr>
          <w:rFonts w:ascii="宋体" w:hAnsi="宋体"/>
          <w:bCs/>
          <w:sz w:val="24"/>
        </w:rPr>
        <w:t>凝结与沸腾换热</w:t>
      </w:r>
    </w:p>
    <w:p>
      <w:pPr>
        <w:spacing w:line="500" w:lineRule="exact"/>
        <w:rPr>
          <w:rFonts w:ascii="宋体" w:hAnsi="宋体"/>
          <w:bCs/>
          <w:sz w:val="24"/>
        </w:rPr>
      </w:pPr>
      <w:r>
        <w:rPr>
          <w:rFonts w:hint="eastAsia" w:ascii="宋体" w:hAnsi="宋体"/>
          <w:bCs/>
          <w:sz w:val="24"/>
        </w:rPr>
        <w:t>（1）</w:t>
      </w:r>
      <w:r>
        <w:rPr>
          <w:rFonts w:ascii="宋体" w:hAnsi="宋体"/>
          <w:bCs/>
          <w:sz w:val="24"/>
        </w:rPr>
        <w:t>凝结换热现象概述</w:t>
      </w:r>
    </w:p>
    <w:p>
      <w:pPr>
        <w:spacing w:line="500" w:lineRule="exact"/>
        <w:rPr>
          <w:rFonts w:ascii="宋体" w:hAnsi="宋体"/>
          <w:bCs/>
          <w:sz w:val="24"/>
        </w:rPr>
      </w:pPr>
      <w:r>
        <w:rPr>
          <w:rFonts w:hint="eastAsia" w:ascii="宋体" w:hAnsi="宋体"/>
          <w:bCs/>
          <w:sz w:val="24"/>
        </w:rPr>
        <w:t>（2）</w:t>
      </w:r>
      <w:r>
        <w:rPr>
          <w:rFonts w:ascii="宋体" w:hAnsi="宋体"/>
          <w:bCs/>
          <w:sz w:val="24"/>
        </w:rPr>
        <w:t>膜状凝结换热计算及其影响因素分析</w:t>
      </w:r>
    </w:p>
    <w:p>
      <w:pPr>
        <w:spacing w:line="500" w:lineRule="exact"/>
        <w:rPr>
          <w:rFonts w:ascii="宋体" w:hAnsi="宋体"/>
          <w:bCs/>
          <w:sz w:val="24"/>
        </w:rPr>
      </w:pPr>
      <w:r>
        <w:rPr>
          <w:rFonts w:hint="eastAsia" w:ascii="宋体" w:hAnsi="宋体"/>
          <w:bCs/>
          <w:sz w:val="24"/>
        </w:rPr>
        <w:t>（3）</w:t>
      </w:r>
      <w:r>
        <w:rPr>
          <w:rFonts w:ascii="宋体" w:hAnsi="宋体"/>
          <w:bCs/>
          <w:sz w:val="24"/>
        </w:rPr>
        <w:t>沸腾换热现象概述——大容器饱和沸腾曲线分析、</w:t>
      </w:r>
      <w:r>
        <w:rPr>
          <w:rFonts w:hint="eastAsia" w:ascii="宋体" w:hAnsi="宋体"/>
          <w:bCs/>
          <w:sz w:val="24"/>
        </w:rPr>
        <w:t>泡</w:t>
      </w:r>
      <w:r>
        <w:rPr>
          <w:rFonts w:ascii="宋体" w:hAnsi="宋体"/>
          <w:bCs/>
          <w:sz w:val="24"/>
        </w:rPr>
        <w:t>态沸腾换热机理简介</w:t>
      </w:r>
    </w:p>
    <w:p>
      <w:pPr>
        <w:spacing w:line="500" w:lineRule="exact"/>
        <w:rPr>
          <w:rFonts w:ascii="宋体" w:hAnsi="宋体"/>
          <w:bCs/>
          <w:sz w:val="24"/>
        </w:rPr>
      </w:pPr>
      <w:r>
        <w:rPr>
          <w:rFonts w:hint="eastAsia" w:ascii="宋体" w:hAnsi="宋体"/>
          <w:bCs/>
          <w:sz w:val="24"/>
        </w:rPr>
        <w:t>（4）</w:t>
      </w:r>
      <w:r>
        <w:rPr>
          <w:rFonts w:ascii="宋体" w:hAnsi="宋体"/>
          <w:bCs/>
          <w:sz w:val="24"/>
        </w:rPr>
        <w:t>大空间</w:t>
      </w:r>
      <w:r>
        <w:rPr>
          <w:rFonts w:hint="eastAsia" w:ascii="宋体" w:hAnsi="宋体"/>
          <w:bCs/>
          <w:sz w:val="24"/>
        </w:rPr>
        <w:t>泡</w:t>
      </w:r>
      <w:r>
        <w:rPr>
          <w:rFonts w:ascii="宋体" w:hAnsi="宋体"/>
          <w:bCs/>
          <w:sz w:val="24"/>
        </w:rPr>
        <w:t>态沸腾计算</w:t>
      </w:r>
    </w:p>
    <w:p>
      <w:pPr>
        <w:spacing w:line="500" w:lineRule="exact"/>
        <w:rPr>
          <w:rFonts w:ascii="宋体" w:hAnsi="宋体"/>
          <w:bCs/>
          <w:sz w:val="24"/>
        </w:rPr>
      </w:pPr>
      <w:r>
        <w:rPr>
          <w:rFonts w:hint="eastAsia" w:ascii="宋体" w:hAnsi="宋体"/>
          <w:bCs/>
          <w:sz w:val="24"/>
        </w:rPr>
        <w:t>9</w:t>
      </w:r>
      <w:r>
        <w:rPr>
          <w:rFonts w:ascii="宋体" w:hAnsi="宋体"/>
          <w:bCs/>
          <w:sz w:val="24"/>
        </w:rPr>
        <w:t>. 辐射换热</w:t>
      </w:r>
    </w:p>
    <w:p>
      <w:pPr>
        <w:spacing w:line="500" w:lineRule="exact"/>
        <w:rPr>
          <w:rFonts w:ascii="宋体" w:hAnsi="宋体"/>
          <w:bCs/>
          <w:sz w:val="24"/>
        </w:rPr>
      </w:pPr>
      <w:r>
        <w:rPr>
          <w:rFonts w:hint="eastAsia" w:ascii="宋体" w:hAnsi="宋体"/>
          <w:bCs/>
          <w:sz w:val="24"/>
        </w:rPr>
        <w:t>（1）</w:t>
      </w:r>
      <w:r>
        <w:rPr>
          <w:rFonts w:ascii="宋体" w:hAnsi="宋体"/>
          <w:bCs/>
          <w:sz w:val="24"/>
        </w:rPr>
        <w:t>辐射换热的基本概念与基本定律</w:t>
      </w:r>
    </w:p>
    <w:p>
      <w:pPr>
        <w:spacing w:line="500" w:lineRule="exact"/>
        <w:rPr>
          <w:rFonts w:ascii="宋体" w:hAnsi="宋体"/>
          <w:bCs/>
          <w:sz w:val="24"/>
        </w:rPr>
      </w:pPr>
      <w:r>
        <w:rPr>
          <w:rFonts w:hint="eastAsia" w:ascii="宋体" w:hAnsi="宋体"/>
          <w:bCs/>
          <w:sz w:val="24"/>
        </w:rPr>
        <w:t>（2）</w:t>
      </w:r>
      <w:r>
        <w:rPr>
          <w:rFonts w:ascii="宋体" w:hAnsi="宋体"/>
          <w:bCs/>
          <w:sz w:val="24"/>
        </w:rPr>
        <w:t>角系数及其确定</w:t>
      </w:r>
    </w:p>
    <w:p>
      <w:pPr>
        <w:spacing w:line="500" w:lineRule="exact"/>
        <w:rPr>
          <w:rFonts w:ascii="宋体" w:hAnsi="宋体"/>
          <w:bCs/>
          <w:sz w:val="24"/>
        </w:rPr>
      </w:pPr>
      <w:r>
        <w:rPr>
          <w:rFonts w:hint="eastAsia" w:ascii="宋体" w:hAnsi="宋体"/>
          <w:bCs/>
          <w:sz w:val="24"/>
        </w:rPr>
        <w:t>（3）</w:t>
      </w:r>
      <w:r>
        <w:rPr>
          <w:rFonts w:ascii="宋体" w:hAnsi="宋体"/>
          <w:bCs/>
          <w:sz w:val="24"/>
        </w:rPr>
        <w:t>黑体间及灰体间的辐射换热计算——空间热阻、表面热阻、辐射换热的网络求解</w:t>
      </w:r>
    </w:p>
    <w:p>
      <w:pPr>
        <w:spacing w:line="500" w:lineRule="exact"/>
        <w:rPr>
          <w:rFonts w:ascii="宋体" w:hAnsi="宋体"/>
          <w:bCs/>
          <w:sz w:val="24"/>
        </w:rPr>
      </w:pPr>
      <w:r>
        <w:rPr>
          <w:rFonts w:hint="eastAsia" w:ascii="宋体" w:hAnsi="宋体"/>
          <w:bCs/>
          <w:sz w:val="24"/>
        </w:rPr>
        <w:t>（4）</w:t>
      </w:r>
      <w:r>
        <w:rPr>
          <w:rFonts w:ascii="宋体" w:hAnsi="宋体"/>
          <w:bCs/>
          <w:sz w:val="24"/>
        </w:rPr>
        <w:t>气体辐射——特点、气体吸收定律、气体的黑度和吸收率、气体与外壳间的辐射换热</w:t>
      </w:r>
    </w:p>
    <w:p>
      <w:pPr>
        <w:spacing w:line="500" w:lineRule="exact"/>
        <w:rPr>
          <w:rFonts w:ascii="宋体" w:hAnsi="宋体"/>
          <w:bCs/>
          <w:sz w:val="24"/>
        </w:rPr>
      </w:pPr>
      <w:r>
        <w:rPr>
          <w:rFonts w:hint="eastAsia" w:ascii="宋体" w:hAnsi="宋体"/>
          <w:bCs/>
          <w:sz w:val="24"/>
        </w:rPr>
        <w:t xml:space="preserve">10. </w:t>
      </w:r>
      <w:r>
        <w:rPr>
          <w:rFonts w:ascii="宋体" w:hAnsi="宋体"/>
          <w:bCs/>
          <w:sz w:val="24"/>
        </w:rPr>
        <w:t>传热过程与换热器</w:t>
      </w:r>
    </w:p>
    <w:p>
      <w:pPr>
        <w:spacing w:line="500" w:lineRule="exact"/>
        <w:rPr>
          <w:rFonts w:ascii="宋体" w:hAnsi="宋体"/>
          <w:bCs/>
          <w:sz w:val="24"/>
        </w:rPr>
      </w:pPr>
      <w:r>
        <w:rPr>
          <w:rFonts w:hint="eastAsia" w:ascii="宋体" w:hAnsi="宋体"/>
          <w:bCs/>
          <w:sz w:val="24"/>
        </w:rPr>
        <w:t>（1）</w:t>
      </w:r>
      <w:r>
        <w:rPr>
          <w:rFonts w:ascii="宋体" w:hAnsi="宋体"/>
          <w:bCs/>
          <w:sz w:val="24"/>
        </w:rPr>
        <w:t>复合换热及传热的强化与削弱</w:t>
      </w:r>
    </w:p>
    <w:p>
      <w:pPr>
        <w:spacing w:line="500" w:lineRule="exact"/>
        <w:rPr>
          <w:rFonts w:ascii="宋体" w:hAnsi="宋体"/>
          <w:bCs/>
          <w:sz w:val="24"/>
        </w:rPr>
      </w:pPr>
      <w:r>
        <w:rPr>
          <w:rFonts w:hint="eastAsia" w:ascii="宋体" w:hAnsi="宋体"/>
          <w:bCs/>
          <w:sz w:val="24"/>
        </w:rPr>
        <w:t>（2）</w:t>
      </w:r>
      <w:r>
        <w:rPr>
          <w:rFonts w:ascii="宋体" w:hAnsi="宋体"/>
          <w:bCs/>
          <w:sz w:val="24"/>
        </w:rPr>
        <w:t>换热器的型式与构造</w:t>
      </w:r>
    </w:p>
    <w:p>
      <w:pPr>
        <w:spacing w:line="500" w:lineRule="exact"/>
        <w:rPr>
          <w:rFonts w:ascii="宋体" w:hAnsi="宋体"/>
          <w:bCs/>
          <w:sz w:val="24"/>
        </w:rPr>
      </w:pPr>
      <w:r>
        <w:rPr>
          <w:rFonts w:hint="eastAsia" w:ascii="宋体" w:hAnsi="宋体"/>
          <w:bCs/>
          <w:sz w:val="24"/>
        </w:rPr>
        <w:t>（3）</w:t>
      </w:r>
      <w:r>
        <w:rPr>
          <w:rFonts w:ascii="宋体" w:hAnsi="宋体"/>
          <w:bCs/>
          <w:sz w:val="24"/>
        </w:rPr>
        <w:t>换热器的计算——</w:t>
      </w:r>
      <w:r>
        <w:rPr>
          <w:rFonts w:hint="eastAsia" w:ascii="宋体" w:hAnsi="宋体"/>
          <w:bCs/>
          <w:sz w:val="24"/>
        </w:rPr>
        <w:t>平均温差法，效能</w:t>
      </w:r>
      <w:r>
        <w:rPr>
          <w:rFonts w:ascii="宋体" w:hAnsi="宋体"/>
          <w:bCs/>
          <w:sz w:val="24"/>
        </w:rPr>
        <w:t>—</w:t>
      </w:r>
      <w:r>
        <w:rPr>
          <w:rFonts w:hint="eastAsia" w:ascii="宋体" w:hAnsi="宋体"/>
          <w:bCs/>
          <w:sz w:val="24"/>
        </w:rPr>
        <w:t>传热单元数法</w:t>
      </w:r>
    </w:p>
    <w:p>
      <w:pPr>
        <w:spacing w:line="500" w:lineRule="exact"/>
        <w:rPr>
          <w:rFonts w:ascii="宋体" w:hAnsi="宋体"/>
          <w:bCs/>
          <w:sz w:val="24"/>
        </w:rPr>
      </w:pPr>
      <w:r>
        <w:rPr>
          <w:rFonts w:ascii="宋体" w:hAnsi="宋体"/>
          <w:b/>
          <w:bCs/>
          <w:sz w:val="24"/>
        </w:rPr>
        <w:t>参考书</w:t>
      </w:r>
    </w:p>
    <w:p>
      <w:pPr>
        <w:spacing w:line="500" w:lineRule="exact"/>
        <w:rPr>
          <w:rFonts w:hint="eastAsia" w:ascii="宋体" w:hAnsi="宋体"/>
          <w:bCs/>
          <w:szCs w:val="21"/>
        </w:rPr>
      </w:pPr>
      <w:r>
        <w:rPr>
          <w:rFonts w:ascii="宋体" w:hAnsi="宋体"/>
          <w:bCs/>
          <w:sz w:val="24"/>
        </w:rPr>
        <w:t>《</w:t>
      </w:r>
      <w:r>
        <w:rPr>
          <w:rFonts w:hint="eastAsia" w:ascii="宋体" w:hAnsi="宋体"/>
          <w:bCs/>
          <w:sz w:val="24"/>
        </w:rPr>
        <w:t>传热学</w:t>
      </w:r>
      <w:r>
        <w:rPr>
          <w:rFonts w:ascii="宋体" w:hAnsi="宋体"/>
          <w:bCs/>
          <w:sz w:val="24"/>
        </w:rPr>
        <w:t>》，</w:t>
      </w:r>
      <w:r>
        <w:rPr>
          <w:rFonts w:hint="eastAsia" w:ascii="宋体" w:hAnsi="宋体"/>
          <w:bCs/>
          <w:sz w:val="24"/>
        </w:rPr>
        <w:t>章熙民</w:t>
      </w:r>
      <w:r>
        <w:rPr>
          <w:rFonts w:ascii="宋体" w:hAnsi="宋体"/>
          <w:bCs/>
          <w:sz w:val="24"/>
        </w:rPr>
        <w:t>等编，</w:t>
      </w:r>
      <w:r>
        <w:rPr>
          <w:rFonts w:hint="eastAsia" w:ascii="宋体" w:hAnsi="宋体"/>
          <w:bCs/>
          <w:sz w:val="24"/>
        </w:rPr>
        <w:t>中国建筑工业</w:t>
      </w:r>
      <w:r>
        <w:rPr>
          <w:rFonts w:ascii="宋体" w:hAnsi="宋体"/>
          <w:bCs/>
          <w:sz w:val="24"/>
        </w:rPr>
        <w:t>出版社，第</w:t>
      </w:r>
      <w:r>
        <w:rPr>
          <w:rFonts w:hint="eastAsia" w:ascii="宋体" w:hAnsi="宋体"/>
          <w:bCs/>
          <w:sz w:val="24"/>
        </w:rPr>
        <w:t>6</w:t>
      </w:r>
      <w:r>
        <w:rPr>
          <w:rFonts w:ascii="宋体" w:hAnsi="宋体"/>
          <w:bCs/>
          <w:sz w:val="24"/>
        </w:rPr>
        <w:t>版，20</w:t>
      </w:r>
      <w:r>
        <w:rPr>
          <w:rFonts w:hint="eastAsia" w:ascii="宋体" w:hAnsi="宋体"/>
          <w:bCs/>
          <w:sz w:val="24"/>
        </w:rPr>
        <w:t>14</w:t>
      </w:r>
      <w:r>
        <w:rPr>
          <w:rFonts w:ascii="宋体" w:hAnsi="宋体"/>
          <w:bCs/>
          <w:sz w:val="24"/>
        </w:rPr>
        <w:t>年</w:t>
      </w: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r>
        <w:rPr>
          <w:rFonts w:ascii="宋体" w:hAnsi="宋体"/>
          <w:bCs/>
          <w:szCs w:val="21"/>
        </w:rPr>
        <w:br w:type="textWrapping" w:clear="all"/>
      </w: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18030">
    <w:altName w:val="宋体"/>
    <w:panose1 w:val="02010609060101010101"/>
    <w:charset w:val="86"/>
    <w:family w:val="modern"/>
    <w:pitch w:val="default"/>
    <w:sig w:usb0="00000000" w:usb1="00000000" w:usb2="000A005E"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C7EAD"/>
    <w:multiLevelType w:val="multilevel"/>
    <w:tmpl w:val="035C7EA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CEB2214"/>
    <w:multiLevelType w:val="multilevel"/>
    <w:tmpl w:val="1CEB2214"/>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245626E"/>
    <w:multiLevelType w:val="multilevel"/>
    <w:tmpl w:val="2245626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611148D"/>
    <w:multiLevelType w:val="multilevel"/>
    <w:tmpl w:val="2611148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4A96807"/>
    <w:multiLevelType w:val="multilevel"/>
    <w:tmpl w:val="34A9680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3E516A31"/>
    <w:multiLevelType w:val="multilevel"/>
    <w:tmpl w:val="3E516A3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6707E78"/>
    <w:multiLevelType w:val="multilevel"/>
    <w:tmpl w:val="46707E78"/>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23203E6"/>
    <w:multiLevelType w:val="multilevel"/>
    <w:tmpl w:val="523203E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258480C"/>
    <w:multiLevelType w:val="multilevel"/>
    <w:tmpl w:val="5258480C"/>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2E7408F"/>
    <w:multiLevelType w:val="multilevel"/>
    <w:tmpl w:val="52E7408F"/>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54342AD"/>
    <w:multiLevelType w:val="multilevel"/>
    <w:tmpl w:val="554342A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6A726E7C"/>
    <w:multiLevelType w:val="multilevel"/>
    <w:tmpl w:val="6A726E7C"/>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F247867"/>
    <w:multiLevelType w:val="multilevel"/>
    <w:tmpl w:val="6F247867"/>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0"/>
  </w:num>
  <w:num w:numId="3">
    <w:abstractNumId w:val="3"/>
  </w:num>
  <w:num w:numId="4">
    <w:abstractNumId w:val="11"/>
  </w:num>
  <w:num w:numId="5">
    <w:abstractNumId w:val="9"/>
  </w:num>
  <w:num w:numId="6">
    <w:abstractNumId w:val="7"/>
  </w:num>
  <w:num w:numId="7">
    <w:abstractNumId w:val="8"/>
  </w:num>
  <w:num w:numId="8">
    <w:abstractNumId w:val="5"/>
  </w:num>
  <w:num w:numId="9">
    <w:abstractNumId w:val="12"/>
  </w:num>
  <w:num w:numId="10">
    <w:abstractNumId w:val="6"/>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50561"/>
    <w:rsid w:val="00054E39"/>
    <w:rsid w:val="000B0BB4"/>
    <w:rsid w:val="0010323F"/>
    <w:rsid w:val="001427CA"/>
    <w:rsid w:val="00170B3D"/>
    <w:rsid w:val="001E2D32"/>
    <w:rsid w:val="002017A7"/>
    <w:rsid w:val="002045ED"/>
    <w:rsid w:val="002076FD"/>
    <w:rsid w:val="00260395"/>
    <w:rsid w:val="00294656"/>
    <w:rsid w:val="002A32C1"/>
    <w:rsid w:val="00367171"/>
    <w:rsid w:val="004204A7"/>
    <w:rsid w:val="0045288F"/>
    <w:rsid w:val="00460BF0"/>
    <w:rsid w:val="00495AF9"/>
    <w:rsid w:val="00515F99"/>
    <w:rsid w:val="005879A8"/>
    <w:rsid w:val="00597C93"/>
    <w:rsid w:val="00597F47"/>
    <w:rsid w:val="00626A1D"/>
    <w:rsid w:val="006B6C63"/>
    <w:rsid w:val="006D1572"/>
    <w:rsid w:val="006F50BA"/>
    <w:rsid w:val="00755CA6"/>
    <w:rsid w:val="0081524A"/>
    <w:rsid w:val="00834D52"/>
    <w:rsid w:val="00861237"/>
    <w:rsid w:val="008A4D3C"/>
    <w:rsid w:val="008B4A54"/>
    <w:rsid w:val="009B1120"/>
    <w:rsid w:val="00A24204"/>
    <w:rsid w:val="00A6139C"/>
    <w:rsid w:val="00CF1274"/>
    <w:rsid w:val="00DF498D"/>
    <w:rsid w:val="00F76141"/>
    <w:rsid w:val="00FC3C04"/>
    <w:rsid w:val="00FF2235"/>
    <w:rsid w:val="05961AC7"/>
    <w:rsid w:val="47E865A2"/>
    <w:rsid w:val="49DA2516"/>
    <w:rsid w:val="513F1C0F"/>
    <w:rsid w:val="52F34FB7"/>
    <w:rsid w:val="64AE1C4D"/>
    <w:rsid w:val="7A241D81"/>
    <w:rsid w:val="7C3410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99"/>
    <w:rPr>
      <w:kern w:val="2"/>
      <w:sz w:val="18"/>
      <w:szCs w:val="18"/>
    </w:rPr>
  </w:style>
  <w:style w:type="character" w:customStyle="1" w:styleId="8">
    <w:name w:val="页眉 Char"/>
    <w:link w:val="4"/>
    <w:uiPriority w:val="0"/>
    <w:rPr>
      <w:kern w:val="2"/>
      <w:sz w:val="18"/>
      <w:szCs w:val="18"/>
    </w:rPr>
  </w:style>
  <w:style w:type="paragraph" w:customStyle="1" w:styleId="9">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1</Pages>
  <Words>23</Words>
  <Characters>134</Characters>
  <Lines>1</Lines>
  <Paragraphs>1</Paragraphs>
  <TotalTime>0</TotalTime>
  <ScaleCrop>false</ScaleCrop>
  <LinksUpToDate>false</LinksUpToDate>
  <CharactersWithSpaces>156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2011-09-06T07:16:00Z</cp:lastPrinted>
  <dcterms:modified xsi:type="dcterms:W3CDTF">2022-09-16T05:59:35Z</dcterms:modified>
  <dc:title>浙江理工大学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A34D93B375A94A29A7555231271B0825</vt:lpwstr>
  </property>
</Properties>
</file>