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1" w:name="_GoBack"/>
      <w:bookmarkEnd w:id="1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240" w:lineRule="atLeast"/>
        <w:ind w:left="0" w:right="0"/>
        <w:jc w:val="center"/>
        <w:rPr>
          <w:rFonts w:hint="eastAsia"/>
          <w:b/>
          <w:sz w:val="28"/>
          <w:szCs w:val="28"/>
        </w:rPr>
      </w:pP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考试科目：项目管理概论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一、信息系统项目的特点与规划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相关管理的定义   项目管理的两个阶段   职能管理   过程管理   信息系统项目的特点   信息系统项目的一般生命期   IT治理的含义、目标、与IT管理的区别   信息化成熟度模型   信息化战略构成因素、在内容上的划分   信息技术战略   信息资源战略   信息机构战略   信息化项目规划的步骤、内容、层次与突破口的选择、模式选择   关键成功因素法   价值链分析法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1．掌握项目管理的定义，项目管理的发展以及项目的职能管理和过程管理。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2．掌握信息系统项目的特点和生命期。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3．掌握IT治理的含义、目标、与IT管理的不同，掌握IT治理的框架，理解信息化成熟度模型，掌握组织信息化战略的构成因素，掌握信息技术战略、信息资源战略、信息机构战略相关内容。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4．掌握信息化项目规划的步骤、内容以及主要方法。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二、信息系统项目的立项与评价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CIO的概念、职责、角色    CIO的角色与信息系统项目的关系    可行性研究的内容和方法   需求调研的内容与方法     信息系统项目的建设方式    可行性研究报告   招标流程    招标书的主要内容    投标书的主要内容    效益的评价方法    合同的主要内容、非价格条款、项目章程的颁布和合同的管理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1．掌握CIO的概念和职责、角色，掌握CIO的角色与信息系统项目的关系。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2．掌握信息系统项目可行性研究的内容和方法，掌握需求调研的内容与方法，掌握信息系统项目的建设方式，掌握可行性研究报告的具体内容框架。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3．掌握信息系统项目的招标流程、招标书的主要内容、投标书的主要内容，掌握项目效益的评价方法。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4．掌握合同的主要内容， 非价格条款的设计、项目章程的颁布和合</w:t>
      </w:r>
      <w:bookmarkStart w:id="0" w:name="_GoBack"/>
      <w:bookmarkEnd w:id="0"/>
      <w:r>
        <w:rPr>
          <w:rFonts w:hint="eastAsia"/>
          <w:sz w:val="28"/>
          <w:szCs w:val="28"/>
        </w:rPr>
        <w:t>同的管理。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三、信息系统项目的范围与计划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信息系统总体规划   制定项目计划的方法与策略    价值工程    工作分解结构（WBS）  活动定义   活动排序   箭线图    前导图    活动历时估计方法   关键路径法   计划评审技术（PERT）   甘特图    成本估算  项目报价   项目预算   资源的概念及内涵  项目资源计划的编制   资源平衡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1．掌握信息系统总体规划的定义、内容与作用，掌握制定项目计划的方法与策略，掌握价值工程的含义、思路和实施程序，掌握工作分解结构的含义、表示形式、创建方法以及制定WBS的过程。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活动定义的含义以及活动定义的主要方法，掌握箭线图和前导图的定义，能够绘制箭线图和前导图对信息系统项目的活动进行排序，了解绘制箭线图时的注意事项，掌握前导图中的四种依赖关系，掌握前导图的优点，掌握活动工期的估计方法及相关内容，掌握网路计划技术的含义以及主要方法，能够绘制信息系统项目的关键路径计算示意图，能够根据给出的关键路径示意图确定关键路径以及完成项目的工期，理解利用PERT进行项目期望工期计算的步骤，能够利用PERM进行项目期望工期计算，掌握甘特图的含义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3．掌握信息系统项目成本的概念、分类方法和估算方法，掌握项目报价方法，掌握项目预算的目标和步骤。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4．掌握资源的概念及内涵，掌握资源的分类，掌握项目资源计划的含义和编制方法，掌握资源平衡的含义、要注意的基本原则以及资源平衡的优点。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四、信息系统项目的执行与监控</w:t>
      </w:r>
    </w:p>
    <w:p>
      <w:pPr>
        <w:spacing w:after="0" w:line="24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24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项目管理方法论的重要性、含义、内容     ISO9000、CMM、6σ与项目管理的关系   裁剪  集成   信息系统文档的意义   文档类型   项目管理信息系统的功能和结构   项目范围变更的原因、变更控制的一般方法   进度控制方法   成本控制    挣值分析   时间-成本平衡法</w:t>
      </w:r>
    </w:p>
    <w:p>
      <w:pPr>
        <w:spacing w:after="0" w:line="24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1．掌握效果和效率的概念，掌握项目管理方法论的含义、内容，掌握项目管理模板的作用，掌握ISO9000、CMM、6σ与项目管理的关系，掌握项目管理裁剪与集成的含义。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2．掌握信息系统文档的意义，文档类型，理解要得到高质量的文档应注意的问题，掌握项目信息管理系统的功能和结构。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3．掌握信息系统项目范围变更的原因和变更控制的一般方法。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4．掌握项目进度控制的一般方法，掌握项目成本控制的含义、主要依据，掌握常用的项目成本控制的工具和方法 ，掌握挣值分析的含义、基本参数、绩效控制指标、完工成本的预测方式，能够计算成本偏差CV,进度偏差SV,成本绩效指数CPI和进度绩效指数SPI，能够根据给定数据，近似画出项目的预算成本、实际成本和挣值图，能够针对挣值分析图反映的问题，采取适当的调整措施，掌握时间成本平衡法所基于的假设和注意事项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五、信息系统项目的人力资源与沟通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项目团队的激励理论    项目成员的数量、质量和结构   项目与企业的组织结构   项目成员的职业生涯规划   知识地图   职责分配矩阵   项目成员的个人时间管理    垂直式团队   水平式团队   混合式团队   团队知识的沉淀与转移   团队的激励   团队授权   项目成员的考核    项目团队的考核   项目干系人的含义、特点与主要类型   信息系统项目沟通的特点、内容、沟通方式和技巧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 理解项目团队的激励理论，包括马斯洛的需求层次理论、X理论和Y理论，掌握项目成员的数量、质量和结构，了解团队人员数量的影响因素，掌握项目与企业的组织结构有哪些以及它们的优点和不足。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项目成员的职业生涯规划，包括项目成员的角色、典型的职业生涯阶段以及其他客观条件，掌握知识地图的含义以及知识地图的坐标刻画，了解知识地图在应用中应注意的问题，掌握职责分配矩阵方法，了解项目成员的个人时间管理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项目团队内部的组织结构以及不同组织方式的内容和优缺点，掌握团队的可重用知识，理解团队知识沉淀的步骤，理解知识转移的含义，掌握知识转移的方式，掌握团队激励中比较常见的方法，掌握团队授权的含义和主要步骤以及团队授权的优势和风险，掌握个人考核的主要方面，了解在进行成员考核时需要注意的特点，掌握平衡计分卡的含义及其对团队绩效的考核 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4．掌握项目干系人的含义、特点与主要类型，掌握信息系统的沟通特点、沟通内容、沟通方式和技巧 。</w:t>
      </w:r>
    </w:p>
    <w:p>
      <w:pPr>
        <w:pStyle w:val="11"/>
        <w:rPr>
          <w:rFonts w:hint="eastAsia" w:ascii="宋体" w:hAnsi="宋体" w:eastAsia="宋体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六、信息系统项目的质量与风险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信息系统项目管理内容  项目的质量    全面质量管理   软件成熟度模型   质量规划   质量保证   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质量控制   信息系统安全   信息系统监理   信息系统审计   风险识别   风险定性定量分析   风险的应对与监控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信息系统项目管理的内容、项目的质量、全面质量管理（TQM）的概念、指导思想和核心思想、全面质量管理的主要措施，掌握软件成熟度模型的阶梯式进化框架，掌握质量规划的含义、了解质量管理计划的编制过程、质量规划的依据和成果，掌握PDCA对质量管理过程的划分，掌握质量保证的含义、质量保证工作的依据和内容、掌握质量保证工作的方法和技术，掌握项目质量控制的主要内容、项目质量控制与项目质量保证的区别、质量控制工作的依据和成果、方法和技术，包括老七种工具和新七种工具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信息系统安全的含义与层次、信息系统安全的设计，掌握信息系统监理的含义、监理方（丙方）的监理与建设方（乙方）的项目管理之间的联系与区别、信息系统监理的内容和监理的类型，掌握信息系统审计的含义和内容、信息系统审计与信息系统监理、信息系统测试、信息系统评价的区别、信息系统审计的流程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3．掌握风险识别的依据和成果，掌握风险识别的方法和工具，包括头脑风暴法、德尔菲技术、 SWOT分析和假设分析，掌握风险的定性分析、定量分析（包括风险期望值的计算公式），掌握风险应对，主要包括风险的含义、应对措施的分析、消极风险应对策略和积极风险应对策略的措施、风险接受策略，以及风险应对措施，掌握风险监控的含义以及所要关注的工作。</w:t>
      </w:r>
    </w:p>
    <w:p>
      <w:pPr>
        <w:spacing w:after="0" w:line="240" w:lineRule="atLeast"/>
        <w:ind w:left="0" w:right="0"/>
        <w:jc w:val="both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七、信息系统项目的运行与维护</w:t>
      </w:r>
    </w:p>
    <w:p>
      <w:pPr>
        <w:spacing w:after="0" w:line="24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24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IT服务管理的含义   实施ISTM 的根本目标   ITIL模型的内容框架和核心内容   服务等级协议  试运行阶段的工作   新旧系统转化的方式  信息系统的运行组织结构  信息系统的运行制度   运行管理    信息系统维护的类型、维护管理和系统升级   外包</w:t>
      </w:r>
    </w:p>
    <w:p>
      <w:pPr>
        <w:spacing w:after="0" w:line="240" w:lineRule="atLeast"/>
        <w:ind w:left="0" w:righ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1．掌握IT服务管理的含义、实施ISTM 的根本目标，掌握ITIL的内容框架以及服务支持域、服务提供域的核心流程，掌握服务等级协议，了解好的服务等级协议应该包括的内容，掌握服务等级协议可以采用的度量标准。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系统试运行阶段的工作，掌握新旧系统之间的转换方式，掌握信息的运行维护部门的五种组织结构，掌握信息系统的运行管理制度，包括组织的信息管理制度以及它所包含的六种制度、各类机房安全运行管理制度、其他管理制度及其包含的内容，掌握系统的运行管理方式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3．掌握信息系统维护的类型、软件维护的内容、对系统维护的步骤、维护的副作用，掌握维护和升级的区别，掌握系统运行维护外包的含义，外包可为组织带来的好处和风险。</w:t>
      </w:r>
    </w:p>
    <w:p>
      <w:pPr>
        <w:spacing w:after="0" w:line="240" w:lineRule="atLeast"/>
        <w:ind w:left="0" w:right="0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tLeast"/>
        <w:ind w:right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spacing w:after="0" w:line="240" w:lineRule="atLeast"/>
        <w:ind w:left="420" w:right="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《现代项目管理概论》 白思俊等 电子工业出版社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6C1C3D"/>
    <w:multiLevelType w:val="multilevel"/>
    <w:tmpl w:val="786C1C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0409"/>
    <w:rsid w:val="00534422"/>
    <w:rsid w:val="0067183B"/>
    <w:rsid w:val="006E0AD2"/>
    <w:rsid w:val="00804B55"/>
    <w:rsid w:val="008A47CC"/>
    <w:rsid w:val="008C5189"/>
    <w:rsid w:val="00C41E71"/>
    <w:rsid w:val="00E1214D"/>
    <w:rsid w:val="00F45923"/>
    <w:rsid w:val="11520E85"/>
    <w:rsid w:val="32B25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after="215" w:afterLines="0" w:line="259" w:lineRule="auto"/>
      <w:ind w:left="10" w:right="115" w:hanging="10"/>
      <w:jc w:val="center"/>
      <w:outlineLvl w:val="0"/>
    </w:pPr>
    <w:rPr>
      <w:rFonts w:ascii="楷体" w:hAnsi="楷体" w:eastAsia="楷体" w:cs="Times New Roman"/>
      <w:kern w:val="0"/>
      <w:sz w:val="24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0"/>
    <w:pPr>
      <w:spacing w:before="100" w:beforeLines="0" w:beforeAutospacing="1" w:after="100" w:afterLines="0" w:afterAutospacing="1" w:line="240" w:lineRule="auto"/>
      <w:ind w:left="0" w:right="0"/>
    </w:pPr>
    <w:rPr>
      <w:rFonts w:ascii="Times" w:hAnsi="Times" w:cs="Times New Roman"/>
      <w:color w:val="auto"/>
      <w:kern w:val="0"/>
      <w:sz w:val="20"/>
      <w:szCs w:val="20"/>
      <w:lang w:eastAsia="en-US"/>
    </w:rPr>
  </w:style>
  <w:style w:type="character" w:customStyle="1" w:styleId="8">
    <w:name w:val="页眉 Char"/>
    <w:link w:val="4"/>
    <w:locked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0"/>
    <w:rPr>
      <w:rFonts w:cs="Times New Roman"/>
      <w:color w:val="808080"/>
    </w:rPr>
  </w:style>
  <w:style w:type="character" w:customStyle="1" w:styleId="10">
    <w:name w:val="样式1 Char"/>
    <w:link w:val="11"/>
    <w:locked/>
    <w:uiPriority w:val="0"/>
    <w:rPr>
      <w:rFonts w:ascii="微软雅黑" w:hAnsi="微软雅黑" w:eastAsia="微软雅黑" w:cs="宋体"/>
      <w:b/>
      <w:color w:val="000000"/>
      <w:sz w:val="24"/>
      <w:szCs w:val="24"/>
    </w:rPr>
  </w:style>
  <w:style w:type="paragraph" w:customStyle="1" w:styleId="11">
    <w:name w:val="样式1"/>
    <w:basedOn w:val="1"/>
    <w:link w:val="10"/>
    <w:uiPriority w:val="0"/>
    <w:pPr>
      <w:spacing w:after="0" w:afterLines="0" w:line="240" w:lineRule="atLeast"/>
      <w:ind w:left="0" w:right="0"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标题 1 Char"/>
    <w:link w:val="2"/>
    <w:locked/>
    <w:uiPriority w:val="0"/>
    <w:rPr>
      <w:rFonts w:ascii="楷体" w:hAnsi="楷体" w:eastAsia="楷体"/>
      <w:color w:val="000000"/>
      <w:sz w:val="24"/>
    </w:rPr>
  </w:style>
  <w:style w:type="character" w:customStyle="1" w:styleId="13">
    <w:name w:val="页脚 Char"/>
    <w:link w:val="3"/>
    <w:locked/>
    <w:uiPriority w:val="0"/>
    <w:rPr>
      <w:rFonts w:ascii="宋体" w:hAnsi="宋体" w:eastAsia="宋体" w:cs="宋体"/>
      <w:color w:val="000000"/>
      <w:sz w:val="18"/>
      <w:szCs w:val="18"/>
    </w:rPr>
  </w:style>
  <w:style w:type="paragraph" w:customStyle="1" w:styleId="1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565</Words>
  <Characters>3222</Characters>
  <Lines>26</Lines>
  <Paragraphs>7</Paragraphs>
  <TotalTime>0</TotalTime>
  <ScaleCrop>false</ScaleCrop>
  <LinksUpToDate>false</LinksUpToDate>
  <CharactersWithSpaces>3780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2014-09-10T04:42:00Z</dcterms:created>
  <dc:creator>HX</dc:creator>
  <cp:lastModifiedBy>vertesyuan</cp:lastModifiedBy>
  <dcterms:modified xsi:type="dcterms:W3CDTF">2022-09-15T11:37:06Z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09B47DD7DDFF49379E79A9130B96F9CB</vt:lpwstr>
  </property>
</Properties>
</file>