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港口企业管理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</w:rPr>
        <w:t>港口及其港口企业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港口以及港口的组成   港口的基本任务   港口功能   港口生产的基本过程   港口生产的主要特征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．掌握港口的概念及其港口的组成。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了解</w:t>
      </w:r>
      <w:r>
        <w:rPr>
          <w:rFonts w:hint="eastAsia"/>
          <w:sz w:val="28"/>
          <w:szCs w:val="28"/>
        </w:rPr>
        <w:t>港口的基本任务。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．掌握港口的功能。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．理解港口生产的基本过程。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．掌握港口生产的主要特征。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港口指标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指标的概念及其分类  货物吞吐量及其统计方法  装卸工作量指标  装卸效率指标  车船在港停留时间指标  港口生产设备运用指标  劳动工日指标  安全质量指标 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．理解指标的概念及其分类。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货物吞吐量及其统计方法，会进行统计计算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．掌握装卸自然吨、操作量等港口装卸工作量指标及其实际计算。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．掌握港口装卸效率指标及其实际计算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．掌握车船在港停留时间指标及其实际计算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．理解港口生产设备运用指标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．理解劳动工日指标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．了解安全质量指标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港口通过能力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港口通过能力的概念以及分类  港口交通流分析  码头泊位系统通过能力  库场系统通过能力  集疏运系统通过能力  “人—机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系统通过能力  提高港口通过能力的途径  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．掌握港口通过能力以及分类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．了解港口交通流的概念及其基本规律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．掌握码头泊位系统通过能力及其实例计算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库场系统通过能力及其实例计算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．理解集疏运系统通过能力及其实例计算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．了解“人—机”系统通过能力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理解提高港口通过能力的途径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港口人力资源管理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港口人力资源管理对象及意义  港口劳动组织  港口劳动定额管理  港口劳动定员管理  港口劳动工资与奖励  人力资源的开发管理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1．理解</w:t>
      </w:r>
      <w:r>
        <w:rPr>
          <w:rFonts w:hint="eastAsia"/>
          <w:sz w:val="28"/>
          <w:szCs w:val="28"/>
        </w:rPr>
        <w:t>港口人力资源管理对象及意义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港口劳动组织的意义以及劳动组织形式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．掌握劳动定额的概念、作用，理解劳动定额的制定方法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．了解港口劳动定员管理的原则及制定方法。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．了解港口劳动工资的原则以及工资形式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．理解人力资源开发管理的主要内容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</w:rPr>
        <w:t>港口物力资源管理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港口物力资源管理对象及意义  港口设备管理  港口物资管理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港口物力资源管理的</w:t>
      </w:r>
      <w:r>
        <w:rPr>
          <w:sz w:val="28"/>
          <w:szCs w:val="28"/>
        </w:rPr>
        <w:t>意义。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．掌握港口设备管理的相关内容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．了解港口物资管理的相关内容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</w:rPr>
        <w:t>港口财力资源管理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港口财力资源管理的概念及意义  资产管理  成本管理  营业收入及利润  财务报告与财务分析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港口财力资源管理的概念及意义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港口流动资产管理及固定资产管理的特点及要求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．掌握港口的成本费用及营运成本的内容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．理解港口营业收入的内容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了解</w:t>
      </w:r>
      <w:r>
        <w:rPr>
          <w:rFonts w:hint="eastAsia"/>
          <w:sz w:val="28"/>
          <w:szCs w:val="28"/>
        </w:rPr>
        <w:t>港口财务分析指标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七、</w:t>
      </w:r>
      <w:r>
        <w:rPr>
          <w:rFonts w:hint="eastAsia" w:ascii="宋体" w:hAnsi="宋体" w:eastAsia="宋体"/>
          <w:szCs w:val="28"/>
        </w:rPr>
        <w:t>港口企业组织管理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现代企业组织原理  港口企业的组织  港口企业组织机构的设计</w:t>
      </w:r>
    </w:p>
    <w:p>
      <w:pPr>
        <w:spacing w:after="0" w:line="0" w:lineRule="atLeast"/>
        <w:ind w:left="0" w:right="0"/>
        <w:contextualSpacing/>
        <w:rPr>
          <w:rFonts w:cs="楷体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1．理解</w:t>
      </w:r>
      <w:r>
        <w:rPr>
          <w:rFonts w:hint="eastAsia"/>
          <w:sz w:val="28"/>
          <w:szCs w:val="28"/>
        </w:rPr>
        <w:t>现代企业组织原理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港口企业组织机构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了解港口企业组织机构设计的原则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八、</w:t>
      </w:r>
      <w:r>
        <w:rPr>
          <w:rFonts w:hint="eastAsia" w:ascii="宋体" w:hAnsi="宋体" w:eastAsia="宋体"/>
          <w:szCs w:val="28"/>
        </w:rPr>
        <w:t>港口计划管理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港口计划管理的意义  港口计划管理原理  港口企业计划  计划管理程序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理解港口计划管理的意义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了解港口计划管理的原理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掌握港口企业计划的分类及内容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4．</w:t>
      </w:r>
      <w:r>
        <w:rPr>
          <w:rFonts w:hint="eastAsia"/>
          <w:sz w:val="28"/>
          <w:szCs w:val="28"/>
        </w:rPr>
        <w:t>了解计划管理的程序</w:t>
      </w:r>
      <w:r>
        <w:rPr>
          <w:sz w:val="28"/>
          <w:szCs w:val="28"/>
        </w:rPr>
        <w:t>。</w:t>
      </w:r>
    </w:p>
    <w:p>
      <w:pPr>
        <w:pStyle w:val="10"/>
        <w:rPr>
          <w:rFonts w:hint="eastAsia" w:ascii="宋体" w:hAnsi="宋体" w:eastAsia="宋体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九、港口生产管理</w:t>
      </w:r>
    </w:p>
    <w:p>
      <w:pPr>
        <w:pStyle w:val="13"/>
        <w:spacing w:after="0" w:line="0" w:lineRule="atLeast"/>
        <w:ind w:left="0" w:right="0" w:firstLine="0" w:firstLineChars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港口生产作业计划  港口生产组织的任务与原则  港口生产组织原理  港口生产设计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  <w:r>
        <w:rPr>
          <w:b/>
          <w:sz w:val="28"/>
          <w:szCs w:val="28"/>
        </w:rPr>
        <w:t>：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掌握港口生产作业计划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理解港口生产组织的任务及原则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掌握港口生产组织原理。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了解港口生产设计。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港口技术管理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港口技术管理的意义与任务  港口安全技术管理  港口标准管理  港口计量技术管理  港口质量管理  港口技术进步的定量分析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2755" cy="133985"/>
            <wp:effectExtent l="0" t="0" r="0" b="0"/>
            <wp:wrapNone/>
            <wp:docPr id="1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掌握港口技术管理的意义与任务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掌握港口安全技术管理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理解港口标准管理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4．</w:t>
      </w:r>
      <w:r>
        <w:rPr>
          <w:rFonts w:hint="eastAsia"/>
          <w:sz w:val="28"/>
          <w:szCs w:val="28"/>
        </w:rPr>
        <w:t>理解港口计量技术管理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5．</w:t>
      </w:r>
      <w:r>
        <w:rPr>
          <w:rFonts w:hint="eastAsia"/>
          <w:sz w:val="28"/>
          <w:szCs w:val="28"/>
        </w:rPr>
        <w:t>理解港口质量管理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了解港口技术进步的定量分析方法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十一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港口企业的战略管理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企业战略的观念  港口战略类型及其主要内容  战略形势分析  港口战略规划程序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1．理解</w:t>
      </w:r>
      <w:r>
        <w:rPr>
          <w:rFonts w:hint="eastAsia" w:cs="Times New Roman"/>
          <w:sz w:val="28"/>
          <w:szCs w:val="28"/>
        </w:rPr>
        <w:t>企业战略管理</w:t>
      </w:r>
      <w:r>
        <w:rPr>
          <w:sz w:val="28"/>
          <w:szCs w:val="28"/>
        </w:rPr>
        <w:t>的概念。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掌握港口战略类型及其主要内容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掌握战略形势分析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4．</w:t>
      </w:r>
      <w:r>
        <w:rPr>
          <w:rFonts w:hint="eastAsia"/>
          <w:sz w:val="28"/>
          <w:szCs w:val="28"/>
        </w:rPr>
        <w:t>了解港口战略规划程序</w:t>
      </w:r>
      <w:r>
        <w:rPr>
          <w:sz w:val="28"/>
          <w:szCs w:val="28"/>
        </w:rPr>
        <w:t>。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42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《港口企业管理》陈家源  大连海事大学出版社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283E86"/>
    <w:multiLevelType w:val="multilevel"/>
    <w:tmpl w:val="75283E8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CC7"/>
    <w:rsid w:val="00470CC1"/>
    <w:rsid w:val="00471523"/>
    <w:rsid w:val="005725A6"/>
    <w:rsid w:val="00690E71"/>
    <w:rsid w:val="006C1CF8"/>
    <w:rsid w:val="00744172"/>
    <w:rsid w:val="007F5F38"/>
    <w:rsid w:val="00880B30"/>
    <w:rsid w:val="00925D0F"/>
    <w:rsid w:val="00942CDD"/>
    <w:rsid w:val="00961F3E"/>
    <w:rsid w:val="0096553E"/>
    <w:rsid w:val="009A4133"/>
    <w:rsid w:val="00A83634"/>
    <w:rsid w:val="00B643F7"/>
    <w:rsid w:val="00C17F23"/>
    <w:rsid w:val="00C26DFA"/>
    <w:rsid w:val="00C627A0"/>
    <w:rsid w:val="00C670AA"/>
    <w:rsid w:val="00CA07D9"/>
    <w:rsid w:val="00D36EE5"/>
    <w:rsid w:val="00D64B23"/>
    <w:rsid w:val="00E6748D"/>
    <w:rsid w:val="00EE79CC"/>
    <w:rsid w:val="00FA445F"/>
    <w:rsid w:val="3F5B4D79"/>
    <w:rsid w:val="60F21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9">
    <w:name w:val="样式1 Char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0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1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272</Words>
  <Characters>1552</Characters>
  <Lines>12</Lines>
  <Paragraphs>3</Paragraphs>
  <TotalTime>0</TotalTime>
  <ScaleCrop>false</ScaleCrop>
  <LinksUpToDate>false</LinksUpToDate>
  <CharactersWithSpaces>1821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2014-08-31T08:46:00Z</dcterms:created>
  <dc:creator>微软用户</dc:creator>
  <cp:lastModifiedBy>vertesyuan</cp:lastModifiedBy>
  <dcterms:modified xsi:type="dcterms:W3CDTF">2022-09-15T11:31:36Z</dcterms:modified>
  <dc:title>2014年数学考研大纲(数学一)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1C57986EF5D145A09E51414BB74B72C3</vt:lpwstr>
  </property>
</Properties>
</file>