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 w:val="0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bCs w:val="0"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bCs w:val="0"/>
          <w:sz w:val="30"/>
          <w:szCs w:val="30"/>
        </w:rPr>
      </w:pPr>
      <w:r>
        <w:rPr>
          <w:rFonts w:hint="eastAsia" w:ascii="黑体" w:hAnsi="黑体" w:eastAsia="黑体"/>
          <w:b/>
          <w:bCs w:val="0"/>
          <w:sz w:val="30"/>
          <w:szCs w:val="30"/>
        </w:rPr>
        <w:t>2023</w:t>
      </w:r>
      <w:r>
        <w:rPr>
          <w:rFonts w:ascii="黑体" w:hAnsi="黑体" w:eastAsia="黑体"/>
          <w:b/>
          <w:bCs w:val="0"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bCs w:val="0"/>
          <w:sz w:val="30"/>
          <w:szCs w:val="30"/>
        </w:rPr>
        <w:t>考</w:t>
      </w:r>
      <w:r>
        <w:rPr>
          <w:rFonts w:ascii="黑体" w:hAnsi="黑体" w:eastAsia="黑体"/>
          <w:b/>
          <w:bCs w:val="0"/>
          <w:sz w:val="30"/>
          <w:szCs w:val="30"/>
        </w:rPr>
        <w:t>试</w:t>
      </w:r>
      <w:r>
        <w:rPr>
          <w:rFonts w:hint="eastAsia" w:ascii="黑体" w:hAnsi="黑体" w:eastAsia="黑体" w:cs="Times New Roman"/>
          <w:b/>
          <w:bCs w:val="0"/>
          <w:sz w:val="30"/>
          <w:szCs w:val="30"/>
        </w:rPr>
        <w:t>《建筑施工组织》</w:t>
      </w:r>
      <w:r>
        <w:rPr>
          <w:rFonts w:ascii="黑体" w:hAnsi="黑体" w:eastAsia="黑体"/>
          <w:b/>
          <w:bCs w:val="0"/>
          <w:sz w:val="30"/>
          <w:szCs w:val="30"/>
        </w:rPr>
        <w:t>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1、掌握建筑施工</w:t>
      </w:r>
      <w:r>
        <w:rPr>
          <w:rFonts w:ascii="宋体" w:hAnsi="宋体"/>
          <w:bCs/>
          <w:sz w:val="24"/>
        </w:rPr>
        <w:t>组织的内涵、</w:t>
      </w:r>
      <w:r>
        <w:rPr>
          <w:rFonts w:hint="eastAsia" w:ascii="宋体" w:hAnsi="宋体"/>
          <w:bCs/>
          <w:sz w:val="24"/>
        </w:rPr>
        <w:t>分类</w:t>
      </w:r>
      <w:r>
        <w:rPr>
          <w:rFonts w:ascii="宋体" w:hAnsi="宋体"/>
          <w:bCs/>
          <w:sz w:val="24"/>
        </w:rPr>
        <w:t>、</w:t>
      </w:r>
      <w:r>
        <w:rPr>
          <w:rFonts w:hint="eastAsia" w:ascii="宋体" w:hAnsi="宋体"/>
          <w:bCs/>
          <w:sz w:val="24"/>
        </w:rPr>
        <w:t>原则等内容</w:t>
      </w:r>
      <w:r>
        <w:rPr>
          <w:rFonts w:ascii="宋体" w:hAnsi="宋体"/>
          <w:bCs/>
          <w:sz w:val="24"/>
        </w:rPr>
        <w:t>，</w:t>
      </w:r>
      <w:r>
        <w:rPr>
          <w:rFonts w:hint="eastAsia" w:ascii="宋体" w:hAnsi="宋体"/>
          <w:bCs/>
          <w:sz w:val="24"/>
        </w:rPr>
        <w:t>掌握</w:t>
      </w:r>
      <w:r>
        <w:rPr>
          <w:rFonts w:ascii="宋体" w:hAnsi="宋体"/>
          <w:bCs/>
          <w:sz w:val="24"/>
        </w:rPr>
        <w:t>建设项目的构成，掌握</w:t>
      </w:r>
      <w:r>
        <w:rPr>
          <w:rFonts w:hint="eastAsia" w:ascii="宋体" w:hAnsi="宋体"/>
          <w:bCs/>
          <w:sz w:val="24"/>
        </w:rPr>
        <w:t>不同</w:t>
      </w:r>
      <w:r>
        <w:rPr>
          <w:rFonts w:ascii="宋体" w:hAnsi="宋体"/>
          <w:bCs/>
          <w:sz w:val="24"/>
        </w:rPr>
        <w:t>类型</w:t>
      </w:r>
      <w:r>
        <w:rPr>
          <w:rFonts w:hint="eastAsia" w:ascii="宋体" w:hAnsi="宋体"/>
          <w:bCs/>
          <w:sz w:val="24"/>
        </w:rPr>
        <w:t>项目</w:t>
      </w:r>
      <w:r>
        <w:rPr>
          <w:rFonts w:ascii="宋体" w:hAnsi="宋体"/>
          <w:bCs/>
          <w:sz w:val="24"/>
        </w:rPr>
        <w:t>的建设</w:t>
      </w:r>
      <w:r>
        <w:rPr>
          <w:rFonts w:hint="eastAsia" w:ascii="宋体" w:hAnsi="宋体"/>
          <w:bCs/>
          <w:sz w:val="24"/>
        </w:rPr>
        <w:t>程序。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2、掌握流水施工的原理与主要参数的计算，掌握施工段划分的基本要求，掌握流水施工的组织方法、</w:t>
      </w:r>
      <w:r>
        <w:rPr>
          <w:rFonts w:ascii="宋体" w:hAnsi="宋体"/>
          <w:bCs/>
          <w:sz w:val="24"/>
        </w:rPr>
        <w:t>特点与计算方法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3、掌握单代号网络计划和双代号网络计划的编制方法、时间参数的计算方法和关键线路的确定，掌握搭接网络计划的原理与计算方法，掌握时标网络计划的绘制方法和时间参数的确定，掌握网络计划的优化原理</w:t>
      </w:r>
      <w:r>
        <w:rPr>
          <w:rFonts w:ascii="宋体" w:hAnsi="宋体"/>
          <w:bCs/>
          <w:sz w:val="24"/>
        </w:rPr>
        <w:t>与计算</w:t>
      </w:r>
      <w:r>
        <w:rPr>
          <w:rFonts w:hint="eastAsia" w:ascii="宋体" w:hAnsi="宋体"/>
          <w:bCs/>
          <w:sz w:val="24"/>
        </w:rPr>
        <w:t>方法，掌握网络计划的检查和调整方法。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4、掌握《建筑安装工程工期定额》（2016</w:t>
      </w:r>
      <w:r>
        <w:rPr>
          <w:rFonts w:ascii="宋体" w:hAnsi="宋体"/>
          <w:bCs/>
          <w:sz w:val="24"/>
        </w:rPr>
        <w:t>）</w:t>
      </w:r>
      <w:r>
        <w:rPr>
          <w:rFonts w:hint="eastAsia" w:ascii="宋体" w:hAnsi="宋体"/>
          <w:bCs/>
          <w:sz w:val="24"/>
        </w:rPr>
        <w:t>的</w:t>
      </w:r>
      <w:r>
        <w:rPr>
          <w:rFonts w:ascii="宋体" w:hAnsi="宋体"/>
          <w:bCs/>
          <w:sz w:val="24"/>
        </w:rPr>
        <w:t>说明</w:t>
      </w:r>
      <w:r>
        <w:rPr>
          <w:rFonts w:hint="eastAsia" w:ascii="宋体" w:hAnsi="宋体"/>
          <w:bCs/>
          <w:sz w:val="24"/>
        </w:rPr>
        <w:t>与常见</w:t>
      </w:r>
      <w:r>
        <w:rPr>
          <w:rFonts w:ascii="宋体" w:hAnsi="宋体"/>
          <w:bCs/>
          <w:sz w:val="24"/>
        </w:rPr>
        <w:t>的</w:t>
      </w:r>
      <w:r>
        <w:rPr>
          <w:rFonts w:hint="eastAsia" w:ascii="宋体" w:hAnsi="宋体"/>
          <w:bCs/>
          <w:sz w:val="24"/>
        </w:rPr>
        <w:t>定额</w:t>
      </w:r>
      <w:r>
        <w:rPr>
          <w:rFonts w:ascii="宋体" w:hAnsi="宋体"/>
          <w:bCs/>
          <w:sz w:val="24"/>
        </w:rPr>
        <w:t>工期计算方法。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</w:t>
      </w:r>
      <w:r>
        <w:rPr>
          <w:rFonts w:hint="eastAsia" w:ascii="宋体" w:hAnsi="宋体"/>
          <w:bCs/>
          <w:sz w:val="24"/>
        </w:rPr>
        <w:t>、掌握施工方案的编制依据、原则与内容；掌握施工进度计划与施工平面图的编制方法。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、掌握施工现场设施的种类与内容，能够合理布置道路、塔吊</w:t>
      </w:r>
      <w:r>
        <w:rPr>
          <w:rFonts w:ascii="宋体" w:hAnsi="宋体"/>
          <w:bCs/>
          <w:sz w:val="24"/>
        </w:rPr>
        <w:t>、</w:t>
      </w:r>
      <w:r>
        <w:rPr>
          <w:rFonts w:hint="eastAsia" w:ascii="宋体" w:hAnsi="宋体"/>
          <w:bCs/>
          <w:sz w:val="24"/>
        </w:rPr>
        <w:t>施工机械设备、构件、加工厂、搅拌站、仓库、堆场、办公用房和生活用房的位置并确定其数量，合理确定供水和供电设施的布置方式和位置。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7</w:t>
      </w:r>
      <w:r>
        <w:rPr>
          <w:rFonts w:hint="eastAsia" w:ascii="宋体" w:hAnsi="宋体"/>
          <w:bCs/>
          <w:sz w:val="24"/>
        </w:rPr>
        <w:t>、掌握施工</w:t>
      </w:r>
      <w:r>
        <w:rPr>
          <w:rFonts w:ascii="宋体" w:hAnsi="宋体"/>
          <w:bCs/>
          <w:sz w:val="24"/>
        </w:rPr>
        <w:t>进度控制的措施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原理与计算</w:t>
      </w:r>
      <w:r>
        <w:rPr>
          <w:rFonts w:hint="eastAsia" w:ascii="宋体" w:hAnsi="宋体"/>
          <w:bCs/>
          <w:sz w:val="24"/>
        </w:rPr>
        <w:t>方法</w:t>
      </w:r>
      <w:r>
        <w:rPr>
          <w:rFonts w:ascii="宋体" w:hAnsi="宋体"/>
          <w:bCs/>
          <w:sz w:val="24"/>
        </w:rPr>
        <w:t>等内容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8</w:t>
      </w:r>
      <w:r>
        <w:rPr>
          <w:rFonts w:hint="eastAsia" w:ascii="宋体" w:hAnsi="宋体"/>
          <w:bCs/>
          <w:sz w:val="24"/>
        </w:rPr>
        <w:t>、掌握</w:t>
      </w:r>
      <w:r>
        <w:rPr>
          <w:rFonts w:ascii="宋体" w:hAnsi="宋体"/>
          <w:bCs/>
          <w:sz w:val="24"/>
        </w:rPr>
        <w:t>施工质量验收的程序、</w:t>
      </w:r>
      <w:r>
        <w:rPr>
          <w:rFonts w:hint="eastAsia" w:ascii="宋体" w:hAnsi="宋体"/>
          <w:bCs/>
          <w:sz w:val="24"/>
        </w:rPr>
        <w:t>组织</w:t>
      </w:r>
      <w:r>
        <w:rPr>
          <w:rFonts w:ascii="宋体" w:hAnsi="宋体"/>
          <w:bCs/>
          <w:sz w:val="24"/>
        </w:rPr>
        <w:t>等内容，掌握工程</w:t>
      </w:r>
      <w:r>
        <w:rPr>
          <w:rFonts w:hint="eastAsia" w:ascii="宋体" w:hAnsi="宋体"/>
          <w:bCs/>
          <w:sz w:val="24"/>
        </w:rPr>
        <w:t>回访</w:t>
      </w:r>
      <w:r>
        <w:rPr>
          <w:rFonts w:ascii="宋体" w:hAnsi="宋体"/>
          <w:bCs/>
          <w:sz w:val="24"/>
        </w:rPr>
        <w:t>与保修等内容。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00" w:lineRule="auto"/>
        <w:ind w:firstLine="480" w:firstLineChars="200"/>
        <w:rPr>
          <w:rFonts w:eastAsia="仿宋_GB2312"/>
        </w:rPr>
      </w:pPr>
      <w:r>
        <w:rPr>
          <w:rFonts w:hint="eastAsia" w:ascii="宋体" w:hAnsi="宋体"/>
          <w:sz w:val="24"/>
        </w:rPr>
        <w:t>建筑施工组织，张华明、纪凡荣、杨正凯，北京：中国电力出版社，2018。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参考</w:t>
      </w:r>
      <w:r>
        <w:rPr>
          <w:rFonts w:ascii="宋体" w:hAnsi="宋体"/>
          <w:sz w:val="24"/>
        </w:rPr>
        <w:t>教材</w:t>
      </w:r>
      <w:r>
        <w:rPr>
          <w:rFonts w:hint="eastAsia" w:ascii="宋体" w:hAnsi="宋体"/>
          <w:sz w:val="24"/>
        </w:rPr>
        <w:t>是</w:t>
      </w:r>
      <w:r>
        <w:rPr>
          <w:rFonts w:ascii="宋体" w:hAnsi="宋体"/>
          <w:sz w:val="24"/>
        </w:rPr>
        <w:t>主要</w:t>
      </w:r>
      <w:r>
        <w:rPr>
          <w:rFonts w:hint="eastAsia" w:ascii="宋体" w:hAnsi="宋体"/>
          <w:sz w:val="24"/>
        </w:rPr>
        <w:t>考试</w:t>
      </w:r>
      <w:r>
        <w:rPr>
          <w:rFonts w:ascii="宋体" w:hAnsi="宋体"/>
          <w:sz w:val="24"/>
        </w:rPr>
        <w:t>参考资料，还需要根据</w:t>
      </w:r>
      <w:r>
        <w:rPr>
          <w:rFonts w:hint="eastAsia" w:ascii="宋体" w:hAnsi="宋体"/>
          <w:sz w:val="24"/>
        </w:rPr>
        <w:t>考试</w:t>
      </w:r>
      <w:r>
        <w:rPr>
          <w:rFonts w:ascii="宋体" w:hAnsi="宋体"/>
          <w:sz w:val="24"/>
        </w:rPr>
        <w:t>内容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相关</w:t>
      </w:r>
      <w:r>
        <w:rPr>
          <w:rFonts w:hint="eastAsia" w:ascii="宋体" w:hAnsi="宋体"/>
          <w:sz w:val="24"/>
        </w:rPr>
        <w:t>知识</w:t>
      </w:r>
      <w:r>
        <w:rPr>
          <w:rFonts w:ascii="宋体" w:hAnsi="宋体"/>
          <w:sz w:val="24"/>
        </w:rPr>
        <w:t>。</w:t>
      </w:r>
    </w:p>
    <w:p>
      <w:pPr>
        <w:spacing w:line="300" w:lineRule="auto"/>
        <w:rPr>
          <w:rFonts w:hint="eastAsia" w:ascii="黑体" w:hAnsi="黑体" w:eastAsia="黑体"/>
          <w:b/>
          <w:sz w:val="24"/>
        </w:rPr>
      </w:pPr>
    </w:p>
    <w:p>
      <w:pPr>
        <w:spacing w:line="300" w:lineRule="auto"/>
        <w:rPr>
          <w:rFonts w:ascii="黑体" w:hAnsi="黑体" w:eastAsia="黑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315C82"/>
    <w:rsid w:val="00381344"/>
    <w:rsid w:val="00536A8A"/>
    <w:rsid w:val="008C4F62"/>
    <w:rsid w:val="009A25A8"/>
    <w:rsid w:val="00C44EF1"/>
    <w:rsid w:val="00C73111"/>
    <w:rsid w:val="00CB3090"/>
    <w:rsid w:val="00DA5182"/>
    <w:rsid w:val="00DD75DC"/>
    <w:rsid w:val="00E211C1"/>
    <w:rsid w:val="01675B58"/>
    <w:rsid w:val="05CF1AFF"/>
    <w:rsid w:val="13FC71ED"/>
    <w:rsid w:val="29BA3FE3"/>
    <w:rsid w:val="29D0737E"/>
    <w:rsid w:val="640866FA"/>
    <w:rsid w:val="6D4105C5"/>
    <w:rsid w:val="6FBF3E09"/>
    <w:rsid w:val="72032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Char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552</Characters>
  <Lines>4</Lines>
  <Paragraphs>1</Paragraphs>
  <TotalTime>0</TotalTime>
  <ScaleCrop>false</ScaleCrop>
  <LinksUpToDate>false</LinksUpToDate>
  <CharactersWithSpaces>552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2022-09-17T10:36:54Z</dcterms:modified>
  <dc:title>山东建筑大学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4BF2276959B247D9BCDAF4EE1813D00C</vt:lpwstr>
  </property>
</Properties>
</file>