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jc w:val="center"/>
        <w:rPr>
          <w:rFonts w:hint="eastAsia" w:ascii="黑体" w:hAnsi="宋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sz w:val="32"/>
          <w:szCs w:val="32"/>
        </w:rPr>
        <w:t>308-</w:t>
      </w:r>
      <w:r>
        <w:rPr>
          <w:rFonts w:hint="eastAsia" w:ascii="黑体" w:hAnsi="宋体" w:eastAsia="黑体" w:cs="宋体"/>
          <w:bCs/>
          <w:sz w:val="32"/>
          <w:szCs w:val="32"/>
        </w:rPr>
        <w:t>护</w:t>
      </w:r>
      <w:r>
        <w:rPr>
          <w:rFonts w:hint="eastAsia" w:ascii="黑体" w:hAnsi="宋体" w:eastAsia="黑体" w:cs="Dotum"/>
          <w:bCs/>
          <w:sz w:val="32"/>
          <w:szCs w:val="32"/>
        </w:rPr>
        <w:t>理</w:t>
      </w:r>
      <w:r>
        <w:rPr>
          <w:rFonts w:hint="eastAsia" w:ascii="黑体" w:hAnsi="宋体" w:eastAsia="黑体" w:cs="宋体"/>
          <w:bCs/>
          <w:sz w:val="32"/>
          <w:szCs w:val="32"/>
        </w:rPr>
        <w:t>综</w:t>
      </w:r>
      <w:r>
        <w:rPr>
          <w:rFonts w:hint="eastAsia" w:ascii="黑体" w:hAnsi="宋体" w:eastAsia="黑体" w:cs="Dotum"/>
          <w:bCs/>
          <w:sz w:val="32"/>
          <w:szCs w:val="32"/>
        </w:rPr>
        <w:t>合</w:t>
      </w:r>
    </w:p>
    <w:p>
      <w:pPr>
        <w:pStyle w:val="2"/>
        <w:spacing w:after="0" w:line="400" w:lineRule="exact"/>
        <w:ind w:firstLine="420" w:firstLineChars="200"/>
        <w:rPr>
          <w:rFonts w:hint="eastAsia" w:ascii="Calibri" w:hAnsi="宋体"/>
          <w:szCs w:val="21"/>
        </w:rPr>
      </w:pPr>
    </w:p>
    <w:p>
      <w:pPr>
        <w:pStyle w:val="2"/>
        <w:spacing w:after="0" w:line="400" w:lineRule="exact"/>
        <w:ind w:firstLine="420" w:firstLineChars="200"/>
        <w:rPr>
          <w:rStyle w:val="8"/>
          <w:rFonts w:hint="eastAsia" w:ascii="Calibri" w:hAnsi="宋体"/>
          <w:b w:val="0"/>
          <w:szCs w:val="21"/>
        </w:rPr>
      </w:pPr>
      <w:r>
        <w:rPr>
          <w:rFonts w:ascii="Calibri" w:hAnsi="宋体"/>
          <w:szCs w:val="21"/>
        </w:rPr>
        <w:t>护理综合考试科目包括护理学基础、内科护理学及外科护理学。护理学基础占</w:t>
      </w:r>
      <w:r>
        <w:rPr>
          <w:rFonts w:ascii="Calibri" w:hAnsi="Calibri"/>
          <w:szCs w:val="21"/>
        </w:rPr>
        <w:t>30%</w:t>
      </w:r>
      <w:r>
        <w:rPr>
          <w:rFonts w:ascii="Calibri" w:hAnsi="宋体"/>
          <w:szCs w:val="21"/>
        </w:rPr>
        <w:t>（其中护理学导论占</w:t>
      </w:r>
      <w:r>
        <w:rPr>
          <w:rFonts w:ascii="Calibri" w:hAnsi="Calibri"/>
          <w:szCs w:val="21"/>
        </w:rPr>
        <w:t>10%</w:t>
      </w:r>
      <w:r>
        <w:rPr>
          <w:rFonts w:ascii="Calibri" w:hAnsi="宋体"/>
          <w:szCs w:val="21"/>
        </w:rPr>
        <w:t>，基础护理学占</w:t>
      </w:r>
      <w:r>
        <w:rPr>
          <w:rFonts w:ascii="Calibri" w:hAnsi="Calibri"/>
          <w:szCs w:val="21"/>
        </w:rPr>
        <w:t>20%</w:t>
      </w:r>
      <w:r>
        <w:rPr>
          <w:rFonts w:ascii="Calibri" w:hAnsi="宋体"/>
          <w:szCs w:val="21"/>
        </w:rPr>
        <w:t>）、内科护理学占</w:t>
      </w:r>
      <w:r>
        <w:rPr>
          <w:rFonts w:ascii="Calibri" w:hAnsi="Calibri"/>
          <w:szCs w:val="21"/>
        </w:rPr>
        <w:t>40%</w:t>
      </w:r>
      <w:r>
        <w:rPr>
          <w:rFonts w:ascii="Calibri" w:hAnsi="宋体"/>
          <w:szCs w:val="21"/>
        </w:rPr>
        <w:t>、外科护理学占</w:t>
      </w:r>
      <w:r>
        <w:rPr>
          <w:rFonts w:ascii="Calibri" w:hAnsi="Calibri"/>
          <w:szCs w:val="21"/>
        </w:rPr>
        <w:t>30%</w:t>
      </w:r>
      <w:r>
        <w:rPr>
          <w:rFonts w:ascii="Calibri" w:hAnsi="宋体"/>
          <w:szCs w:val="21"/>
        </w:rPr>
        <w:t>。题型包括</w:t>
      </w:r>
      <w:r>
        <w:rPr>
          <w:rFonts w:hint="eastAsia" w:ascii="Calibri" w:hAnsi="宋体"/>
          <w:szCs w:val="21"/>
        </w:rPr>
        <w:t>名词解释</w:t>
      </w:r>
      <w:r>
        <w:rPr>
          <w:rStyle w:val="8"/>
          <w:rFonts w:ascii="Calibri" w:hAnsi="宋体"/>
          <w:b w:val="0"/>
          <w:szCs w:val="21"/>
        </w:rPr>
        <w:t>、</w:t>
      </w:r>
      <w:r>
        <w:rPr>
          <w:rStyle w:val="8"/>
          <w:rFonts w:hint="eastAsia" w:ascii="Calibri" w:hAnsi="宋体"/>
          <w:b w:val="0"/>
          <w:szCs w:val="21"/>
        </w:rPr>
        <w:t>简答</w:t>
      </w:r>
      <w:r>
        <w:rPr>
          <w:rStyle w:val="8"/>
          <w:rFonts w:ascii="Calibri" w:hAnsi="宋体"/>
          <w:b w:val="0"/>
          <w:szCs w:val="21"/>
        </w:rPr>
        <w:t>题、问答题（病例分析）。</w:t>
      </w:r>
    </w:p>
    <w:p>
      <w:pPr>
        <w:pStyle w:val="2"/>
        <w:spacing w:after="0" w:line="400" w:lineRule="exact"/>
        <w:ind w:firstLine="420" w:firstLineChars="200"/>
        <w:rPr>
          <w:rStyle w:val="8"/>
          <w:rFonts w:hint="eastAsia" w:ascii="Calibri" w:hAnsi="宋体"/>
          <w:b w:val="0"/>
          <w:szCs w:val="21"/>
        </w:rPr>
      </w:pPr>
    </w:p>
    <w:p>
      <w:pPr>
        <w:spacing w:line="400" w:lineRule="exact"/>
        <w:ind w:firstLine="420" w:firstLineChars="200"/>
        <w:jc w:val="lef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pStyle w:val="2"/>
        <w:spacing w:after="0" w:line="400" w:lineRule="exact"/>
        <w:ind w:firstLine="315" w:firstLineChars="15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《护理综合》（代码</w:t>
      </w:r>
      <w:r>
        <w:rPr>
          <w:rFonts w:ascii="Calibri" w:hAnsi="Calibri"/>
          <w:szCs w:val="21"/>
        </w:rPr>
        <w:t>308</w:t>
      </w:r>
      <w:r>
        <w:rPr>
          <w:rFonts w:ascii="Calibri" w:hAnsi="宋体"/>
          <w:szCs w:val="21"/>
        </w:rPr>
        <w:t>）是护理学硕士研究生入学统一考试的科目之一。《护理综合》考试要力求反映护理学硕士学位的特点，科学、公平、准确、规范地测评考生的基本素质和综合能力，以利于选拔具有发展潜力的优秀护理人才入学。</w:t>
      </w:r>
    </w:p>
    <w:p>
      <w:pPr>
        <w:pStyle w:val="2"/>
        <w:spacing w:after="0" w:line="400" w:lineRule="exact"/>
        <w:ind w:firstLine="315" w:firstLineChars="150"/>
        <w:rPr>
          <w:rFonts w:ascii="Calibri" w:hAnsi="Calibri"/>
          <w:szCs w:val="21"/>
        </w:rPr>
      </w:pPr>
    </w:p>
    <w:p>
      <w:pPr>
        <w:pStyle w:val="2"/>
        <w:spacing w:after="0"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pStyle w:val="2"/>
        <w:spacing w:after="0"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测试考生对护理学专业的基本概念、基础知识的掌握情况和运用能力。</w:t>
      </w:r>
    </w:p>
    <w:p>
      <w:pPr>
        <w:pStyle w:val="2"/>
        <w:spacing w:after="0" w:line="400" w:lineRule="exact"/>
        <w:ind w:firstLine="420" w:firstLineChars="200"/>
        <w:rPr>
          <w:rFonts w:hint="eastAsia" w:ascii="Calibri" w:hAnsi="宋体"/>
          <w:szCs w:val="21"/>
        </w:rPr>
      </w:pPr>
    </w:p>
    <w:p>
      <w:pPr>
        <w:pStyle w:val="2"/>
        <w:spacing w:after="0"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pStyle w:val="2"/>
        <w:spacing w:after="0"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一、护理学基础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bCs/>
          <w:szCs w:val="21"/>
        </w:rPr>
        <w:t>．护理学基本概念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）人、环境、健康、护理的概念及相互关系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）整体护理的概念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）专业护士的角色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bCs/>
          <w:szCs w:val="21"/>
        </w:rPr>
        <w:t>．护理程序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）护理程序的概念、步骤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）护理诊断的定义、分类、陈述方式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）护理目标的陈述方式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bCs/>
          <w:szCs w:val="21"/>
        </w:rPr>
        <w:t>．护患关系与沟通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）沟通的概念、要素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）常用的沟通技巧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）不恰当的沟通方式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ascii="Calibri" w:hAnsi="宋体"/>
          <w:bCs/>
          <w:szCs w:val="21"/>
        </w:rPr>
        <w:t>．护理学相关理论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）一般系统论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）人类基本需要层次论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）成长与发展的理论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）应激与适应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5</w:t>
      </w:r>
      <w:r>
        <w:rPr>
          <w:rFonts w:ascii="Calibri" w:hAnsi="宋体"/>
          <w:bCs/>
          <w:szCs w:val="21"/>
        </w:rPr>
        <w:t>．护理理论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</w:t>
      </w:r>
      <w:r>
        <w:rPr>
          <w:rFonts w:ascii="Calibri" w:hAnsi="Calibri"/>
          <w:szCs w:val="21"/>
        </w:rPr>
        <w:t>Orem</w:t>
      </w:r>
      <w:r>
        <w:rPr>
          <w:rFonts w:ascii="Calibri" w:hAnsi="宋体"/>
          <w:szCs w:val="21"/>
        </w:rPr>
        <w:t>自理理论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Calibri"/>
          <w:szCs w:val="21"/>
        </w:rPr>
        <w:t>Roy</w:t>
      </w:r>
      <w:r>
        <w:rPr>
          <w:rFonts w:ascii="Calibri" w:hAnsi="宋体"/>
          <w:szCs w:val="21"/>
        </w:rPr>
        <w:t>适应模式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6</w:t>
      </w:r>
      <w:r>
        <w:rPr>
          <w:rFonts w:ascii="Calibri" w:hAnsi="宋体"/>
          <w:bCs/>
          <w:szCs w:val="21"/>
        </w:rPr>
        <w:t>．医院环境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）环境因素对健康的影响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）医院环境的调控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7</w:t>
      </w:r>
      <w:r>
        <w:rPr>
          <w:rFonts w:ascii="Calibri" w:hAnsi="宋体"/>
          <w:bCs/>
          <w:szCs w:val="21"/>
        </w:rPr>
        <w:t>．舒适与安全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）各种卧位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）运送患者法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）医院常见的不安全因素及防范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8</w:t>
      </w:r>
      <w:r>
        <w:rPr>
          <w:rFonts w:ascii="Calibri" w:hAnsi="宋体"/>
          <w:bCs/>
          <w:szCs w:val="21"/>
        </w:rPr>
        <w:t>．清洁卫生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）口腔护理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）皮肤护理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9</w:t>
      </w:r>
      <w:r>
        <w:rPr>
          <w:rFonts w:ascii="Calibri" w:hAnsi="宋体"/>
          <w:bCs/>
          <w:szCs w:val="21"/>
        </w:rPr>
        <w:t>．预防与控制医院感染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）医院感染：概念、分类、防控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）清洁、消毒、灭菌：概念、方法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）无菌技术：概念、操作原则、操作方法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）隔离技术：概念、原则、种类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10</w:t>
      </w:r>
      <w:r>
        <w:rPr>
          <w:rFonts w:ascii="Calibri" w:hAnsi="宋体"/>
          <w:bCs/>
          <w:szCs w:val="21"/>
        </w:rPr>
        <w:t>．生命体征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）体温：生理变化、影响因素、测量与记录、异常及护理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）血压：生理变化、影响因素、测量与记录、异常及护理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）脉搏：生理变化及异常、测量与记录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）呼吸：生理变化及异常、测量与记录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11</w:t>
      </w:r>
      <w:r>
        <w:rPr>
          <w:rFonts w:ascii="Calibri" w:hAnsi="宋体"/>
          <w:bCs/>
          <w:szCs w:val="21"/>
        </w:rPr>
        <w:t>．冷热疗法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）冷疗法：概念、因素、方法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）热疗法：概念、因素、方法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12</w:t>
      </w:r>
      <w:r>
        <w:rPr>
          <w:rFonts w:ascii="Calibri" w:hAnsi="宋体"/>
          <w:bCs/>
          <w:szCs w:val="21"/>
        </w:rPr>
        <w:t>．饮食与营养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）人体对营养的需要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）医院饮食：基本饮食、治疗饮食、试验饮食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）特殊饮食：管喂饮食、要素饮食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13</w:t>
      </w:r>
      <w:r>
        <w:rPr>
          <w:rFonts w:ascii="Calibri" w:hAnsi="宋体"/>
          <w:bCs/>
          <w:szCs w:val="21"/>
        </w:rPr>
        <w:t>．排泄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）排尿护理：影响正常排尿的因素、排尿活动的观察、排尿异常的表现及护理、导尿法及留置导尿病人的护理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）排便护理：影响正常排便的因素、排便活动的观察、排便异常的护理、灌肠法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14</w:t>
      </w:r>
      <w:r>
        <w:rPr>
          <w:rFonts w:ascii="Calibri" w:hAnsi="宋体"/>
          <w:bCs/>
          <w:szCs w:val="21"/>
        </w:rPr>
        <w:t>．给药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）概述：给药的目的、药物的基本知识、药物的保管；给药原则；影响药物疗效的因素。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）口服给药法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）吸入给药法：氧气雾化吸入法、超声波雾化吸入法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）注射给药法：注射原则、各种注射法的操作方法、药物过敏试验结果的判断方法、青霉素过敏反应的预防、临床表现及处治原则。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15</w:t>
      </w:r>
      <w:r>
        <w:rPr>
          <w:rFonts w:ascii="Calibri" w:hAnsi="宋体"/>
          <w:bCs/>
          <w:szCs w:val="21"/>
        </w:rPr>
        <w:t>．静脉输液与输血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）静脉输液：适应证、目的、常用溶液的种类、输液部位与方法、各种故障的处理、输液反应与防治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）静脉输血：血液制品的种类；输血的目的、原则、适应证、禁忌证、方法、输血反应与防治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16</w:t>
      </w:r>
      <w:r>
        <w:rPr>
          <w:rFonts w:ascii="Calibri" w:hAnsi="宋体"/>
          <w:bCs/>
          <w:szCs w:val="21"/>
        </w:rPr>
        <w:t>．危重患者的抢救与护理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）心肺复苏：概念、心脏骤停的原因、心脏骤停的表现及其诊断、心肺复苏的过程及主要内容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）氧气吸入法：缺氧的分类；氧疗法的适应证、操作要点、并发症及预防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）吸痰法：注意事项、操作要点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）洗胃法：常用洗胃溶液、适应证、禁忌证、操作要点、注意事项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17</w:t>
      </w:r>
      <w:r>
        <w:rPr>
          <w:rFonts w:ascii="Calibri" w:hAnsi="宋体"/>
          <w:bCs/>
          <w:szCs w:val="21"/>
        </w:rPr>
        <w:t>．临终护理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）临终关怀的概念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）临终患者各阶段的心理、生理反应及护理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）濒死患者的临床表现及死亡的诊断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）临终患者家属的护理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）死亡后的护理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18</w:t>
      </w:r>
      <w:r>
        <w:rPr>
          <w:rFonts w:ascii="Calibri" w:hAnsi="宋体"/>
          <w:bCs/>
          <w:szCs w:val="21"/>
        </w:rPr>
        <w:t>．医疗和护理文件记录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）医疗和护理文件记录的原则</w:t>
      </w:r>
    </w:p>
    <w:p>
      <w:pPr>
        <w:spacing w:line="400" w:lineRule="exact"/>
        <w:ind w:firstLine="420" w:firstLineChars="200"/>
        <w:jc w:val="lef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）体温单的绘制</w:t>
      </w:r>
    </w:p>
    <w:p>
      <w:pPr>
        <w:spacing w:line="400" w:lineRule="exact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）医嘱的种类及处理</w:t>
      </w:r>
    </w:p>
    <w:p>
      <w:pPr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二、内科护理学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．绪论</w:t>
      </w:r>
      <w:r>
        <w:rPr>
          <w:rFonts w:ascii="Calibri" w:hAnsi="Calibri"/>
          <w:szCs w:val="21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）护理学专业特色在内科护理学中的体现、内科护理学与相关学科的发展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）健康的有关概念、成年人的主要健康问题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．呼吸系统疾病的护理</w:t>
      </w:r>
      <w:r>
        <w:rPr>
          <w:rFonts w:ascii="Calibri" w:hAnsi="Calibri"/>
          <w:szCs w:val="21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）呼吸系统的结构、功能、护理评估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）呼吸系统疾病病人常见症状体征的护理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）急性呼吸道感染（急性上呼吸道感染和急性气管－支气管炎）病因、发病机理、临床表现、实验室及其他检查、诊断要点、防治要点、护理、健康指导、预后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）肺部感染性疾病（肺炎概述、葡萄球菌肺炎、肺炎球菌肺炎）病因、发病机理、临床表现、实验室及其他检查、诊断要点、防治要点、护理、健康指导、预后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）肺脓肿病因、发病机理、临床表现、实验室及其他检查、诊断要点、防治要点、护理、健康指导、预后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）支气管扩张症病因、发病机理、临床表现、实验室及其他检查、诊断要点、防治要点、护理、健康指导、预后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7</w:t>
      </w:r>
      <w:r>
        <w:rPr>
          <w:rFonts w:ascii="Calibri" w:hAnsi="宋体"/>
          <w:szCs w:val="21"/>
        </w:rPr>
        <w:t>）肺结核病因、发病机理、临床表现、实验室及其他检查、诊断要点、防治要点、护理、健康指导、预后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8</w:t>
      </w:r>
      <w:r>
        <w:rPr>
          <w:rFonts w:ascii="Calibri" w:hAnsi="宋体"/>
          <w:szCs w:val="21"/>
        </w:rPr>
        <w:t>）慢性阻塞性肺气肿病因、发病机理、临床表现、实验室及其他检查、诊断要点、防治要点、护理、健康指导、预后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9</w:t>
      </w:r>
      <w:r>
        <w:rPr>
          <w:rFonts w:ascii="Calibri" w:hAnsi="宋体"/>
          <w:szCs w:val="21"/>
        </w:rPr>
        <w:t>）支气管哮喘病因、发病机理、临床表现、实验室及其他检查、诊断要点、防治要点、护理、健康指导、预后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10</w:t>
      </w:r>
      <w:r>
        <w:rPr>
          <w:rFonts w:ascii="Calibri" w:hAnsi="宋体"/>
          <w:szCs w:val="21"/>
        </w:rPr>
        <w:t>）慢性肺源性心脏病病因、发病机理、临床表现、实验室及其他检查、诊断要点、防治要点、护理、健康指导、预后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11</w:t>
      </w:r>
      <w:r>
        <w:rPr>
          <w:rFonts w:ascii="Calibri" w:hAnsi="宋体"/>
          <w:szCs w:val="21"/>
        </w:rPr>
        <w:t>）肺血栓栓塞症病因、发病机理、临床表现、实验室及其他检查、诊断要点、防治要点、护理、健康指导、预后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12</w:t>
      </w:r>
      <w:r>
        <w:rPr>
          <w:rFonts w:ascii="Calibri" w:hAnsi="宋体"/>
          <w:szCs w:val="21"/>
        </w:rPr>
        <w:t>）原发性支气管肺癌病因、发病机理、临床表现、实验室及其他检查、诊断要点、防治要点、护理、健康指导、预后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13</w:t>
      </w:r>
      <w:r>
        <w:rPr>
          <w:rFonts w:ascii="Calibri" w:hAnsi="宋体"/>
          <w:szCs w:val="21"/>
        </w:rPr>
        <w:t>）呼吸衰竭和急性呼吸窘迫综合征病因、发病机理、临床表现、实验室及其他检查、诊断要点、防治要点、护理、健康指导、预后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14</w:t>
      </w:r>
      <w:r>
        <w:rPr>
          <w:rFonts w:ascii="Calibri" w:hAnsi="宋体"/>
          <w:szCs w:val="21"/>
        </w:rPr>
        <w:t>）机械通气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呼吸机的基本构造、工作原理和种类，机械通气的适应症和禁忌证、实施、通气参数、机械通气对生理功能的影响、并发症、撤离、护理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15</w:t>
      </w:r>
      <w:r>
        <w:rPr>
          <w:rFonts w:ascii="Calibri" w:hAnsi="宋体"/>
          <w:szCs w:val="21"/>
        </w:rPr>
        <w:t>）呼吸系统常用诊疗技术及护理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包括纤维支气管镜检查术、胸腔穿刺术、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．循环系统疾病的护理</w:t>
      </w:r>
      <w:r>
        <w:rPr>
          <w:rFonts w:ascii="Calibri" w:hAnsi="Calibri"/>
          <w:szCs w:val="21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）循环系统的结构、功能、护理评估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）循环系统疾病病人常见症状体征的护理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）心功能不全（慢性心功能不全、急性心功能不全）病因、病理生理、临床表现、实验室及其他检查、诊断要点、防治要点、护理、健康指导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）心律失常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分类、发病机制、窦性心律失常、房性心律失常、房室交界区心律失常、室性心律失常、心脏传导阻滞、心律失常病人的护理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）心脏骤停与心脏性猝死病因、病理生理、临床表现、处理、复苏后处理、预后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）心脏瓣膜病（二尖瓣狭窄、二尖瓣关闭不全、主动脉瓣关闭不全、主动脉瓣狭窄、心脏瓣膜病的护理）病理解剖、病理生理、临床表现、实验室及其他检查、诊断要点、治疗要点、护理、健康指导、预后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7</w:t>
      </w:r>
      <w:r>
        <w:rPr>
          <w:rFonts w:ascii="Calibri" w:hAnsi="宋体"/>
          <w:szCs w:val="21"/>
        </w:rPr>
        <w:t>）冠状动脉粥样硬化性心脏病病因、临床分型，心绞痛、心肌梗死的病因与发病机制、临床表现、实验室及其他检查、诊断要点、防治要点、护理、健康指导、预后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8</w:t>
      </w:r>
      <w:r>
        <w:rPr>
          <w:rFonts w:ascii="Calibri" w:hAnsi="宋体"/>
          <w:szCs w:val="21"/>
        </w:rPr>
        <w:t>）高血压病病因、发病机制、临床表现、实验室及其他检查、诊断要点、防治要点、护理、健康指导、预后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9</w:t>
      </w:r>
      <w:r>
        <w:rPr>
          <w:rFonts w:ascii="Calibri" w:hAnsi="宋体"/>
          <w:szCs w:val="21"/>
        </w:rPr>
        <w:t>）病毒性心肌炎病因、发病机制、临床表现、实验室及其他检查、诊断要点、防治要点、护理、健康指导、预后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10</w:t>
      </w:r>
      <w:r>
        <w:rPr>
          <w:rFonts w:ascii="Calibri" w:hAnsi="宋体"/>
          <w:szCs w:val="21"/>
        </w:rPr>
        <w:t>）心包疾病病因、发病机制、临床表现、实验室及其他检查、诊断要点、防治要点、护理、健康指导、预后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11</w:t>
      </w:r>
      <w:r>
        <w:rPr>
          <w:rFonts w:ascii="Calibri" w:hAnsi="宋体"/>
          <w:szCs w:val="21"/>
        </w:rPr>
        <w:t>）循环系统常用诊疗技术及护理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包括心脏起搏治疗、心脏电复律、心导管检查术、心导管射频消融术、冠状动脉介入性诊断及治疗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．消化系统疾病的护理</w:t>
      </w:r>
      <w:r>
        <w:rPr>
          <w:rFonts w:ascii="Calibri" w:hAnsi="Calibri"/>
          <w:szCs w:val="21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）消化系统的结构、功能、护理评估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）消化系统疾病病人常见症状体征的护理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）胃炎（急性胃炎、慢性胃炎）病因、发病机制、临床表现、实验室及其他检查、诊断要点、防治要点、护理、健康指导、预后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）消化性溃疡病因、发病机制、临床表现、实验室及其他检查、诊断要点、防治要点、护理、健康指导、预后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）炎症性肠病（溃疡性结肠炎和克罗恩病）病因、发病机制、临床表现、实验室及其他检查、诊断要点、防治要点、护理、健康指导、预后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）肝硬化病因、发病机制、临床表现、实验室及其他检查、诊断要点、防治要点、护理、健康指导、预后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7</w:t>
      </w:r>
      <w:r>
        <w:rPr>
          <w:rFonts w:ascii="Calibri" w:hAnsi="宋体"/>
          <w:szCs w:val="21"/>
        </w:rPr>
        <w:t>）肝性脑病病因、发病机制、临床表现、实验室及其他检查、诊断要点、防治要点、护理、健康指导、预后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8</w:t>
      </w:r>
      <w:r>
        <w:rPr>
          <w:rFonts w:ascii="Calibri" w:hAnsi="宋体"/>
          <w:szCs w:val="21"/>
        </w:rPr>
        <w:t>）急性胰腺炎病因、发病机制、临床表现、实验室及其他检查、诊断要点、防治要点、护理、健康指导、预后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9</w:t>
      </w:r>
      <w:r>
        <w:rPr>
          <w:rFonts w:ascii="Calibri" w:hAnsi="宋体"/>
          <w:szCs w:val="21"/>
        </w:rPr>
        <w:t>）上消化道大量出血病因、临床表现、实验室及其他检查、诊断要点、防治要点、护理、健康指导、预后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10</w:t>
      </w:r>
      <w:r>
        <w:rPr>
          <w:rFonts w:ascii="Calibri" w:hAnsi="宋体"/>
          <w:szCs w:val="21"/>
        </w:rPr>
        <w:t>）消化系统常用诊疗技术及护理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包括腹腔穿刺术、十二指肠引流术、上消化道内镜检查术、食管胃底静脉曲张内镜下止血术、结肠镜检查术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．泌尿系统疾病的护理</w:t>
      </w:r>
      <w:r>
        <w:rPr>
          <w:rFonts w:ascii="Calibri" w:hAnsi="Calibri"/>
          <w:szCs w:val="21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）泌尿系统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）泌尿系统疾病病人常见症状体征的护理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）肾小球疾病发病机制、分类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）急性肾小球肾炎病因、发病机制、临床表现、实验室及其他检查、诊断要点、防治要点、护理、健康指导、预后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）慢性肾小球肾炎病因、发病机制、临床表现、实验室及其他检查、诊断要点、防治要点、护理、健康指导、预后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）肾病综合征病因、发病机制、临床表现、实验室及其他检查、诊断要点、防治要点、护理、健康指导、预后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7</w:t>
      </w:r>
      <w:r>
        <w:rPr>
          <w:rFonts w:ascii="Calibri" w:hAnsi="宋体"/>
          <w:szCs w:val="21"/>
        </w:rPr>
        <w:t>）尿路感染病因、发病机制、临床表现、实验室及其他检查、诊断要点、防治要点、护理、健康指导、预后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8</w:t>
      </w:r>
      <w:r>
        <w:rPr>
          <w:rFonts w:ascii="Calibri" w:hAnsi="宋体"/>
          <w:szCs w:val="21"/>
        </w:rPr>
        <w:t>）急性肾功能衰竭病因、发病机制、临床表现、实验室及其他检查、诊断要点、防治要点、护理、健康指导、预后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9</w:t>
      </w:r>
      <w:r>
        <w:rPr>
          <w:rFonts w:ascii="Calibri" w:hAnsi="宋体"/>
          <w:szCs w:val="21"/>
        </w:rPr>
        <w:t>）慢性肾功能衰竭病因、发病机制、临床表现、实验室及其他检查、诊断要点、防治要点、护理、健康指导、预后</w:t>
      </w:r>
    </w:p>
    <w:p>
      <w:pPr>
        <w:spacing w:line="400" w:lineRule="exact"/>
        <w:ind w:firstLine="315" w:firstLineChars="15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10</w:t>
      </w:r>
      <w:r>
        <w:rPr>
          <w:rFonts w:ascii="Calibri" w:hAnsi="宋体"/>
          <w:szCs w:val="21"/>
        </w:rPr>
        <w:t>）血液净化疗法的护理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包括血液透析和腹膜透析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．血液系统疾病的护理</w:t>
      </w:r>
      <w:r>
        <w:rPr>
          <w:rFonts w:ascii="Calibri" w:hAnsi="Calibri"/>
          <w:szCs w:val="21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）血液系统结构、功能、护理评估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）血液系统疾病病人常见症状体征的护理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贫血分类、临床表现、实验室及其他检查、诊断要点、防治要点、护理、健康指导、预后，铁的代谢、缺铁性贫血和再生障碍性贫血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）出血性疾病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正常止血、凝血、抗凝与纤维蛋白溶解机制，出血性疾病的分类、临床表现、实验室及其他检查、诊断要点、治疗要点，常见出血性疾病（特发性血小板减少性紫癜、过敏性紫癜、血友病、弥散性血管内凝血）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）白血病分类、病因及发病机制，急性白血病、慢性白血病的分类、临床表现、实验室及其他检查、诊断要点、防治要点、护理、健康指导、预后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）造血干细胞移植的护理</w:t>
      </w:r>
      <w:r>
        <w:rPr>
          <w:rFonts w:ascii="Calibri" w:hAnsi="Calibri"/>
          <w:szCs w:val="21"/>
        </w:rPr>
        <w:t xml:space="preserve">  </w:t>
      </w:r>
      <w:r>
        <w:rPr>
          <w:rFonts w:ascii="Calibri" w:hAnsi="宋体"/>
          <w:szCs w:val="21"/>
        </w:rPr>
        <w:t>分类、适应证、方法、护理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7</w:t>
      </w:r>
      <w:r>
        <w:rPr>
          <w:rFonts w:ascii="Calibri" w:hAnsi="宋体"/>
          <w:szCs w:val="21"/>
        </w:rPr>
        <w:t>）骨髓穿刺术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适应证、禁忌证、方法、护理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7</w:t>
      </w:r>
      <w:r>
        <w:rPr>
          <w:rFonts w:ascii="Calibri" w:hAnsi="宋体"/>
          <w:szCs w:val="21"/>
        </w:rPr>
        <w:t>．内分泌代谢性疾病的护理</w:t>
      </w:r>
      <w:r>
        <w:rPr>
          <w:rFonts w:ascii="Calibri" w:hAnsi="Calibri"/>
          <w:szCs w:val="21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）内分泌系统的结构与功能、营养和代谢、护理评估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）内分泌与代谢性疾病病人常见症状体征的护理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）甲状腺疾病（单纯性甲状腺肿、甲状腺功能亢进症、甲状腺功能减退症）病因、发病机制、临床表现、实验室及其他检查、诊断要点、防治要点、护理、健康指导、预后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）糖尿病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分型、病因、发病机制、病理生理、临床表现、实验室及其他检查、诊断要点、防治要点、护理、健康指导、预后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）血脂异常的分类、血脂异常和脂蛋白异常血症病因、发病机制、临床表现、实验室及其他检查、诊断要点、防治要点、护理、健康指导、预后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）肥胖症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病因、发病机制、临床表现、肥胖的判断指标与分级、诊断要点、防治要点、护理、健康指导、预后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7</w:t>
      </w:r>
      <w:r>
        <w:rPr>
          <w:rFonts w:ascii="Calibri" w:hAnsi="宋体"/>
          <w:szCs w:val="21"/>
        </w:rPr>
        <w:t>）痛风病因、发病机制、临床表现、实验室及其他检查、诊断要点、防治要点、护理、健康指导、预后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8</w:t>
      </w:r>
      <w:r>
        <w:rPr>
          <w:rFonts w:ascii="Calibri" w:hAnsi="宋体"/>
          <w:szCs w:val="21"/>
        </w:rPr>
        <w:t>）骨质疏松症病因、发病机制、临床表现、实验室及其他检查、诊断要点、防治要点、护理、健康指导、预后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8</w:t>
      </w:r>
      <w:r>
        <w:rPr>
          <w:rFonts w:ascii="Calibri" w:hAnsi="宋体"/>
          <w:szCs w:val="21"/>
        </w:rPr>
        <w:t>．风湿性疾病的护理　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）风湿性疾病的分类、临床特点、护理评估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）风湿性疾病病人常见症状体征的护理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）系统性红斑狼疮病因、发病机制、临床表现、实验室及其他检查、诊断要点、防治要点、护理、健康指导、预后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）类风湿关节炎病因、发病机制、临床表现、实验室及其他检查、诊断要点、防治要点、护理、健康指导、预后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</w:t>
      </w:r>
      <w:r>
        <w:rPr>
          <w:rFonts w:ascii="Calibri" w:hAnsi="宋体"/>
          <w:szCs w:val="21"/>
        </w:rPr>
        <w:t>．传染病病人的护理　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）感染与免疫、传染病的基本特征和临床特点、流行过程和影响因素、预防、标准预防、护理评估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）传染病病人常见症状体征的护理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病毒感染性疾病（流行性感冒、传染性非典型性肺炎、病毒性肝炎、肾综合征出血热、艾滋病、流行性乙型脑炎、狂犬病）病原学、流行病学、发病机制、病理与病理生理改变、临床表现、并发症、实验室及其他检查、诊断要点、防治要点、隔离措施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细菌感染性疾病（伤寒、细菌性食物中毒、细菌性痢疾、霍乱、流行性脑脊髓膜炎）病原学、流行病学、发病机制与病理改变、临床表现、并发症、实验室及其他检查、诊断要点、防治要点、隔离措施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）疟疾病原学、流行病学、发病机制与病理改变、临床表现、并发症、实验室及其他检查、诊断要点、防治要点、护理、健康指导、预后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10</w:t>
      </w:r>
      <w:r>
        <w:rPr>
          <w:rFonts w:ascii="Calibri" w:hAnsi="宋体"/>
          <w:szCs w:val="21"/>
        </w:rPr>
        <w:t>．神经系统疾病病人的护理</w:t>
      </w:r>
      <w:r>
        <w:rPr>
          <w:rFonts w:ascii="Calibri" w:hAnsi="Calibri"/>
          <w:szCs w:val="21"/>
        </w:rPr>
        <w:t xml:space="preserve"> 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）神经系统的结构、功能、护理评估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）神经系统疾病病人常见症状体征的护理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）周围神经疾病（三叉神经痛、面神经炎、多发性神经炎、急性炎症性脱髓鞘性多发性神经病）病因、发病机制、临床表现、实验室及其他检查、诊断要点、防治要点、护理、健康指导、预后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脑血管病分类、脑的血液供应、脑血液循环的生理和病理，脑血管疾病的病因、危险因素机三级预防，常见脑血管疾病（短暂性脑缺血发作、脑梗死、脑出血、蛛网膜下腔出血）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）多发性硬化病因、发病机制、临床表现、实验室及其他检查、诊断要点、防治要点、护理、健康指导、预后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）帕金森病病因、发病机制、临床表现、诊断要点、防治要点、护理、健康指导、预后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7</w:t>
      </w:r>
      <w:r>
        <w:rPr>
          <w:rFonts w:ascii="Calibri" w:hAnsi="宋体"/>
          <w:szCs w:val="21"/>
        </w:rPr>
        <w:t>）癫痫病因、发病机制、临床表现、实验室及其他检查、诊断要点、防治要点、护理、健康指导、预后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8</w:t>
      </w:r>
      <w:r>
        <w:rPr>
          <w:rFonts w:ascii="Calibri" w:hAnsi="宋体"/>
          <w:szCs w:val="21"/>
        </w:rPr>
        <w:t>）重症肌无力病因、发病机制、临床表现、实验室及其他检查、诊断要点、防治要点、护理、健康指导、预后</w:t>
      </w:r>
    </w:p>
    <w:p>
      <w:pPr>
        <w:spacing w:line="400" w:lineRule="exact"/>
        <w:ind w:firstLine="420" w:firstLineChars="200"/>
        <w:jc w:val="left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9</w:t>
      </w:r>
      <w:r>
        <w:rPr>
          <w:rFonts w:ascii="Calibri" w:hAnsi="宋体"/>
          <w:szCs w:val="21"/>
        </w:rPr>
        <w:t>）神经系统常用诊疗技术及护理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包括腰椎穿刺术、脑血管介入治疗、高压氧舱治疗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</w:t>
      </w:r>
      <w:r>
        <w:rPr>
          <w:rFonts w:hint="eastAsia" w:ascii="黑体" w:hAnsi="Calibri" w:eastAsia="黑体"/>
          <w:szCs w:val="21"/>
        </w:rPr>
        <w:t>、</w:t>
      </w:r>
      <w:r>
        <w:rPr>
          <w:rFonts w:hint="eastAsia" w:ascii="黑体" w:hAnsi="宋体" w:eastAsia="黑体"/>
          <w:szCs w:val="21"/>
        </w:rPr>
        <w:t>外科护理学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bCs/>
          <w:szCs w:val="21"/>
        </w:rPr>
        <w:t>．水、电解质、酸碱平衡失调病人的护理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）正常人体内体液与酸碱平衡调节。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）等渗性缺水、高渗性缺水、低渗性缺水和水中毒的病因、临床表现、辅助检查、处理原则及护理。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）钾代谢异常的病因、临床表现、辅助检查、处理原则及护理。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）酸碱平衡失调的病因、临床表现、辅助检查、处理原则及护理。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bCs/>
          <w:szCs w:val="21"/>
        </w:rPr>
        <w:t>．外科休克病人的护理</w:t>
      </w:r>
    </w:p>
    <w:p>
      <w:pPr>
        <w:spacing w:line="400" w:lineRule="exact"/>
        <w:ind w:firstLine="315" w:firstLineChars="15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ab/>
      </w:r>
      <w:r>
        <w:rPr>
          <w:rFonts w:ascii="Calibri" w:hAnsi="宋体"/>
          <w:bCs/>
          <w:szCs w:val="21"/>
        </w:rPr>
        <w:t>休克的的病因与分类、病理生理、</w:t>
      </w:r>
      <w:r>
        <w:rPr>
          <w:rFonts w:ascii="Calibri" w:hAnsi="宋体"/>
          <w:szCs w:val="21"/>
        </w:rPr>
        <w:t>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bCs/>
          <w:szCs w:val="21"/>
        </w:rPr>
        <w:t>．麻醉病人的护理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bCs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）麻醉的概念和分类。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）全麻的概念、方法、并发症及处理。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）椎管内麻醉的概念方法、并发症及处理。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）局麻的概念、方法、常见毒性反应的预防及处理。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）麻醉前准备，麻醉期间及恢复期的观察、监测和护理。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ascii="Calibri" w:hAnsi="宋体"/>
          <w:bCs/>
          <w:szCs w:val="21"/>
        </w:rPr>
        <w:t>．手术室管理和工作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）手术室的布局、环境和人员配备。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）手术室物品管理及无菌处理。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）手术室的无菌操作技术。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）手术人员及病人的准备。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5</w:t>
      </w:r>
      <w:r>
        <w:rPr>
          <w:rFonts w:ascii="Calibri" w:hAnsi="宋体"/>
          <w:bCs/>
          <w:szCs w:val="21"/>
        </w:rPr>
        <w:t>．手术前后病人的护理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）术前主客观评估内容，术前准备内容。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）术后一般护理，常见不适的观察与护理以及常见术后并发症的预防、观察及处理。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6</w:t>
      </w:r>
      <w:r>
        <w:rPr>
          <w:rFonts w:ascii="Calibri" w:hAnsi="宋体"/>
          <w:bCs/>
          <w:szCs w:val="21"/>
        </w:rPr>
        <w:t>．外科营养支持病人的护理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）外科病人营养状况的评估，外科营养支持的适应证。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）肠内营养的概念、营养剂的类型、输注途径及方法、护理。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）肠外营养支持概念、营养液的配制及输入、护理。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7</w:t>
      </w:r>
      <w:r>
        <w:rPr>
          <w:rFonts w:ascii="Calibri" w:hAnsi="宋体"/>
          <w:bCs/>
          <w:szCs w:val="21"/>
        </w:rPr>
        <w:t>．外科感染病人的护理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）外科感染的特点、分类、临床表现和处理原则。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）浅部软组织的化脓性感染、手部急性化脓性感染、全身性感染的临床表现、处理原则及护理。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）破伤风、气性坏疽的病因、病生理、临床表现、处理原则及护理。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8</w:t>
      </w:r>
      <w:r>
        <w:rPr>
          <w:rFonts w:ascii="Calibri" w:hAnsi="宋体"/>
          <w:bCs/>
          <w:szCs w:val="21"/>
        </w:rPr>
        <w:t>．烧伤病人的护理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烧伤的概念、病理生理、面积、深度的评估，临床表现及病程演变规律、处理原则及护理。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9</w:t>
      </w:r>
      <w:r>
        <w:rPr>
          <w:rFonts w:ascii="Calibri" w:hAnsi="宋体"/>
          <w:bCs/>
          <w:szCs w:val="21"/>
        </w:rPr>
        <w:t>．甲状腺疾病病人的护理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）单纯性甲状腺肿的病因、临床表现及处理。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）甲状腺肿瘤的临床表现及处理原则。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）甲亢的分类、临床表现、辅助检查、处理原则。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）甲状腺大部切除手术前后护理。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10</w:t>
      </w:r>
      <w:r>
        <w:rPr>
          <w:rFonts w:ascii="Calibri" w:hAnsi="宋体"/>
          <w:bCs/>
          <w:szCs w:val="21"/>
        </w:rPr>
        <w:t>．乳房疾病病人的护理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）急性乳腺炎的病因、临床表现、处理原则。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）乳腺肿瘤的病因、临床表现、辅助检查、处理原则。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）乳癌根治术的手术前后护理。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11</w:t>
      </w:r>
      <w:r>
        <w:rPr>
          <w:rFonts w:ascii="Calibri" w:hAnsi="宋体"/>
          <w:bCs/>
          <w:szCs w:val="21"/>
        </w:rPr>
        <w:t>．急性化脓性腹膜炎病人的护理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腹膜炎病因与分类、病理生理、临床表现、辅助检查、处理原则、护理。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12</w:t>
      </w:r>
      <w:r>
        <w:rPr>
          <w:rFonts w:ascii="Calibri" w:hAnsi="宋体"/>
          <w:bCs/>
          <w:szCs w:val="21"/>
        </w:rPr>
        <w:t>．腹外疝病人的护理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）腹外疝的概念、解剖结构、病因、病理。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）腹股沟疝、股疝的临床表现、处理原则。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）疝修补手术前后护理。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13</w:t>
      </w:r>
      <w:r>
        <w:rPr>
          <w:rFonts w:ascii="Calibri" w:hAnsi="宋体"/>
          <w:bCs/>
          <w:szCs w:val="21"/>
        </w:rPr>
        <w:t>．腹部损伤病人的护理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腹部损伤的病因、分类、临床表现、辅助检查、处理原则、护理。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14</w:t>
      </w:r>
      <w:r>
        <w:rPr>
          <w:rFonts w:ascii="Calibri" w:hAnsi="宋体"/>
          <w:bCs/>
          <w:szCs w:val="21"/>
        </w:rPr>
        <w:t>．胃十二直肠疾病病人的护理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）溃疡病的病因、临床表现、辅助检查、处理原则、护理。</w:t>
      </w:r>
      <w:r>
        <w:rPr>
          <w:rFonts w:ascii="Calibri" w:hAnsi="Calibri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）胃癌的病因、病理、临床表现、辅助检查、处理原则、护理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15</w:t>
      </w:r>
      <w:r>
        <w:rPr>
          <w:rFonts w:ascii="Calibri" w:hAnsi="宋体"/>
          <w:bCs/>
          <w:szCs w:val="21"/>
        </w:rPr>
        <w:t>．小肠疾病病人的护理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）肠梗阻的概念、分类、病理生理、临床表现、辅助检查、处理原则及护理。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）肠瘘的概念、分类、病理生理、临床表现、辅助检查、处理原则及护理。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16</w:t>
      </w:r>
      <w:r>
        <w:rPr>
          <w:rFonts w:ascii="Calibri" w:hAnsi="宋体"/>
          <w:bCs/>
          <w:szCs w:val="21"/>
        </w:rPr>
        <w:t>．阑尾炎病人的护理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）急性阑尾炎的病因、病理、临床表现、手术前后护理。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）几种特殊类型阑尾炎的特点。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17</w:t>
      </w:r>
      <w:r>
        <w:rPr>
          <w:rFonts w:ascii="Calibri" w:hAnsi="宋体"/>
          <w:bCs/>
          <w:szCs w:val="21"/>
        </w:rPr>
        <w:t>．大肠、肛管疾病病人的护理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宋体"/>
          <w:bCs/>
          <w:szCs w:val="21"/>
        </w:rPr>
        <w:t>（</w:t>
      </w: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bCs/>
          <w:szCs w:val="21"/>
        </w:rPr>
        <w:t>）痔、肛瘘、肛裂、直肠肛管周围脓肿病因、病理、临床表现、辅助检查、处理原则及护理。</w:t>
      </w:r>
    </w:p>
    <w:p>
      <w:pPr>
        <w:spacing w:line="400" w:lineRule="exact"/>
        <w:ind w:firstLine="210" w:firstLineChars="1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ab/>
      </w:r>
      <w:r>
        <w:rPr>
          <w:rFonts w:ascii="Calibri" w:hAnsi="宋体"/>
          <w:bCs/>
          <w:szCs w:val="21"/>
        </w:rPr>
        <w:t>（</w:t>
      </w: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bCs/>
          <w:szCs w:val="21"/>
        </w:rPr>
        <w:t>）大肠癌的病因、病理、临床表现、辅助检查、处理原则及护理。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18</w:t>
      </w:r>
      <w:r>
        <w:rPr>
          <w:rFonts w:ascii="Calibri" w:hAnsi="宋体"/>
          <w:bCs/>
          <w:szCs w:val="21"/>
        </w:rPr>
        <w:t>．原发性肝癌病人的护理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）原发性肝癌的病因、病理、临床表现、辅助检查及处理原则。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）肝叶切除术术前后护理。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）肝动脉化疗栓塞前后的护理。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19</w:t>
      </w:r>
      <w:r>
        <w:rPr>
          <w:rFonts w:ascii="Calibri" w:hAnsi="宋体"/>
          <w:bCs/>
          <w:szCs w:val="21"/>
        </w:rPr>
        <w:t>．胆道感染、胆石症病人的护理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）胆道感染及胆石症的发病和相互关系。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）急性胆囊炎、慢性胆囊炎、胆石症、胆总管结石、胆管炎、急性化脓性胆管炎的病因、临床表现、辅助检查、处理原则。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）胆囊切除术、胆总管探查术手术前后护理。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20</w:t>
      </w:r>
      <w:r>
        <w:rPr>
          <w:rFonts w:ascii="Calibri" w:hAnsi="宋体"/>
          <w:bCs/>
          <w:szCs w:val="21"/>
        </w:rPr>
        <w:t>．胰腺疾病病人的护理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胰腺癌的病因、病理、临床表现、辅助检查、处理原则及护理。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21</w:t>
      </w:r>
      <w:r>
        <w:rPr>
          <w:rFonts w:ascii="Calibri" w:hAnsi="宋体"/>
          <w:bCs/>
          <w:szCs w:val="21"/>
        </w:rPr>
        <w:t>．周围血管疾病病人的护理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）血栓闭塞性脉管炎的病因、病理、临床表现、辅助检查、处理原则及护理。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）下肢深静脉血栓形成的病因、病理、临床表现、辅助检查、处理原则及护理。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）下肢静脉曲张的病因、病理、临床表现、辅助检查、处理原则及护理。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22</w:t>
      </w:r>
      <w:r>
        <w:rPr>
          <w:rFonts w:ascii="Calibri" w:hAnsi="宋体"/>
          <w:szCs w:val="21"/>
        </w:rPr>
        <w:t>．颅内压增高病人的护理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颅内压增高的病因、病理、临床表现、辅助检查、处理原则及护理。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23</w:t>
      </w:r>
      <w:r>
        <w:rPr>
          <w:rFonts w:ascii="Calibri" w:hAnsi="宋体"/>
          <w:szCs w:val="21"/>
        </w:rPr>
        <w:t>．颅脑损伤病人的护理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）头皮损伤的分类、临床表现、辅助检查、处理原则及护理。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）颅骨损伤的分类、临床表现、辅助检查、处理原则及护理。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）脑损伤的常见类型、、临床表现、辅助检查、处理原则及护理。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24</w:t>
      </w:r>
      <w:r>
        <w:rPr>
          <w:rFonts w:ascii="Calibri" w:hAnsi="宋体"/>
          <w:szCs w:val="21"/>
        </w:rPr>
        <w:t>．</w:t>
      </w:r>
      <w:r>
        <w:rPr>
          <w:rFonts w:ascii="Calibri" w:hAnsi="宋体"/>
          <w:bCs/>
          <w:szCs w:val="21"/>
        </w:rPr>
        <w:t>胸部损伤病人的护理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）肋骨骨折的病因、病理、临床表现、辅助检查、处理原则及护理。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）气胸的类型、临床表现、辅助检查、处理原则及护理。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）血胸的类型、临床表现、辅助检查、处理原则及护理。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25</w:t>
      </w:r>
      <w:r>
        <w:rPr>
          <w:rFonts w:ascii="Calibri" w:hAnsi="宋体"/>
          <w:szCs w:val="21"/>
        </w:rPr>
        <w:t>．</w:t>
      </w:r>
      <w:r>
        <w:rPr>
          <w:rFonts w:ascii="Calibri" w:hAnsi="宋体"/>
          <w:bCs/>
          <w:szCs w:val="21"/>
        </w:rPr>
        <w:t>肺癌病人的护理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肺癌病因、病理、临床表现、辅助检查、处理原则及护理。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26</w:t>
      </w:r>
      <w:r>
        <w:rPr>
          <w:rFonts w:ascii="Calibri" w:hAnsi="宋体"/>
          <w:szCs w:val="21"/>
        </w:rPr>
        <w:t>．</w:t>
      </w:r>
      <w:r>
        <w:rPr>
          <w:rFonts w:ascii="Calibri" w:hAnsi="宋体"/>
          <w:bCs/>
          <w:szCs w:val="21"/>
        </w:rPr>
        <w:t>食管癌病人的护理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食管癌的病因、病理、临床表现、辅助检查、处理原则及护理。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27</w:t>
      </w:r>
      <w:r>
        <w:rPr>
          <w:rFonts w:ascii="Calibri" w:hAnsi="宋体"/>
          <w:szCs w:val="21"/>
        </w:rPr>
        <w:t>．</w:t>
      </w:r>
      <w:r>
        <w:rPr>
          <w:rFonts w:ascii="Calibri" w:hAnsi="宋体"/>
          <w:bCs/>
          <w:szCs w:val="21"/>
        </w:rPr>
        <w:t>泌尿系损伤病人的护理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）肾损伤病因、病理、临床表现、辅助检查、处理原则及护理。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）膀胱损伤病因、病理、临床表现、辅助检查、处理原则及护理。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）尿道损伤病因、病理、临床表现、辅助检查、处理原则及护理。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28</w:t>
      </w:r>
      <w:r>
        <w:rPr>
          <w:rFonts w:ascii="Calibri" w:hAnsi="宋体"/>
          <w:bCs/>
          <w:szCs w:val="21"/>
        </w:rPr>
        <w:t>．尿石症病人的护理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尿石症的病因、病理、临床表现、辅助检查、处理原则和护理。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29</w:t>
      </w:r>
      <w:r>
        <w:rPr>
          <w:rFonts w:ascii="Calibri" w:hAnsi="宋体"/>
          <w:bCs/>
          <w:szCs w:val="21"/>
        </w:rPr>
        <w:t>．良性前列腺增生病人的护理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宋体"/>
          <w:bCs/>
          <w:szCs w:val="21"/>
        </w:rPr>
        <w:t>良性前列腺增生</w:t>
      </w:r>
      <w:r>
        <w:rPr>
          <w:rFonts w:ascii="Calibri" w:hAnsi="宋体"/>
          <w:szCs w:val="21"/>
        </w:rPr>
        <w:t>的病因、病理、临床表现、辅助检查、处理原则和护理。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30</w:t>
      </w:r>
      <w:r>
        <w:rPr>
          <w:rFonts w:ascii="Calibri" w:hAnsi="宋体"/>
          <w:bCs/>
          <w:szCs w:val="21"/>
        </w:rPr>
        <w:t>．泌尿系肿瘤病人的护理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）肾癌的病因、病理、临床表现、辅助检查、处理原则及护理。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）膀胱癌的病因、病理、临床表现、辅助检查、处理原则及护理。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31</w:t>
      </w:r>
      <w:r>
        <w:rPr>
          <w:rFonts w:ascii="Calibri" w:hAnsi="宋体"/>
          <w:szCs w:val="21"/>
        </w:rPr>
        <w:t>．</w:t>
      </w:r>
      <w:r>
        <w:rPr>
          <w:rFonts w:ascii="Calibri" w:hAnsi="宋体"/>
          <w:bCs/>
          <w:szCs w:val="21"/>
        </w:rPr>
        <w:t>骨折病人护理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）骨折的定义、分类、病理生理、临床表现、辅助检查、处理原则及护理。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）常见四肢骨折的病因、病理、临床表现、辅助检查、处理原则及护理。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）脊柱骨折及脊髓损伤的病因、、临床表现、辅助检查、处理原则及护理。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32</w:t>
      </w:r>
      <w:r>
        <w:rPr>
          <w:rFonts w:ascii="Calibri" w:hAnsi="宋体"/>
          <w:szCs w:val="21"/>
        </w:rPr>
        <w:t>．关节脱位病人的护理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）关节脱位的定义、病因、分类、病理生理、临床表现、辅助检查、处理原则及护理。</w:t>
      </w:r>
    </w:p>
    <w:p>
      <w:pPr>
        <w:spacing w:line="400" w:lineRule="exact"/>
        <w:ind w:firstLine="420" w:firstLineChars="200"/>
        <w:rPr>
          <w:rFonts w:ascii="Calibri" w:hAnsi="Calibri"/>
          <w:b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）肩关节脱位、肘关节脱位、髋关节脱位的病因、分类、临床表现、辅助检查、处理原则及护理。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33</w:t>
      </w:r>
      <w:r>
        <w:rPr>
          <w:rFonts w:ascii="Calibri" w:hAnsi="宋体"/>
          <w:szCs w:val="21"/>
        </w:rPr>
        <w:t>．</w:t>
      </w:r>
      <w:r>
        <w:rPr>
          <w:rFonts w:ascii="Calibri" w:hAnsi="宋体"/>
          <w:bCs/>
          <w:szCs w:val="21"/>
        </w:rPr>
        <w:t>颈肩痛和腰腿痛病人的护理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）颈椎病的病因、病理分型、临床表现，处理原则及护理。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）腰椎间盘突出症的病因、病理、临床表现、处理原则及护理。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34</w:t>
      </w:r>
      <w:r>
        <w:rPr>
          <w:rFonts w:ascii="Calibri" w:hAnsi="宋体"/>
          <w:szCs w:val="21"/>
        </w:rPr>
        <w:t>．骨与关节感染病人的护理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）化脓性骨髓炎病因、病理、临床表现、辅助检查、处理原则和护理。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）化脓性关节炎的病因、病理、临床表现、辅助检查、处理原则和护理。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）骨与关节结核病因、病理、临床表现、辅助检查、处理原则和护理。</w:t>
      </w:r>
    </w:p>
    <w:p>
      <w:pPr>
        <w:spacing w:line="400" w:lineRule="exact"/>
        <w:ind w:firstLine="420" w:firstLineChars="200"/>
        <w:outlineLvl w:val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35</w:t>
      </w:r>
      <w:r>
        <w:rPr>
          <w:rFonts w:ascii="Calibri" w:hAnsi="宋体"/>
          <w:bCs/>
          <w:szCs w:val="21"/>
        </w:rPr>
        <w:t>．骨肿瘤病人的护理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）骨肿瘤的分类、临床表现。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）常见骨肿瘤的临床特点。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（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）骨肿瘤病人的护理。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11"/>
    <w:rsid w:val="0009363F"/>
    <w:rsid w:val="00113641"/>
    <w:rsid w:val="00134611"/>
    <w:rsid w:val="0016219E"/>
    <w:rsid w:val="001E19E7"/>
    <w:rsid w:val="002A7670"/>
    <w:rsid w:val="00323A64"/>
    <w:rsid w:val="0033566B"/>
    <w:rsid w:val="003B4200"/>
    <w:rsid w:val="003F3D6F"/>
    <w:rsid w:val="00407B65"/>
    <w:rsid w:val="00437BBC"/>
    <w:rsid w:val="00461148"/>
    <w:rsid w:val="004778D8"/>
    <w:rsid w:val="004B202E"/>
    <w:rsid w:val="004C49D1"/>
    <w:rsid w:val="00562986"/>
    <w:rsid w:val="00581BC3"/>
    <w:rsid w:val="005E4F5D"/>
    <w:rsid w:val="005F326B"/>
    <w:rsid w:val="00670620"/>
    <w:rsid w:val="006E5F90"/>
    <w:rsid w:val="006F05AA"/>
    <w:rsid w:val="00706355"/>
    <w:rsid w:val="00752AFB"/>
    <w:rsid w:val="007814BF"/>
    <w:rsid w:val="007A226B"/>
    <w:rsid w:val="00811419"/>
    <w:rsid w:val="00952D16"/>
    <w:rsid w:val="0098674C"/>
    <w:rsid w:val="0099058F"/>
    <w:rsid w:val="009C46FE"/>
    <w:rsid w:val="00A9739E"/>
    <w:rsid w:val="00AC3D75"/>
    <w:rsid w:val="00AF5A83"/>
    <w:rsid w:val="00B04C8F"/>
    <w:rsid w:val="00B10743"/>
    <w:rsid w:val="00B123F7"/>
    <w:rsid w:val="00BB3A58"/>
    <w:rsid w:val="00C460F5"/>
    <w:rsid w:val="00D00A13"/>
    <w:rsid w:val="00D00B28"/>
    <w:rsid w:val="00D013F0"/>
    <w:rsid w:val="00D70975"/>
    <w:rsid w:val="00DB68CA"/>
    <w:rsid w:val="00E43582"/>
    <w:rsid w:val="00E55987"/>
    <w:rsid w:val="00E93FFD"/>
    <w:rsid w:val="00F121E9"/>
    <w:rsid w:val="24DA0D59"/>
    <w:rsid w:val="574930B6"/>
    <w:rsid w:val="7FBC2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1279</Words>
  <Characters>7291</Characters>
  <Lines>60</Lines>
  <Paragraphs>17</Paragraphs>
  <TotalTime>0</TotalTime>
  <ScaleCrop>false</ScaleCrop>
  <LinksUpToDate>false</LinksUpToDate>
  <CharactersWithSpaces>8553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2010-06-30T00:20:00Z</dcterms:created>
  <dc:creator>山东大学研究生招生办公室; 微软用户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2022-09-17T07:29:49Z</dcterms:modified>
  <dc:title>308-护理综合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480D44123CB14594A54433A034AEF841</vt:lpwstr>
  </property>
</Properties>
</file>