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616-马克思主义基本原理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马克思主义基本原理》是马克思主义学院硕士研究生入学考试的科目之一。考试力求反映马克思主义学院硕士研究生的专业特点，科学、公平、准确、规范地测评考生的基本素质和综合能力，以选拔具有较高的马克思主义理论素养的高层次、应用型、复合型的马克思主义理论优秀人才。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pStyle w:val="4"/>
        <w:spacing w:before="0" w:beforeAutospacing="0" w:after="0" w:afterAutospacing="0" w:line="400" w:lineRule="exact"/>
        <w:ind w:firstLine="420" w:firstLineChars="200"/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具有坚定的马克思主义信仰和社会主义信念；系统掌握马克思主义的基本概念、范畴、原理和方法；深入了解马克思主义产生的时代背景与社会基础；深刻认识马克思主义的重要理论与现实意义；能够运用马克思主义的立场、观点和方法认识和分析实际问题，具有较强的独立分析、解决本学科范围问题的能力。</w:t>
      </w:r>
    </w:p>
    <w:p>
      <w:pPr>
        <w:pStyle w:val="4"/>
        <w:spacing w:before="0" w:beforeAutospacing="0" w:after="0" w:afterAutospacing="0" w:line="400" w:lineRule="exact"/>
        <w:ind w:firstLine="420" w:firstLineChars="200"/>
        <w:jc w:val="both"/>
        <w:rPr>
          <w:rFonts w:hint="eastAsia"/>
          <w:kern w:val="2"/>
          <w:sz w:val="21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本科目由培养单位自行命题，全国统一考试。考试方式为闭卷、笔试，</w:t>
      </w:r>
      <w:r>
        <w:rPr>
          <w:rFonts w:hint="eastAsia" w:ascii="Calibri" w:hAnsi="Calibri"/>
          <w:color w:val="000000"/>
          <w:szCs w:val="21"/>
        </w:rPr>
        <w:t>满分150</w:t>
      </w:r>
      <w:r>
        <w:rPr>
          <w:rFonts w:hint="eastAsia" w:ascii="宋体" w:hAnsi="宋体" w:cs="宋体"/>
          <w:szCs w:val="21"/>
        </w:rPr>
        <w:t>分，考试</w:t>
      </w:r>
      <w:r>
        <w:rPr>
          <w:rFonts w:hint="eastAsia" w:ascii="Calibri" w:hAnsi="Calibri"/>
          <w:color w:val="000000"/>
          <w:szCs w:val="21"/>
        </w:rPr>
        <w:t>时间180分</w:t>
      </w:r>
      <w:r>
        <w:rPr>
          <w:rFonts w:hint="eastAsia" w:ascii="宋体" w:hAnsi="宋体" w:cs="宋体"/>
          <w:szCs w:val="21"/>
        </w:rPr>
        <w:t>钟。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Hans"/>
        </w:rPr>
        <w:t>四</w:t>
      </w:r>
      <w:r>
        <w:rPr>
          <w:rFonts w:hint="eastAsia" w:ascii="黑体" w:hAnsi="宋体" w:eastAsia="黑体"/>
          <w:szCs w:val="21"/>
        </w:rPr>
        <w:t>、考试内容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导论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一、马克思主义的创立与发展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二、马克思主义的鲜明特征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三、马克思主义的当代价值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四、自觉学习和运用马克思主义</w:t>
      </w:r>
    </w:p>
    <w:p>
      <w:pPr>
        <w:numPr>
          <w:ilvl w:val="0"/>
          <w:numId w:val="1"/>
        </w:num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世界的物质性及发展规律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世界多样性与物质性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一、物质及其存在形态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二、物质与意识的辩证关系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三、世界的物质统一性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事物的联系与发展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一、联系和发展的普遍性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二、联系和发展的基本环节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三、对立统一规律是事物发展的根本规律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四、量变质变规律和否定之否定规律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唯物辩证法是认识世界和改造世界的根本方法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一、唯物辩证法是科学的认识方法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二、辩证思维方法与现代科学思维方法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三、学习唯物辩证法，不断增强思维能力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第二章 实践与认识及发展规律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实践与认识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一、实践的本质与基本结构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二、认识的本质与过程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三、实践与认识的辩证运动及其规律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真理与价值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一、真理的客观性、绝对性和相对性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二、真理的检验标准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三、真理与价值的辩证统一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认识世界和改造世界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一、认识世界和改造世界相结合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二、一切从实际出发、实事求是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三、实现理论创新与实践创新的良性互动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第三章 人类社会及其发展规律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社会基本矛盾及其运动规律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一、社会存在与社会意识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二、生产力与生产关系的矛盾运动及其规律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三、经济基础与上层建筑的矛盾运动及其规律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四、社会形态更替的一般规律及特殊形式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社会历史发展的动力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一、社会基本矛盾在历史发展中的作用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二、阶级斗争和社会革命在阶级社会发展中的作用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三、改革在社会发展中的作用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四、科学技术在社会发展中的作用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人民群众在历史发展中的作用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一、人民群众是历史的创造者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二、个人在社会历史中的作用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第四章 资本主义的本质及规律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商品经济和价值规律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一、商品经济的形成和发展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二、价值规律及其作用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三、以私有制为基础的商品经济的基本矛盾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四、科学认识马克思劳动价值论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资本主义经济制度的本质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一、资本主义经济制度的产生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二、劳动力成为商品与货币转化为资本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三、资本主义所有制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四、生产剩余价值是资本主义生产方式的绝对规律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五、资本主义的基本矛盾与经济危机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资本主义政治制度和意识形态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一、资本主义政治制度及其本质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二、资本主义意识形态及其本质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第五章 资本主义的发展及其趋势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垄断资本主义的形成与发展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一、资本主义从自由竞争到垄断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二、垄断资本主义的发展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三、经济全球化及其后果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正确认识当代资本主义的新变化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一、第二次世界大战后资本主义变化的新特点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二、2008年国际金融危机以来资本主义的矛盾与冲突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资本主义的历史地位和发展趋势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一、资本主义的历史地位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二、资本主义为社会主义所代替的历史必然性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第六章 社会主义的发展及其规律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社会主义五百年的历史进程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一、社会主义从空想到科学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二、社会主义从理想到现实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三、社会主义从一国到多国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四、社会主义在中国焕发出强大生机活力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科学社会主义一般原则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一、科学社会主义一般原则及其主要内容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二、正确把握科学社会主义一般原则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在实践中探索现实社会主义的发展规律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一、经济文化相对落后国家建设社会主义的长期性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二、社会主义发展道路的多样性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三、社会主义在实践探索中开拓前进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第七章 共产主义崇高理想及其最终实现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展望共产主义新社会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一、预见未来社会的方法论原则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二、共产主义社会的基本特征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实现共产主义是历史发展的必然趋势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一、实现共产主义是历史发展的必然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二、实现共产主义是长期的历史过程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共产主义远大理想与中国特色社会主义共同理想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一、坚持远大理想与共同理想的辩证统一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二、坚定理想信念，投身新时代中国特色社会主义事业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CE044"/>
    <w:multiLevelType w:val="singleLevel"/>
    <w:tmpl w:val="594CE044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D"/>
    <w:rsid w:val="00033677"/>
    <w:rsid w:val="0003755A"/>
    <w:rsid w:val="000535DE"/>
    <w:rsid w:val="00087741"/>
    <w:rsid w:val="000970C9"/>
    <w:rsid w:val="000E2D56"/>
    <w:rsid w:val="001611DC"/>
    <w:rsid w:val="002D58C2"/>
    <w:rsid w:val="002D7E98"/>
    <w:rsid w:val="002F1257"/>
    <w:rsid w:val="00311D69"/>
    <w:rsid w:val="00317673"/>
    <w:rsid w:val="00324AD6"/>
    <w:rsid w:val="00325A44"/>
    <w:rsid w:val="0037604D"/>
    <w:rsid w:val="00377803"/>
    <w:rsid w:val="003B1536"/>
    <w:rsid w:val="003C3262"/>
    <w:rsid w:val="003C566B"/>
    <w:rsid w:val="003E04C0"/>
    <w:rsid w:val="003F6CE9"/>
    <w:rsid w:val="00421D15"/>
    <w:rsid w:val="00460B9A"/>
    <w:rsid w:val="004B0664"/>
    <w:rsid w:val="00501D96"/>
    <w:rsid w:val="005610C3"/>
    <w:rsid w:val="005852F3"/>
    <w:rsid w:val="00587D69"/>
    <w:rsid w:val="00687A3D"/>
    <w:rsid w:val="00695727"/>
    <w:rsid w:val="006B387E"/>
    <w:rsid w:val="006F4A34"/>
    <w:rsid w:val="007156D1"/>
    <w:rsid w:val="007269EE"/>
    <w:rsid w:val="00751F00"/>
    <w:rsid w:val="007721A0"/>
    <w:rsid w:val="00785111"/>
    <w:rsid w:val="007B1988"/>
    <w:rsid w:val="007B3ADB"/>
    <w:rsid w:val="00822FD9"/>
    <w:rsid w:val="00841D26"/>
    <w:rsid w:val="00862EB3"/>
    <w:rsid w:val="00871348"/>
    <w:rsid w:val="0088258B"/>
    <w:rsid w:val="008E1AD7"/>
    <w:rsid w:val="009108C1"/>
    <w:rsid w:val="00935EF0"/>
    <w:rsid w:val="00975DAC"/>
    <w:rsid w:val="009B0E2D"/>
    <w:rsid w:val="009E217D"/>
    <w:rsid w:val="00A40247"/>
    <w:rsid w:val="00AC7FDE"/>
    <w:rsid w:val="00AF2289"/>
    <w:rsid w:val="00B835E0"/>
    <w:rsid w:val="00BD21F4"/>
    <w:rsid w:val="00C0632C"/>
    <w:rsid w:val="00C116EE"/>
    <w:rsid w:val="00C56061"/>
    <w:rsid w:val="00C61BFA"/>
    <w:rsid w:val="00C66245"/>
    <w:rsid w:val="00CA1F00"/>
    <w:rsid w:val="00CB7ED4"/>
    <w:rsid w:val="00CD1007"/>
    <w:rsid w:val="00CD7412"/>
    <w:rsid w:val="00D1171F"/>
    <w:rsid w:val="00D3405F"/>
    <w:rsid w:val="00D47280"/>
    <w:rsid w:val="00D75527"/>
    <w:rsid w:val="00D81318"/>
    <w:rsid w:val="00D83C3B"/>
    <w:rsid w:val="00DC4DFD"/>
    <w:rsid w:val="00E02433"/>
    <w:rsid w:val="00E360AA"/>
    <w:rsid w:val="00E538A4"/>
    <w:rsid w:val="00E72A2D"/>
    <w:rsid w:val="00ED32D9"/>
    <w:rsid w:val="00EE0999"/>
    <w:rsid w:val="1A94723F"/>
    <w:rsid w:val="29217C09"/>
    <w:rsid w:val="3CFB32CD"/>
    <w:rsid w:val="6C804B16"/>
    <w:rsid w:val="FEFB8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280</Words>
  <Characters>1597</Characters>
  <Lines>13</Lines>
  <Paragraphs>3</Paragraphs>
  <TotalTime>0</TotalTime>
  <ScaleCrop>false</ScaleCrop>
  <LinksUpToDate>false</LinksUpToDate>
  <CharactersWithSpaces>1874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2018-07-04T21:21:00Z</dcterms:created>
  <dc:creator>山东大学研究生招生办公室;Lenovo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C43F79EA98C94D32B3C87D5FF746E8AB</vt:lpwstr>
  </property>
</Properties>
</file>