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Calibri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Calibri" w:eastAsia="黑体"/>
          <w:sz w:val="32"/>
          <w:szCs w:val="32"/>
          <w:highlight w:val="none"/>
        </w:rPr>
        <w:t>614-法学一</w:t>
      </w:r>
    </w:p>
    <w:p>
      <w:pPr>
        <w:jc w:val="center"/>
        <w:rPr>
          <w:rFonts w:hint="eastAsia"/>
          <w:b/>
          <w:color w:val="000000"/>
          <w:szCs w:val="21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法理学考试大纲</w:t>
      </w: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考试目的和要求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</w:rPr>
      </w:pPr>
      <w:r>
        <w:rPr>
          <w:rFonts w:ascii="Calibri" w:hAnsi="宋体"/>
          <w:szCs w:val="21"/>
          <w:highlight w:val="none"/>
        </w:rPr>
        <w:t>法理学着重考察法科考生对法的一般原理、基本规律、核心范畴、重点知识的理解和把握情况，包括对法理学的研究对象及其范围、性质的了解，对法的概念及特征、法的起源及历史、法的渊源及效力、法的价值、法与社会、法律关系、法律责任、法律程序、法律方法的理解与把握情况，对法治国家和法治理念以及与之紧密攸关的立法、守法、执法、司法、法律监督等法的运行环节的理解与把握情况等等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  <w:highlight w:val="none"/>
        </w:rPr>
      </w:pP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考试内容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一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法理学的研究对象及地位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hint="eastAsia" w:ascii="Calibri" w:hAnsi="宋体"/>
          <w:szCs w:val="21"/>
          <w:highlight w:val="none"/>
        </w:rPr>
        <w:t>．</w:t>
      </w:r>
      <w:r>
        <w:rPr>
          <w:rFonts w:ascii="Calibri" w:hAnsi="宋体"/>
          <w:szCs w:val="21"/>
          <w:highlight w:val="none"/>
        </w:rPr>
        <w:t>法理学的研究对象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．法理学的学科地位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．法理学的历史发展</w:t>
      </w:r>
    </w:p>
    <w:p>
      <w:pPr>
        <w:spacing w:line="400" w:lineRule="exact"/>
        <w:ind w:firstLine="420" w:firstLineChars="200"/>
        <w:rPr>
          <w:rFonts w:hint="eastAsia" w:ascii="Calibri" w:hAnsi="Calibri" w:eastAsia="宋体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．马克思主义法理学</w:t>
      </w:r>
      <w:r>
        <w:rPr>
          <w:rFonts w:hint="eastAsia" w:ascii="Calibri" w:hAnsi="宋体"/>
          <w:szCs w:val="21"/>
          <w:highlight w:val="none"/>
          <w:lang w:eastAsia="zh-CN"/>
        </w:rPr>
        <w:t>及其中国化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．法理学的学习意义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二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法的涵义与基本特征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．法的现象与本质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．法的形式与内容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．法的范围与分类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．法的要素及分类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．法的特征与作用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三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法的起源与历史发展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．法的起源及其一般规律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．法的发展的主要类型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．法的发展的基本方式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．法的发展的一般规律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．当代世界主要法系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四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法的渊源与效力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．法的渊源的概念及种类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．法的效力及其冲突机制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．当代中国法的主要渊源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．法律体系及其部门划分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．中国特色法律体系的形成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五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法的价值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．法与秩序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．法与自由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．法与平等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．法与人权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．法与正义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六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法与社会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．法与经济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．法与政治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．法与道德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．法与宗教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．法与科技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七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法律关系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．法律关系的概念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．法律关系的分类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．法律关系的主体与客体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．法律体系的形成、变更与消灭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．法律关系的内容：权利与义务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八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hint="eastAsia" w:ascii="Calibri" w:hAnsi="宋体"/>
          <w:szCs w:val="21"/>
          <w:highlight w:val="none"/>
          <w:lang w:eastAsia="zh-CN"/>
        </w:rPr>
        <w:t>法律行为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1. 法律行为的界定、特征与分类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2. 法律行为的结构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eastAsia="zh-CN"/>
        </w:rPr>
        <w:t>（九）</w:t>
      </w:r>
      <w:r>
        <w:rPr>
          <w:rFonts w:ascii="Calibri" w:hAnsi="宋体"/>
          <w:szCs w:val="21"/>
          <w:highlight w:val="none"/>
        </w:rPr>
        <w:t>法律责任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．法律责任的含义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．法律责任的种类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．法律责任的构成</w:t>
      </w:r>
    </w:p>
    <w:p>
      <w:pPr>
        <w:spacing w:line="400" w:lineRule="exact"/>
        <w:ind w:firstLine="420" w:firstLineChars="200"/>
        <w:rPr>
          <w:rFonts w:hint="eastAsia" w:ascii="Calibri" w:hAnsi="Calibri" w:eastAsia="宋体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．法律责任的</w:t>
      </w:r>
      <w:r>
        <w:rPr>
          <w:rFonts w:hint="eastAsia" w:ascii="Calibri" w:hAnsi="宋体"/>
          <w:szCs w:val="21"/>
          <w:highlight w:val="none"/>
          <w:lang w:eastAsia="zh-CN"/>
        </w:rPr>
        <w:t>认定与归结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．法律责任的承担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十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法律程序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．法律程序的特点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．法律程序的作用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．正当程序的起源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．正当程序的特征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．正当程序的意义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一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法律方法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．法律方法的含义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</w:t>
      </w:r>
      <w:r>
        <w:rPr>
          <w:rFonts w:hint="eastAsia" w:ascii="Calibri" w:hAnsi="宋体"/>
          <w:szCs w:val="21"/>
          <w:highlight w:val="none"/>
          <w:lang w:eastAsia="zh-CN"/>
        </w:rPr>
        <w:t>法学思维的含义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 xml:space="preserve">3. </w:t>
      </w:r>
      <w:r>
        <w:rPr>
          <w:rFonts w:ascii="Calibri" w:hAnsi="宋体"/>
          <w:szCs w:val="21"/>
          <w:highlight w:val="none"/>
        </w:rPr>
        <w:t>法律方法的分类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4</w:t>
      </w:r>
      <w:r>
        <w:rPr>
          <w:rFonts w:ascii="Calibri" w:hAnsi="宋体"/>
          <w:szCs w:val="21"/>
          <w:highlight w:val="none"/>
        </w:rPr>
        <w:t>．法律解释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5</w:t>
      </w:r>
      <w:r>
        <w:rPr>
          <w:rFonts w:ascii="Calibri" w:hAnsi="宋体"/>
          <w:szCs w:val="21"/>
          <w:highlight w:val="none"/>
        </w:rPr>
        <w:t>．法律推理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6</w:t>
      </w:r>
      <w:r>
        <w:rPr>
          <w:rFonts w:ascii="Calibri" w:hAnsi="宋体"/>
          <w:szCs w:val="21"/>
          <w:highlight w:val="none"/>
        </w:rPr>
        <w:t>．法律论证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二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法治国家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．法治与法治国家的基本涵义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．社会主义法治国家的基本特征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．依法治国基本方略的核心内涵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．社会主义法治理念的主要内容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．建设社会主义法治国家的任务</w:t>
      </w:r>
    </w:p>
    <w:p>
      <w:pPr>
        <w:spacing w:line="400" w:lineRule="exact"/>
        <w:ind w:firstLine="210" w:firstLineChars="100"/>
        <w:rPr>
          <w:rFonts w:hint="eastAsia" w:ascii="Calibri" w:hAnsi="Calibri" w:eastAsia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三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立法原理</w:t>
      </w:r>
      <w:r>
        <w:rPr>
          <w:rFonts w:hint="eastAsia" w:ascii="Calibri" w:hAnsi="宋体"/>
          <w:szCs w:val="21"/>
          <w:highlight w:val="none"/>
          <w:lang w:eastAsia="zh-CN"/>
        </w:rPr>
        <w:t>与法律体系</w:t>
      </w:r>
    </w:p>
    <w:p>
      <w:pPr>
        <w:spacing w:line="400" w:lineRule="exact"/>
        <w:ind w:firstLine="420" w:firstLineChars="200"/>
        <w:rPr>
          <w:rFonts w:hint="eastAsia" w:ascii="Calibri" w:hAnsi="Calibri" w:eastAsia="宋体"/>
          <w:szCs w:val="21"/>
          <w:highlight w:val="none"/>
          <w:lang w:val="en-US" w:eastAsia="zh-CN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．立法的概念及特征</w:t>
      </w:r>
      <w:r>
        <w:rPr>
          <w:rFonts w:hint="eastAsia" w:ascii="Calibri" w:hAnsi="宋体"/>
          <w:szCs w:val="21"/>
          <w:highlight w:val="none"/>
          <w:lang w:val="en-US" w:eastAsia="zh-CN"/>
        </w:rPr>
        <w:t>/中国特色社会主义立法指导原则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．立法的体制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．立法的原则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．立法的程序</w:t>
      </w:r>
    </w:p>
    <w:p>
      <w:pPr>
        <w:spacing w:line="400" w:lineRule="exact"/>
        <w:ind w:firstLine="420" w:firstLineChars="200"/>
        <w:rPr>
          <w:rFonts w:ascii="Calibri" w:hAnsi="宋体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．立法的延伸：规范性法律文件的规范化与系统化</w:t>
      </w:r>
    </w:p>
    <w:p>
      <w:pPr>
        <w:spacing w:line="400" w:lineRule="exact"/>
        <w:ind w:firstLine="420" w:firstLineChars="200"/>
        <w:rPr>
          <w:rFonts w:hint="default" w:ascii="Calibri" w:hAnsi="宋体" w:eastAsia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6. 中国特色社会主义法律体系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四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守法原理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．守法的概念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．守法的构成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．守法的理由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．守法的条件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．守法的状态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五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执法原理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．执法的概念及特征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．执法的体系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．执法的原则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．依法行政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．法治政府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六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司法原理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．司法权的概念及形成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．司法权的性质及特征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．司法活动的基本原则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．司法独立的现代意蕴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．法律职业伦理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七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hint="eastAsia" w:ascii="Calibri" w:hAnsi="宋体"/>
          <w:szCs w:val="21"/>
          <w:highlight w:val="none"/>
          <w:lang w:eastAsia="zh-CN"/>
        </w:rPr>
        <w:t>法律适用原理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1. 法律适用的概念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2. 法律适用的主要特点</w:t>
      </w:r>
    </w:p>
    <w:p>
      <w:pPr>
        <w:spacing w:line="400" w:lineRule="exact"/>
        <w:ind w:firstLine="420" w:firstLineChars="200"/>
        <w:rPr>
          <w:rFonts w:hint="default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3. 法律适用的基本原则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eastAsia="zh-CN"/>
        </w:rPr>
        <w:t>（十八）</w:t>
      </w:r>
      <w:r>
        <w:rPr>
          <w:rFonts w:ascii="Calibri" w:hAnsi="宋体"/>
          <w:szCs w:val="21"/>
          <w:highlight w:val="none"/>
        </w:rPr>
        <w:t>法律监督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．法律监督的概念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．法律监督的构成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．法律监督的原则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．法律监督的功能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．法律监督的体系</w:t>
      </w:r>
    </w:p>
    <w:p>
      <w:pPr>
        <w:spacing w:line="400" w:lineRule="exact"/>
        <w:rPr>
          <w:rFonts w:ascii="Calibri" w:hAnsi="Calibri"/>
          <w:szCs w:val="21"/>
          <w:highlight w:val="none"/>
        </w:rPr>
      </w:pPr>
    </w:p>
    <w:p>
      <w:pPr>
        <w:spacing w:line="400" w:lineRule="exact"/>
        <w:jc w:val="center"/>
        <w:rPr>
          <w:rFonts w:ascii="Calibri" w:hAnsi="Calibri"/>
          <w:b/>
          <w:szCs w:val="21"/>
          <w:highlight w:val="none"/>
        </w:rPr>
      </w:pPr>
      <w:r>
        <w:rPr>
          <w:rFonts w:ascii="Calibri" w:hAnsi="宋体"/>
          <w:b/>
          <w:szCs w:val="21"/>
          <w:highlight w:val="none"/>
        </w:rPr>
        <w:t>宪法学考试大纲</w:t>
      </w: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考试目的和要求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</w:rPr>
      </w:pPr>
      <w:r>
        <w:rPr>
          <w:rFonts w:ascii="Calibri" w:hAnsi="宋体"/>
          <w:szCs w:val="21"/>
          <w:highlight w:val="none"/>
        </w:rPr>
        <w:t>掌握宪法学的基础概念；了解宪法产生、变迁的条件和历史；理解人权以及基本权利的原理；掌握国家机关的性质、地位、职权范围和相互关系；掌握宪法实施的制度和原理；具备运用宪法知识和原理分析宪法案例或宪法事例的能力。</w:t>
      </w:r>
    </w:p>
    <w:p>
      <w:pPr>
        <w:spacing w:line="400" w:lineRule="exact"/>
        <w:rPr>
          <w:rFonts w:hint="eastAsia" w:ascii="Calibri" w:hAnsi="Calibri"/>
          <w:szCs w:val="21"/>
          <w:highlight w:val="none"/>
        </w:rPr>
      </w:pP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考试内容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一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宪法学的基础概念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宪法的概念和本质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宪法的分类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宪法结构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宪法渊源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宪法制定权和制定程序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宪法规范的概念、特点、结构和种类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二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宪法的产生与发展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近代宪法的产生与发展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旧中国宪法的产生与发展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新中国宪法的产生与发展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三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hint="eastAsia" w:ascii="Calibri" w:hAnsi="宋体"/>
          <w:szCs w:val="21"/>
          <w:highlight w:val="none"/>
          <w:lang w:eastAsia="zh-CN"/>
        </w:rPr>
        <w:t>宪法基本原则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1. 坚持中国共产党的领导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2. 人民主权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3. 社会主义法治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4. 尊重和保障人权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5. 权力监督与制约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eastAsia="zh-CN"/>
        </w:rPr>
        <w:t>（四）</w:t>
      </w:r>
      <w:r>
        <w:rPr>
          <w:rFonts w:ascii="Calibri" w:hAnsi="宋体"/>
          <w:szCs w:val="21"/>
          <w:highlight w:val="none"/>
        </w:rPr>
        <w:t>国家性质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国家政权的经济基础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政党制度的宪法地位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五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国家形式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政权组织形式</w:t>
      </w:r>
    </w:p>
    <w:p>
      <w:pPr>
        <w:spacing w:line="400" w:lineRule="exact"/>
        <w:ind w:firstLine="420" w:firstLineChars="200"/>
        <w:rPr>
          <w:rFonts w:ascii="Calibri" w:hAnsi="宋体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国家结构形式</w:t>
      </w:r>
    </w:p>
    <w:p>
      <w:pPr>
        <w:spacing w:line="400" w:lineRule="exact"/>
        <w:ind w:firstLine="420" w:firstLineChars="200"/>
        <w:rPr>
          <w:rFonts w:hint="default" w:ascii="Calibri" w:hAnsi="宋体" w:eastAsia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3. 国家标志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六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基本权利和义务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基本权利的概念、性质、主体、类型、保障和界限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平等权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政治权利与自由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人身自由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宗教信仰自由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社会经济权利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7．</w:t>
      </w:r>
      <w:r>
        <w:rPr>
          <w:rFonts w:ascii="Calibri" w:hAnsi="宋体"/>
          <w:szCs w:val="21"/>
          <w:highlight w:val="none"/>
        </w:rPr>
        <w:t>文化教育权利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8．</w:t>
      </w:r>
      <w:r>
        <w:rPr>
          <w:rFonts w:ascii="Calibri" w:hAnsi="宋体"/>
          <w:szCs w:val="21"/>
          <w:highlight w:val="none"/>
        </w:rPr>
        <w:t>监督权与请求权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七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hint="eastAsia" w:ascii="Calibri" w:hAnsi="宋体"/>
          <w:szCs w:val="21"/>
          <w:highlight w:val="none"/>
          <w:lang w:eastAsia="zh-CN"/>
        </w:rPr>
        <w:t>公民的基本义务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1. 基本义务的概念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2. 基本义务的类型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3. 基本权利与基本义务的关系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eastAsia="zh-CN"/>
        </w:rPr>
        <w:t>（八）</w:t>
      </w:r>
      <w:r>
        <w:rPr>
          <w:rFonts w:ascii="Calibri" w:hAnsi="宋体"/>
          <w:szCs w:val="21"/>
          <w:highlight w:val="none"/>
        </w:rPr>
        <w:t>选举制度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我国选举制度的基本功能和原则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选举程序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候选人制度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选举管理制度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代表辞职与罢免制度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九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国家机构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全国人民代表大会及其常务委员会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国家主席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国务院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中央军事委员会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地方各级人民代表大会和地方各级人民政府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人民法院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7．</w:t>
      </w:r>
      <w:r>
        <w:rPr>
          <w:rFonts w:ascii="Calibri" w:hAnsi="宋体"/>
          <w:szCs w:val="21"/>
          <w:highlight w:val="none"/>
        </w:rPr>
        <w:t>人民检察院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8．</w:t>
      </w:r>
      <w:r>
        <w:rPr>
          <w:rFonts w:hint="eastAsia" w:ascii="Calibri" w:hAnsi="Calibri"/>
          <w:szCs w:val="21"/>
          <w:highlight w:val="none"/>
          <w:lang w:eastAsia="zh-CN"/>
        </w:rPr>
        <w:t>监察委员会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Calibri"/>
          <w:szCs w:val="21"/>
          <w:highlight w:val="none"/>
          <w:lang w:val="en-US" w:eastAsia="zh-CN"/>
        </w:rPr>
        <w:t xml:space="preserve">9. </w:t>
      </w:r>
      <w:r>
        <w:rPr>
          <w:rFonts w:ascii="Calibri" w:hAnsi="宋体"/>
          <w:szCs w:val="21"/>
          <w:highlight w:val="none"/>
        </w:rPr>
        <w:t>民族自治地方的自治机关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Calibri"/>
          <w:szCs w:val="21"/>
          <w:highlight w:val="none"/>
          <w:lang w:val="en-US" w:eastAsia="zh-CN"/>
        </w:rPr>
        <w:t>10</w:t>
      </w:r>
      <w:r>
        <w:rPr>
          <w:rFonts w:ascii="Calibri" w:hAnsi="Calibri"/>
          <w:szCs w:val="21"/>
          <w:highlight w:val="none"/>
        </w:rPr>
        <w:t>．</w:t>
      </w:r>
      <w:r>
        <w:rPr>
          <w:rFonts w:ascii="Calibri" w:hAnsi="宋体"/>
          <w:szCs w:val="21"/>
          <w:highlight w:val="none"/>
        </w:rPr>
        <w:t>特别行政区行政机关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hint="eastAsia" w:ascii="Calibri" w:hAnsi="Calibri"/>
          <w:szCs w:val="21"/>
          <w:highlight w:val="none"/>
          <w:lang w:val="en-US" w:eastAsia="zh-CN"/>
        </w:rPr>
        <w:t>1</w:t>
      </w:r>
      <w:r>
        <w:rPr>
          <w:rFonts w:ascii="Calibri" w:hAnsi="Calibri"/>
          <w:szCs w:val="21"/>
          <w:highlight w:val="none"/>
        </w:rPr>
        <w:t>．</w:t>
      </w:r>
      <w:r>
        <w:rPr>
          <w:rFonts w:ascii="Calibri" w:hAnsi="宋体"/>
          <w:szCs w:val="21"/>
          <w:highlight w:val="none"/>
        </w:rPr>
        <w:t>基层群众性自治组织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十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宪法事实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宪法解释的主体、原则、方法、种类和程序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宪法修改的形式、方法、程序和界限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hint="eastAsia" w:ascii="Calibri" w:hAnsi="Calibri"/>
          <w:szCs w:val="21"/>
          <w:highlight w:val="none"/>
          <w:lang w:eastAsia="zh-CN"/>
        </w:rPr>
        <w:t>宪法监督的概念、类型</w:t>
      </w:r>
    </w:p>
    <w:p>
      <w:pPr>
        <w:spacing w:line="400" w:lineRule="exact"/>
        <w:ind w:firstLine="420" w:firstLineChars="200"/>
        <w:rPr>
          <w:rFonts w:hint="default" w:ascii="Calibri" w:hAnsi="Calibri"/>
          <w:szCs w:val="21"/>
          <w:highlight w:val="none"/>
          <w:lang w:val="en-US" w:eastAsia="zh-CN"/>
        </w:rPr>
      </w:pPr>
      <w:r>
        <w:rPr>
          <w:rFonts w:hint="eastAsia" w:ascii="Calibri" w:hAnsi="Calibri"/>
          <w:szCs w:val="21"/>
          <w:highlight w:val="none"/>
          <w:lang w:val="en-US" w:eastAsia="zh-CN"/>
        </w:rPr>
        <w:t>4. 我国宪法监督制度的内容、特点</w:t>
      </w:r>
    </w:p>
    <w:p>
      <w:pPr>
        <w:spacing w:line="400" w:lineRule="exact"/>
        <w:rPr>
          <w:rFonts w:ascii="Calibri" w:hAnsi="Calibri"/>
          <w:szCs w:val="21"/>
          <w:highlight w:val="none"/>
        </w:rPr>
      </w:pPr>
    </w:p>
    <w:p>
      <w:pPr>
        <w:spacing w:line="400" w:lineRule="exact"/>
        <w:jc w:val="center"/>
        <w:rPr>
          <w:rFonts w:ascii="Calibri" w:hAnsi="Calibri"/>
          <w:b/>
          <w:szCs w:val="21"/>
          <w:highlight w:val="none"/>
        </w:rPr>
      </w:pPr>
      <w:r>
        <w:rPr>
          <w:rFonts w:ascii="Calibri" w:hAnsi="宋体"/>
          <w:b/>
          <w:szCs w:val="21"/>
          <w:highlight w:val="none"/>
        </w:rPr>
        <w:t>行政法学考试大纲</w:t>
      </w: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考试目的和要求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</w:rPr>
      </w:pPr>
      <w:r>
        <w:rPr>
          <w:rFonts w:ascii="Calibri" w:hAnsi="宋体"/>
          <w:szCs w:val="21"/>
          <w:highlight w:val="none"/>
        </w:rPr>
        <w:t>行政法学着重考察考生对行政法学的基本概念、原理、历史发展、原则、制度等的理解、掌握和运用情况；范围涵盖行政、行政法和行政法学三个核心概念范畴；内容涉及行政法学的基本概念及历史发展，行政法的渊源、历史发展、基本原则、主体、行为、程序，监督行政的主体、制度等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  <w:highlight w:val="none"/>
        </w:rPr>
      </w:pP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考试内容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一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行政法学的基本概念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行政的概念、特征及类型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行政权的概念、特征、进路及其与职责的关系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行政法的概念、调整对象、地位、特征与理论基础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行政法学地位、历史发展与流派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二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行政法的法源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行政法法源的内涵与外延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行政法的制定法源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行政法的非制定法源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三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行政法的基本原则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行政法基本原则概述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我国行政法基本原则的演进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行政法基本原则的内容与基本要求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四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行政法主体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行政法主体概述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行政法主体的种类、范围、条件及法律地位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公务员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行政相对人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行政法制监督主体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五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行政行为概述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行政行为的概念与特征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行政行为的分类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行政行为的成立与生效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行政行为的合法要件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行政行为的效力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瑕疵行政行为矫正制度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六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抽象行政行为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抽象行政行为概述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行政立法行为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其他行政规范性文件行为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七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具体行政行为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行政许可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行政给付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行政奖励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行政确认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行政裁决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行政规划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7．</w:t>
      </w:r>
      <w:r>
        <w:rPr>
          <w:rFonts w:ascii="Calibri" w:hAnsi="宋体"/>
          <w:szCs w:val="21"/>
          <w:highlight w:val="none"/>
        </w:rPr>
        <w:t>行政命令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8．</w:t>
      </w:r>
      <w:r>
        <w:rPr>
          <w:rFonts w:ascii="Calibri" w:hAnsi="宋体"/>
          <w:szCs w:val="21"/>
          <w:highlight w:val="none"/>
        </w:rPr>
        <w:t>行政征收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9．</w:t>
      </w:r>
      <w:r>
        <w:rPr>
          <w:rFonts w:ascii="Calibri" w:hAnsi="宋体"/>
          <w:szCs w:val="21"/>
          <w:highlight w:val="none"/>
        </w:rPr>
        <w:t>行政处罚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10．</w:t>
      </w:r>
      <w:r>
        <w:rPr>
          <w:rFonts w:ascii="Calibri" w:hAnsi="宋体"/>
          <w:szCs w:val="21"/>
          <w:highlight w:val="none"/>
        </w:rPr>
        <w:t>行政强制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八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行政主体实施的其他行为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行政指导行为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</w:t>
      </w:r>
      <w:r>
        <w:rPr>
          <w:rFonts w:hint="eastAsia" w:ascii="Calibri" w:hAnsi="宋体"/>
          <w:szCs w:val="21"/>
          <w:highlight w:val="none"/>
          <w:lang w:eastAsia="zh-CN"/>
        </w:rPr>
        <w:t>协议</w:t>
      </w:r>
      <w:r>
        <w:rPr>
          <w:rFonts w:ascii="Calibri" w:hAnsi="宋体"/>
          <w:szCs w:val="21"/>
          <w:highlight w:val="none"/>
        </w:rPr>
        <w:t>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行政事实行为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九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行政程序概述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行政程序的基本原则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行政程序的基本制度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监督行政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监督行政与行政监督、行政监督检查的关系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监督行政的基本途径及制度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行政复议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N2QzMGI1NmM2MDdmMTVmMmZhZGY1ZWVlMGZmYjYifQ=="/>
  </w:docVars>
  <w:rsids>
    <w:rsidRoot w:val="00FC6521"/>
    <w:rsid w:val="00053ABD"/>
    <w:rsid w:val="00076B3A"/>
    <w:rsid w:val="000A04AC"/>
    <w:rsid w:val="000F231D"/>
    <w:rsid w:val="000F3BD2"/>
    <w:rsid w:val="00194E27"/>
    <w:rsid w:val="001D25DD"/>
    <w:rsid w:val="00231DBB"/>
    <w:rsid w:val="002320A1"/>
    <w:rsid w:val="00244127"/>
    <w:rsid w:val="00336B43"/>
    <w:rsid w:val="00347A3A"/>
    <w:rsid w:val="0037671C"/>
    <w:rsid w:val="003A35D2"/>
    <w:rsid w:val="003B2764"/>
    <w:rsid w:val="0041099A"/>
    <w:rsid w:val="004340A6"/>
    <w:rsid w:val="0043518B"/>
    <w:rsid w:val="00454A6A"/>
    <w:rsid w:val="00460462"/>
    <w:rsid w:val="00472A2A"/>
    <w:rsid w:val="005B3562"/>
    <w:rsid w:val="005C785B"/>
    <w:rsid w:val="005D30EF"/>
    <w:rsid w:val="005E5B54"/>
    <w:rsid w:val="005E737B"/>
    <w:rsid w:val="005F7643"/>
    <w:rsid w:val="00663678"/>
    <w:rsid w:val="007830E5"/>
    <w:rsid w:val="00796B8B"/>
    <w:rsid w:val="007A7FDA"/>
    <w:rsid w:val="00813CC1"/>
    <w:rsid w:val="00893699"/>
    <w:rsid w:val="008B014C"/>
    <w:rsid w:val="008B2304"/>
    <w:rsid w:val="008C0344"/>
    <w:rsid w:val="008F5A1F"/>
    <w:rsid w:val="00A01992"/>
    <w:rsid w:val="00AB040A"/>
    <w:rsid w:val="00AB36FB"/>
    <w:rsid w:val="00AB3B71"/>
    <w:rsid w:val="00B00931"/>
    <w:rsid w:val="00B23BCD"/>
    <w:rsid w:val="00B63A6E"/>
    <w:rsid w:val="00B877C4"/>
    <w:rsid w:val="00C2763F"/>
    <w:rsid w:val="00D52A58"/>
    <w:rsid w:val="00D8383E"/>
    <w:rsid w:val="00D83A54"/>
    <w:rsid w:val="00DF00DD"/>
    <w:rsid w:val="00E5314B"/>
    <w:rsid w:val="00E92D8A"/>
    <w:rsid w:val="00EB6619"/>
    <w:rsid w:val="00EC6017"/>
    <w:rsid w:val="00ED2145"/>
    <w:rsid w:val="00EE25F8"/>
    <w:rsid w:val="00EE4DE7"/>
    <w:rsid w:val="00F34572"/>
    <w:rsid w:val="00FC6521"/>
    <w:rsid w:val="00FD05CF"/>
    <w:rsid w:val="04B158C0"/>
    <w:rsid w:val="0E2D000C"/>
    <w:rsid w:val="0E52396E"/>
    <w:rsid w:val="18D15E9D"/>
    <w:rsid w:val="191F32AD"/>
    <w:rsid w:val="32CC0428"/>
    <w:rsid w:val="35375404"/>
    <w:rsid w:val="444F465E"/>
    <w:rsid w:val="4D90075F"/>
    <w:rsid w:val="549F1A7B"/>
    <w:rsid w:val="59F2647D"/>
    <w:rsid w:val="751F1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8</Pages>
  <Words>2624</Words>
  <Characters>2648</Characters>
  <Lines>18</Lines>
  <Paragraphs>5</Paragraphs>
  <TotalTime>45</TotalTime>
  <ScaleCrop>false</ScaleCrop>
  <LinksUpToDate>false</LinksUpToDate>
  <CharactersWithSpaces>2666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2011-07-19T01:44:00Z</dcterms:created>
  <dc:creator>山东大学研究生招生办公室; tim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2022-09-17T07:32:24Z</dcterms:modified>
  <dc:title>614综合A(含法理学、宪法学、行政法学)考试大纲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447ACEDC7EC6498EACE1A213CB96E5F0</vt:lpwstr>
  </property>
</Properties>
</file>