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rPr>
          <w:rFonts w:ascii="楷体" w:hAnsi="楷体" w:eastAsia="楷体"/>
          <w:color w:val="000000"/>
          <w:sz w:val="32"/>
        </w:rPr>
      </w:pPr>
      <w:r>
        <w:rPr>
          <w:rFonts w:hint="eastAsia" w:ascii="楷体" w:hAnsi="楷体" w:eastAsia="楷体"/>
          <w:color w:val="000000"/>
          <w:sz w:val="32"/>
        </w:rPr>
        <w:t>附3：</w:t>
      </w:r>
    </w:p>
    <w:p>
      <w:pPr>
        <w:spacing w:line="360" w:lineRule="auto"/>
        <w:ind w:left="0"/>
        <w:jc w:val="center"/>
        <w:rPr>
          <w:rFonts w:ascii="楷体" w:hAnsi="楷体" w:eastAsia="楷体"/>
          <w:sz w:val="36"/>
        </w:rPr>
      </w:pPr>
      <w:r>
        <w:rPr>
          <w:rFonts w:hint="eastAsia" w:ascii="楷体" w:hAnsi="楷体" w:eastAsia="楷体"/>
          <w:b/>
          <w:color w:val="000000"/>
          <w:sz w:val="32"/>
        </w:rPr>
        <w:t>202</w:t>
      </w:r>
      <w:r>
        <w:rPr>
          <w:rFonts w:hint="eastAsia" w:ascii="楷体" w:hAnsi="楷体" w:eastAsia="楷体"/>
          <w:b/>
          <w:color w:val="000000"/>
          <w:sz w:val="32"/>
          <w:lang w:val="en-US" w:eastAsia="zh-CN"/>
        </w:rPr>
        <w:t>3</w:t>
      </w:r>
      <w:r>
        <w:rPr>
          <w:rFonts w:hint="eastAsia" w:ascii="楷体" w:hAnsi="楷体" w:eastAsia="楷体"/>
          <w:b/>
          <w:color w:val="000000"/>
          <w:sz w:val="32"/>
        </w:rPr>
        <w:t>年硕士研究生招生专业考试大纲</w:t>
      </w:r>
    </w:p>
    <w:p>
      <w:pPr>
        <w:spacing w:line="360" w:lineRule="auto"/>
        <w:ind w:left="0"/>
        <w:rPr>
          <w:rFonts w:hint="default" w:ascii="楷体" w:hAnsi="楷体" w:eastAsia="楷体"/>
          <w:color w:val="000000"/>
          <w:sz w:val="32"/>
          <w:lang w:val="en-US" w:eastAsia="zh-CN"/>
        </w:rPr>
      </w:pPr>
      <w:r>
        <w:rPr>
          <w:rFonts w:hint="eastAsia" w:ascii="楷体" w:hAnsi="楷体" w:eastAsia="楷体"/>
          <w:color w:val="000000"/>
          <w:sz w:val="32"/>
        </w:rPr>
        <w:t>学院代码：</w:t>
      </w:r>
      <w:r>
        <w:rPr>
          <w:rFonts w:hint="eastAsia" w:ascii="楷体" w:hAnsi="楷体" w:eastAsia="楷体"/>
          <w:color w:val="000000"/>
          <w:sz w:val="32"/>
          <w:lang w:val="en-US" w:eastAsia="zh-CN"/>
        </w:rPr>
        <w:t>02</w:t>
      </w:r>
    </w:p>
    <w:p>
      <w:pPr>
        <w:spacing w:line="360" w:lineRule="auto"/>
        <w:ind w:left="0"/>
        <w:rPr>
          <w:rFonts w:ascii="楷体" w:hAnsi="楷体" w:eastAsia="楷体"/>
          <w:color w:val="FF0000"/>
          <w:sz w:val="32"/>
        </w:rPr>
      </w:pPr>
      <w:r>
        <w:rPr>
          <w:rFonts w:hint="eastAsia" w:ascii="楷体" w:hAnsi="楷体" w:eastAsia="楷体"/>
          <w:color w:val="000000"/>
          <w:sz w:val="32"/>
        </w:rPr>
        <w:t>学院名称：</w:t>
      </w:r>
      <w:r>
        <w:rPr>
          <w:rFonts w:hint="eastAsia" w:ascii="楷体" w:hAnsi="楷体" w:eastAsia="楷体"/>
          <w:color w:val="FF0000"/>
          <w:sz w:val="32"/>
        </w:rPr>
        <w:t>教育学部</w:t>
      </w:r>
    </w:p>
    <w:p>
      <w:pPr>
        <w:spacing w:line="360" w:lineRule="auto"/>
        <w:ind w:left="0"/>
        <w:rPr>
          <w:rFonts w:hint="eastAsia" w:ascii="楷体" w:hAnsi="楷体" w:eastAsia="楷体"/>
          <w:color w:val="FF0000"/>
          <w:sz w:val="32"/>
          <w:lang w:val="en-US" w:eastAsia="zh-CN"/>
        </w:rPr>
      </w:pPr>
      <w:r>
        <w:rPr>
          <w:rFonts w:hint="eastAsia" w:ascii="楷体" w:hAnsi="楷体" w:eastAsia="楷体"/>
          <w:color w:val="FF0000"/>
          <w:sz w:val="32"/>
        </w:rPr>
        <w:t>专业代码及专业名称：04</w:t>
      </w:r>
      <w:r>
        <w:rPr>
          <w:rFonts w:hint="eastAsia" w:ascii="楷体" w:hAnsi="楷体" w:eastAsia="楷体"/>
          <w:color w:val="FF0000"/>
          <w:sz w:val="32"/>
          <w:lang w:val="en-US" w:eastAsia="zh-CN"/>
        </w:rPr>
        <w:t>5</w:t>
      </w:r>
      <w:r>
        <w:rPr>
          <w:rFonts w:hint="eastAsia" w:ascii="楷体" w:hAnsi="楷体" w:eastAsia="楷体"/>
          <w:color w:val="FF0000"/>
          <w:sz w:val="32"/>
        </w:rPr>
        <w:t>10</w:t>
      </w:r>
      <w:r>
        <w:rPr>
          <w:rFonts w:hint="eastAsia" w:ascii="楷体" w:hAnsi="楷体" w:eastAsia="楷体"/>
          <w:color w:val="FF0000"/>
          <w:sz w:val="32"/>
          <w:lang w:val="en-US" w:eastAsia="zh-CN"/>
        </w:rPr>
        <w:t>1</w:t>
      </w:r>
      <w:r>
        <w:rPr>
          <w:rFonts w:hint="eastAsia" w:ascii="楷体" w:hAnsi="楷体" w:eastAsia="楷体"/>
          <w:color w:val="FF0000"/>
          <w:sz w:val="32"/>
        </w:rPr>
        <w:t>-</w:t>
      </w:r>
      <w:r>
        <w:rPr>
          <w:rFonts w:hint="eastAsia" w:ascii="楷体" w:hAnsi="楷体" w:eastAsia="楷体"/>
          <w:color w:val="FF0000"/>
          <w:sz w:val="32"/>
          <w:lang w:val="en-US" w:eastAsia="zh-CN"/>
        </w:rPr>
        <w:t>教育管理</w:t>
      </w:r>
    </w:p>
    <w:p>
      <w:pPr>
        <w:spacing w:line="360" w:lineRule="auto"/>
        <w:ind w:left="0"/>
        <w:rPr>
          <w:rFonts w:hint="eastAsia" w:ascii="楷体" w:hAnsi="楷体" w:eastAsia="楷体"/>
          <w:color w:val="FF0000"/>
          <w:sz w:val="32"/>
          <w:lang w:eastAsia="zh-CN"/>
        </w:rPr>
      </w:pPr>
      <w:r>
        <w:rPr>
          <w:rFonts w:hint="eastAsia" w:ascii="楷体" w:hAnsi="楷体" w:eastAsia="楷体"/>
          <w:color w:val="FF0000"/>
          <w:sz w:val="32"/>
          <w:lang w:val="en-US" w:eastAsia="zh-CN"/>
        </w:rPr>
        <w:t>复</w:t>
      </w:r>
      <w:r>
        <w:rPr>
          <w:rFonts w:hint="eastAsia" w:ascii="楷体" w:hAnsi="楷体" w:eastAsia="楷体"/>
          <w:color w:val="FF0000"/>
          <w:sz w:val="32"/>
        </w:rPr>
        <w:t>试科目名称：教育</w:t>
      </w:r>
      <w:r>
        <w:rPr>
          <w:rFonts w:hint="eastAsia" w:ascii="楷体" w:hAnsi="楷体" w:eastAsia="楷体"/>
          <w:color w:val="FF0000"/>
          <w:sz w:val="32"/>
          <w:lang w:eastAsia="zh-CN"/>
        </w:rPr>
        <w:t>管理理论与实践</w:t>
      </w:r>
    </w:p>
    <w:p>
      <w:pPr>
        <w:spacing w:line="360" w:lineRule="auto"/>
        <w:ind w:left="0"/>
        <w:rPr>
          <w:rFonts w:ascii="楷体" w:hAnsi="楷体" w:eastAsia="楷体"/>
          <w:color w:val="FF0000"/>
          <w:sz w:val="32"/>
        </w:rPr>
      </w:pPr>
      <w:r>
        <w:rPr>
          <w:rFonts w:hint="eastAsia" w:ascii="楷体" w:hAnsi="楷体" w:eastAsia="楷体"/>
          <w:color w:val="FF0000"/>
          <w:sz w:val="32"/>
        </w:rPr>
        <w:t>参考书目及考试大纲：</w:t>
      </w:r>
      <w:bookmarkStart w:id="0" w:name="_GoBack"/>
    </w:p>
    <w:bookmarkEnd w:id="0"/>
    <w:p>
      <w:pPr>
        <w:spacing w:line="360" w:lineRule="auto"/>
        <w:ind w:left="0"/>
        <w:rPr>
          <w:rFonts w:hint="eastAsia" w:ascii="宋体" w:hAnsi="宋体"/>
          <w:b/>
          <w:kern w:val="0"/>
          <w:sz w:val="28"/>
          <w:szCs w:val="28"/>
          <w:lang w:bidi="hi-IN"/>
        </w:rPr>
      </w:pPr>
      <w:r>
        <w:rPr>
          <w:rFonts w:hint="eastAsia" w:asciiTheme="minorEastAsia" w:hAnsiTheme="minorEastAsia" w:eastAsiaTheme="minorEastAsia"/>
          <w:sz w:val="24"/>
          <w:szCs w:val="24"/>
        </w:rPr>
        <w:t>一</w:t>
      </w:r>
      <w:r>
        <w:rPr>
          <w:rFonts w:hint="eastAsia" w:ascii="宋体" w:hAnsi="宋体"/>
          <w:b/>
          <w:kern w:val="0"/>
          <w:sz w:val="28"/>
          <w:szCs w:val="28"/>
          <w:lang w:bidi="hi-IN"/>
        </w:rPr>
        <w:t>、主要参考书目</w:t>
      </w:r>
    </w:p>
    <w:p>
      <w:pPr>
        <w:spacing w:line="360" w:lineRule="auto"/>
        <w:ind w:left="0"/>
        <w:rPr>
          <w:rFonts w:hint="eastAsia" w:ascii="宋体" w:hAnsi="宋体"/>
          <w:b/>
          <w:kern w:val="0"/>
          <w:sz w:val="28"/>
          <w:szCs w:val="28"/>
          <w:lang w:bidi="hi-IN"/>
        </w:rPr>
      </w:pPr>
      <w:r>
        <w:rPr>
          <w:rFonts w:ascii="宋体" w:hAnsi="宋体" w:eastAsia="宋体" w:cs="宋体"/>
          <w:sz w:val="24"/>
          <w:szCs w:val="24"/>
        </w:rPr>
        <w:t>《教育管理学》（第三版）陈孝彬、高洪源主编，北京师范大学出版社，2008年版。</w:t>
      </w:r>
      <w:r>
        <w:rPr>
          <w:rFonts w:hint="eastAsia" w:ascii="宋体" w:hAnsi="宋体"/>
          <w:b/>
          <w:kern w:val="0"/>
          <w:sz w:val="28"/>
          <w:szCs w:val="28"/>
          <w:lang w:bidi="hi-IN"/>
        </w:rPr>
        <w:t>二</w:t>
      </w:r>
      <w:r>
        <w:rPr>
          <w:rFonts w:hint="eastAsia" w:ascii="宋体" w:hAnsi="宋体"/>
          <w:b/>
          <w:kern w:val="0"/>
          <w:sz w:val="28"/>
          <w:szCs w:val="28"/>
          <w:lang w:eastAsia="zh-CN" w:bidi="hi-IN"/>
        </w:rPr>
        <w:t>、</w:t>
      </w:r>
      <w:r>
        <w:rPr>
          <w:rFonts w:hint="eastAsia" w:ascii="宋体" w:hAnsi="宋体"/>
          <w:b/>
          <w:kern w:val="0"/>
          <w:sz w:val="28"/>
          <w:szCs w:val="28"/>
          <w:lang w:bidi="hi-IN"/>
        </w:rPr>
        <w:t>考试内容与考试要求</w:t>
      </w:r>
    </w:p>
    <w:p>
      <w:pPr>
        <w:widowControl/>
        <w:spacing w:line="440" w:lineRule="exact"/>
        <w:ind w:left="0" w:leftChars="0" w:firstLine="0" w:firstLineChars="0"/>
        <w:jc w:val="left"/>
        <w:rPr>
          <w:rFonts w:hint="eastAsia" w:ascii="宋体" w:hAnsi="宋体" w:eastAsia="宋体"/>
          <w:b/>
          <w:kern w:val="0"/>
          <w:sz w:val="24"/>
          <w:lang w:eastAsia="zh-CN" w:bidi="hi-IN"/>
        </w:rPr>
      </w:pPr>
      <w:r>
        <w:rPr>
          <w:rFonts w:hint="eastAsia" w:eastAsia="宋体"/>
          <w:b/>
          <w:kern w:val="0"/>
          <w:sz w:val="24"/>
          <w:lang w:eastAsia="zh-CN" w:bidi="hi-IN"/>
        </w:rPr>
        <w:t>教育管理学</w:t>
      </w:r>
    </w:p>
    <w:p>
      <w:pPr>
        <w:widowControl/>
        <w:spacing w:line="440" w:lineRule="exact"/>
        <w:ind w:left="0" w:leftChars="0" w:firstLine="0" w:firstLineChars="0"/>
        <w:jc w:val="left"/>
        <w:rPr>
          <w:rFonts w:ascii="宋体" w:hAnsi="宋体"/>
          <w:b/>
          <w:kern w:val="0"/>
          <w:sz w:val="24"/>
          <w:lang w:bidi="hi-IN"/>
        </w:rPr>
      </w:pPr>
      <w:r>
        <w:rPr>
          <w:rFonts w:hint="eastAsia" w:ascii="宋体" w:hAnsi="宋体"/>
          <w:b/>
          <w:kern w:val="0"/>
          <w:sz w:val="24"/>
          <w:lang w:bidi="hi-IN"/>
        </w:rPr>
        <w:t>考试目标：</w:t>
      </w:r>
    </w:p>
    <w:p>
      <w:pPr>
        <w:spacing w:line="440" w:lineRule="exact"/>
        <w:ind w:left="0" w:leftChars="0" w:firstLine="0" w:firstLineChars="0"/>
        <w:rPr>
          <w:rFonts w:ascii="宋体" w:hAnsi="宋体"/>
          <w:kern w:val="0"/>
          <w:sz w:val="24"/>
          <w:lang w:bidi="hi-IN"/>
        </w:rPr>
      </w:pPr>
      <w:r>
        <w:rPr>
          <w:rFonts w:ascii="宋体" w:hAnsi="宋体"/>
          <w:kern w:val="0"/>
          <w:sz w:val="24"/>
          <w:lang w:bidi="hi-IN"/>
        </w:rPr>
        <w:t>1</w:t>
      </w:r>
      <w:r>
        <w:rPr>
          <w:rFonts w:hint="eastAsia" w:ascii="宋体" w:hAnsi="宋体"/>
          <w:kern w:val="0"/>
          <w:sz w:val="24"/>
          <w:lang w:bidi="hi-IN"/>
        </w:rPr>
        <w:t>、全面系统地掌握教育管理原理的基础知识、基本概念、基本理论和现代教育管理观念。</w:t>
      </w:r>
    </w:p>
    <w:p>
      <w:pPr>
        <w:spacing w:line="440" w:lineRule="exact"/>
        <w:ind w:left="0" w:leftChars="0" w:firstLine="0" w:firstLineChars="0"/>
        <w:rPr>
          <w:rFonts w:ascii="宋体" w:hAnsi="宋体"/>
          <w:kern w:val="0"/>
          <w:sz w:val="24"/>
          <w:lang w:bidi="hi-IN"/>
        </w:rPr>
      </w:pPr>
      <w:r>
        <w:rPr>
          <w:rFonts w:ascii="宋体" w:hAnsi="宋体"/>
          <w:kern w:val="0"/>
          <w:sz w:val="24"/>
          <w:lang w:bidi="hi-IN"/>
        </w:rPr>
        <w:t>2</w:t>
      </w:r>
      <w:r>
        <w:rPr>
          <w:rFonts w:hint="eastAsia" w:ascii="宋体" w:hAnsi="宋体"/>
          <w:kern w:val="0"/>
          <w:sz w:val="24"/>
          <w:lang w:bidi="hi-IN"/>
        </w:rPr>
        <w:t>、掌握管教育理理论发展史和教育管理理论流派；理解教育管理的基本原理、原则、职能和方法。</w:t>
      </w:r>
    </w:p>
    <w:p>
      <w:pPr>
        <w:spacing w:line="440" w:lineRule="exact"/>
        <w:ind w:left="0" w:leftChars="0" w:firstLine="0" w:firstLineChars="0"/>
        <w:rPr>
          <w:rFonts w:hint="eastAsia" w:ascii="宋体" w:hAnsi="宋体"/>
          <w:kern w:val="0"/>
          <w:sz w:val="24"/>
          <w:lang w:bidi="hi-IN"/>
        </w:rPr>
      </w:pPr>
      <w:r>
        <w:rPr>
          <w:rFonts w:ascii="宋体" w:hAnsi="宋体"/>
          <w:kern w:val="0"/>
          <w:sz w:val="24"/>
          <w:lang w:bidi="hi-IN"/>
        </w:rPr>
        <w:t>3</w:t>
      </w:r>
      <w:r>
        <w:rPr>
          <w:rFonts w:hint="eastAsia" w:ascii="宋体" w:hAnsi="宋体"/>
          <w:kern w:val="0"/>
          <w:sz w:val="24"/>
          <w:lang w:bidi="hi-IN"/>
        </w:rPr>
        <w:t>、能够运用教育管理的基本理论和现代管理理念分析和解决教育管理的现实问题。</w:t>
      </w:r>
    </w:p>
    <w:p>
      <w:pPr>
        <w:spacing w:line="360" w:lineRule="auto"/>
        <w:ind w:left="0" w:leftChars="0" w:firstLine="0" w:firstLineChars="0"/>
        <w:rPr>
          <w:rFonts w:ascii="宋体" w:hAnsi="宋体"/>
          <w:b/>
          <w:kern w:val="0"/>
          <w:sz w:val="28"/>
          <w:szCs w:val="28"/>
          <w:lang w:bidi="hi-IN"/>
        </w:rPr>
      </w:pPr>
      <w:r>
        <w:rPr>
          <w:rFonts w:hint="eastAsia" w:ascii="宋体" w:hAnsi="宋体"/>
          <w:b/>
          <w:kern w:val="0"/>
          <w:sz w:val="28"/>
          <w:szCs w:val="28"/>
          <w:lang w:bidi="hi-IN"/>
        </w:rPr>
        <w:t>考试内容：</w:t>
      </w:r>
    </w:p>
    <w:p>
      <w:pPr>
        <w:spacing w:line="440" w:lineRule="exact"/>
        <w:ind w:left="0" w:leftChars="0" w:firstLine="0" w:firstLineChars="0"/>
        <w:rPr>
          <w:rFonts w:hint="eastAsia" w:ascii="宋体" w:hAnsi="宋体"/>
          <w:kern w:val="0"/>
          <w:sz w:val="24"/>
          <w:szCs w:val="22"/>
          <w:lang w:bidi="hi-IN"/>
        </w:rPr>
      </w:pPr>
      <w:r>
        <w:rPr>
          <w:rFonts w:hint="eastAsia" w:ascii="宋体" w:hAnsi="宋体"/>
          <w:kern w:val="0"/>
          <w:sz w:val="24"/>
          <w:szCs w:val="22"/>
          <w:lang w:bidi="hi-IN"/>
        </w:rPr>
        <w:t>1</w:t>
      </w:r>
      <w:r>
        <w:rPr>
          <w:rFonts w:hint="eastAsia" w:eastAsia="宋体"/>
          <w:kern w:val="0"/>
          <w:sz w:val="24"/>
          <w:szCs w:val="22"/>
          <w:lang w:eastAsia="zh-CN" w:bidi="hi-IN"/>
        </w:rPr>
        <w:t>、</w:t>
      </w:r>
      <w:r>
        <w:rPr>
          <w:rFonts w:hint="eastAsia" w:ascii="宋体" w:hAnsi="宋体"/>
          <w:kern w:val="0"/>
          <w:sz w:val="24"/>
          <w:szCs w:val="22"/>
          <w:lang w:bidi="hi-IN"/>
        </w:rPr>
        <w:t>教育管理的理论：主要包括教育管理学的性质、特点、基本概念、理论基础、主要流派和发展趋势。</w:t>
      </w:r>
    </w:p>
    <w:p>
      <w:pPr>
        <w:spacing w:line="440" w:lineRule="exact"/>
        <w:ind w:left="0" w:leftChars="0" w:firstLine="0" w:firstLineChars="0"/>
        <w:rPr>
          <w:rFonts w:hint="eastAsia" w:ascii="宋体" w:hAnsi="宋体"/>
          <w:kern w:val="0"/>
          <w:sz w:val="24"/>
          <w:szCs w:val="22"/>
          <w:lang w:bidi="hi-IN"/>
        </w:rPr>
      </w:pPr>
      <w:r>
        <w:rPr>
          <w:rFonts w:hint="eastAsia" w:ascii="宋体" w:hAnsi="宋体"/>
          <w:kern w:val="0"/>
          <w:sz w:val="24"/>
          <w:szCs w:val="22"/>
          <w:lang w:bidi="hi-IN"/>
        </w:rPr>
        <w:t>2</w:t>
      </w:r>
      <w:r>
        <w:rPr>
          <w:rFonts w:hint="eastAsia" w:eastAsia="宋体"/>
          <w:kern w:val="0"/>
          <w:sz w:val="24"/>
          <w:szCs w:val="22"/>
          <w:lang w:eastAsia="zh-CN" w:bidi="hi-IN"/>
        </w:rPr>
        <w:t>、</w:t>
      </w:r>
      <w:r>
        <w:rPr>
          <w:rFonts w:hint="eastAsia" w:ascii="宋体" w:hAnsi="宋体"/>
          <w:kern w:val="0"/>
          <w:sz w:val="24"/>
          <w:szCs w:val="22"/>
          <w:lang w:bidi="hi-IN"/>
        </w:rPr>
        <w:t>教育行政：主要包括教育行政组织及教育行政机关工作人员、教育政策和法律、教育计划、教育预测、教育督导、教育财政、课程行政、教师人事行政等。</w:t>
      </w:r>
    </w:p>
    <w:p>
      <w:pPr>
        <w:spacing w:line="440" w:lineRule="exact"/>
        <w:ind w:left="0" w:leftChars="0" w:firstLine="0" w:firstLineChars="0"/>
        <w:rPr>
          <w:rFonts w:hint="eastAsia" w:ascii="宋体" w:hAnsi="宋体"/>
          <w:kern w:val="0"/>
          <w:sz w:val="24"/>
          <w:szCs w:val="22"/>
          <w:lang w:bidi="hi-IN"/>
        </w:rPr>
      </w:pPr>
      <w:r>
        <w:rPr>
          <w:rFonts w:hint="eastAsia" w:ascii="宋体" w:hAnsi="宋体"/>
          <w:kern w:val="0"/>
          <w:sz w:val="24"/>
          <w:szCs w:val="22"/>
          <w:lang w:bidi="hi-IN"/>
        </w:rPr>
        <w:t>3</w:t>
      </w:r>
      <w:r>
        <w:rPr>
          <w:rFonts w:hint="eastAsia" w:eastAsia="宋体"/>
          <w:kern w:val="0"/>
          <w:sz w:val="24"/>
          <w:szCs w:val="22"/>
          <w:lang w:eastAsia="zh-CN" w:bidi="hi-IN"/>
        </w:rPr>
        <w:t>、</w:t>
      </w:r>
      <w:r>
        <w:rPr>
          <w:rFonts w:hint="eastAsia" w:ascii="宋体" w:hAnsi="宋体"/>
          <w:kern w:val="0"/>
          <w:sz w:val="24"/>
          <w:szCs w:val="22"/>
          <w:lang w:bidi="hi-IN"/>
        </w:rPr>
        <w:t>学校管理：主要包括学校效能与学校改进、学校管理过程、学校质量管理、学校组织管理、学校建筑管理、学校公共关系管理、学校领导。</w:t>
      </w:r>
    </w:p>
    <w:p>
      <w:pPr>
        <w:ind w:left="0"/>
        <w:rPr>
          <w:rFonts w:eastAsiaTheme="minor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247" w:right="1587" w:bottom="1134" w:left="1587" w:header="851" w:footer="1418"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right="360" w:firstLine="360"/>
      <w:rPr>
        <w:rFonts w:hAnsi="Times New Roman" w:eastAsia="宋体"/>
        <w:sz w:val="34"/>
      </w:rPr>
    </w:pPr>
    <w:r>
      <w:rPr>
        <w:rFonts w:hAnsi="Times New Roman" w:eastAsia="宋体"/>
        <w:sz w:val="18"/>
      </w:rPr>
      <w:pict>
        <v:rect id="_x0000_s1027" o:spid="_x0000_s1027" o:spt="1" style="position:absolute;left:0pt;margin-left:190.3pt;margin-top:0pt;height:18.15pt;width:56pt;mso-wrap-style:none;z-index:251659264;mso-width-relative:page;mso-height-relative:page;" filled="f" stroked="f" coordsize="21600,21600" o:gfxdata="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HHJCP1AAAAAcBAAAPAAAA&#10;AAAAAAEAIAAAACIAAABkcnMvZG93bnJldi54bWxQSwECFAAUAAAACACHTuJAgqmgtacBAAA8AwAA&#10;DgAAAAAAAAABACAAAAAjAQAAZHJzL2Uyb0RvYy54bWxQSwUGAAAAAAYABgBZAQAAPAUAAAAA&#10;">
          <v:path/>
          <v:fill on="f" focussize="0,0"/>
          <v:stroke on="f"/>
          <v:imagedata o:title=""/>
          <o:lock v:ext="edit"/>
          <v:textbox inset="0mm,0mm,0mm,0mm" style="mso-fit-shape-to-text:t;">
            <w:txbxContent>
              <w:p>
                <w:pPr>
                  <w:tabs>
                    <w:tab w:val="center" w:pos="4153"/>
                    <w:tab w:val="right" w:pos="8306"/>
                  </w:tabs>
                  <w:snapToGrid w:val="0"/>
                  <w:ind w:left="0"/>
                  <w:rPr>
                    <w:rFonts w:ascii="仿宋_GB2312" w:hAnsi="Times New Roman" w:eastAsia="仿宋_GB2312"/>
                    <w:sz w:val="28"/>
                  </w:rPr>
                </w:pPr>
                <w:r>
                  <w:rPr>
                    <w:rFonts w:ascii="仿宋_GB2312" w:hAnsi="Times New Roman" w:eastAsia="仿宋_GB2312"/>
                    <w:sz w:val="28"/>
                  </w:rPr>
                  <w:t xml:space="preserve">— </w:t>
                </w:r>
                <w:r>
                  <w:rPr>
                    <w:rFonts w:hint="eastAsia" w:ascii="仿宋_GB2312" w:hAnsi="Times New Roman" w:eastAsia="仿宋_GB2312"/>
                    <w:sz w:val="28"/>
                  </w:rPr>
                  <w:fldChar w:fldCharType="begin"/>
                </w:r>
                <w:r>
                  <w:instrText xml:space="preserve">PAGE</w:instrText>
                </w:r>
                <w:r>
                  <w:rPr>
                    <w:rFonts w:hint="eastAsia" w:ascii="仿宋_GB2312" w:hAnsi="Times New Roman" w:eastAsia="仿宋_GB2312"/>
                    <w:sz w:val="28"/>
                  </w:rPr>
                  <w:fldChar w:fldCharType="separate"/>
                </w:r>
                <w:r>
                  <w:t>2</w:t>
                </w:r>
                <w:r>
                  <w:rPr>
                    <w:rFonts w:hint="eastAsia" w:ascii="仿宋_GB2312" w:hAnsi="Times New Roman" w:eastAsia="仿宋_GB2312"/>
                    <w:sz w:val="28"/>
                  </w:rPr>
                  <w:fldChar w:fldCharType="end"/>
                </w:r>
                <w:r>
                  <w:rPr>
                    <w:rFonts w:ascii="仿宋_GB2312" w:hAnsi="Times New Roman" w:eastAsia="仿宋_GB2312"/>
                    <w:sz w:val="28"/>
                  </w:rPr>
                  <w:t xml:space="preserve"> —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rPr>
        <w:rFonts w:hAnsi="Times New Roman" w:eastAsia="宋体"/>
        <w:sz w:val="18"/>
      </w:rPr>
    </w:pPr>
  </w:p>
  <w:p>
    <w:pPr>
      <w:tabs>
        <w:tab w:val="center" w:pos="4153"/>
        <w:tab w:val="right" w:pos="8306"/>
      </w:tabs>
      <w:snapToGrid w:val="0"/>
      <w:ind w:left="0"/>
      <w:rPr>
        <w:rFonts w:hAnsi="Times New Roman" w:eastAsia="宋体"/>
        <w:sz w:val="34"/>
      </w:rPr>
    </w:pPr>
    <w:r>
      <w:rPr>
        <w:rFonts w:hAnsi="Times New Roman" w:eastAsia="宋体"/>
        <w:sz w:val="18"/>
      </w:rPr>
      <w:pict>
        <v:rect id="_x0000_s1026" o:spid="_x0000_s1026" o:spt="1" style="position:absolute;left:0pt;margin-left:216.05pt;margin-top:0pt;height:11.65pt;width:4.5pt;mso-wrap-style:none;z-index:251660288;mso-width-relative:page;mso-height-relative:page;" filled="f" stroked="f" coordsize="21600,21600" o:gfxdata="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fV18G0wAAAAcBAAAPAAAA&#10;AAAAAAEAIAAAACIAAABkcnMvZG93bnJldi54bWxQSwECFAAUAAAACACHTuJA//57bKgBAAA7AwAA&#10;DgAAAAAAAAABACAAAAAiAQAAZHJzL2Uyb0RvYy54bWxQSwUGAAAAAAYABgBZAQAAPAUAAAAA&#10;">
          <v:path/>
          <v:fill on="f" focussize="0,0"/>
          <v:stroke on="f"/>
          <v:imagedata o:title=""/>
          <o:lock v:ext="edit"/>
          <v:textbox inset="0mm,0mm,0mm,0mm" style="mso-fit-shape-to-text:t;">
            <w:txbxContent>
              <w:p>
                <w:pPr>
                  <w:snapToGrid w:val="0"/>
                  <w:ind w:left="0"/>
                  <w:rPr>
                    <w:rFonts w:hAnsi="Times New Roman" w:eastAsia="宋体"/>
                    <w:sz w:val="18"/>
                  </w:rPr>
                </w:pPr>
                <w:r>
                  <w:rPr>
                    <w:rFonts w:hint="eastAsia" w:hAnsi="Times New Roman" w:eastAsia="宋体"/>
                    <w:sz w:val="18"/>
                  </w:rPr>
                  <w:fldChar w:fldCharType="begin"/>
                </w:r>
                <w:r>
                  <w:instrText xml:space="preserve">PAGE</w:instrText>
                </w:r>
                <w:r>
                  <w:rPr>
                    <w:rFonts w:hint="eastAsia" w:hAnsi="Times New Roman" w:eastAsia="宋体"/>
                    <w:sz w:val="18"/>
                  </w:rPr>
                  <w:fldChar w:fldCharType="separate"/>
                </w:r>
                <w:r>
                  <w:t>1</w:t>
                </w:r>
                <w:r>
                  <w:rPr>
                    <w:rFonts w:hint="eastAsia" w:hAnsi="Times New Roman" w:eastAsia="宋体"/>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c0NGJmYTdhYjVjMDg1OTVhYTE3ODQzNWZhOTk1MzgifQ=="/>
  </w:docVars>
  <w:rsids>
    <w:rsidRoot w:val="1AF962D8"/>
    <w:rsid w:val="00013041"/>
    <w:rsid w:val="00084B26"/>
    <w:rsid w:val="000E101E"/>
    <w:rsid w:val="001A4DAE"/>
    <w:rsid w:val="001C177D"/>
    <w:rsid w:val="00342FFE"/>
    <w:rsid w:val="003639AD"/>
    <w:rsid w:val="0047251D"/>
    <w:rsid w:val="004A505E"/>
    <w:rsid w:val="0055088F"/>
    <w:rsid w:val="0056449E"/>
    <w:rsid w:val="0059075D"/>
    <w:rsid w:val="00596CD1"/>
    <w:rsid w:val="005D4A09"/>
    <w:rsid w:val="005D5E95"/>
    <w:rsid w:val="005F352F"/>
    <w:rsid w:val="00666308"/>
    <w:rsid w:val="006E39AA"/>
    <w:rsid w:val="00720DE3"/>
    <w:rsid w:val="00753326"/>
    <w:rsid w:val="00A572C0"/>
    <w:rsid w:val="00AA0590"/>
    <w:rsid w:val="00AB2E4C"/>
    <w:rsid w:val="00AE2718"/>
    <w:rsid w:val="00B665C7"/>
    <w:rsid w:val="00B94706"/>
    <w:rsid w:val="00BF061E"/>
    <w:rsid w:val="00BF0BBF"/>
    <w:rsid w:val="00C10E60"/>
    <w:rsid w:val="00C14D7D"/>
    <w:rsid w:val="00CC4304"/>
    <w:rsid w:val="00D06BF7"/>
    <w:rsid w:val="00D74370"/>
    <w:rsid w:val="00DA57EC"/>
    <w:rsid w:val="00DE0374"/>
    <w:rsid w:val="00EA19BA"/>
    <w:rsid w:val="00FB2419"/>
    <w:rsid w:val="031228F4"/>
    <w:rsid w:val="05F1444F"/>
    <w:rsid w:val="0D317851"/>
    <w:rsid w:val="0F613AB2"/>
    <w:rsid w:val="180E1BDB"/>
    <w:rsid w:val="1AF962D8"/>
    <w:rsid w:val="2F7E6381"/>
    <w:rsid w:val="332744C5"/>
    <w:rsid w:val="3B4210D4"/>
    <w:rsid w:val="3B7465C9"/>
    <w:rsid w:val="40910C29"/>
    <w:rsid w:val="442A07AF"/>
    <w:rsid w:val="57F37182"/>
    <w:rsid w:val="6027583D"/>
    <w:rsid w:val="654C15FA"/>
    <w:rsid w:val="683A4ABB"/>
    <w:rsid w:val="71800735"/>
    <w:rsid w:val="77837497"/>
    <w:rsid w:val="7BF92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ind w:left="5632"/>
    </w:pPr>
    <w:rPr>
      <w:rFonts w:ascii="宋体" w:hAnsi="宋体" w:eastAsia="Times New Roman" w:cstheme="minorBidi"/>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autoSpaceDE/>
      <w:autoSpaceDN/>
      <w:spacing w:before="100" w:beforeAutospacing="1" w:after="100" w:afterAutospacing="1"/>
      <w:ind w:left="0"/>
    </w:pPr>
    <w:rPr>
      <w:rFonts w:eastAsia="宋体" w:cs="宋体"/>
      <w:sz w:val="24"/>
      <w:szCs w:val="24"/>
    </w:rPr>
  </w:style>
  <w:style w:type="character" w:customStyle="1" w:styleId="7">
    <w:name w:val="页眉 Char"/>
    <w:basedOn w:val="6"/>
    <w:link w:val="3"/>
    <w:qFormat/>
    <w:uiPriority w:val="0"/>
    <w:rPr>
      <w:rFonts w:ascii="宋体" w:hAnsi="宋体" w:eastAsia="Times New Roman" w:cstheme="minorBidi"/>
      <w:sz w:val="18"/>
      <w:szCs w:val="18"/>
    </w:rPr>
  </w:style>
  <w:style w:type="character" w:customStyle="1" w:styleId="8">
    <w:name w:val="页脚 Char"/>
    <w:basedOn w:val="6"/>
    <w:link w:val="2"/>
    <w:qFormat/>
    <w:uiPriority w:val="0"/>
    <w:rPr>
      <w:rFonts w:ascii="宋体" w:hAnsi="宋体" w:eastAsia="Times New Roman" w:cstheme="minorBidi"/>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444</Words>
  <Characters>457</Characters>
  <Lines>6</Lines>
  <Paragraphs>1</Paragraphs>
  <TotalTime>0</TotalTime>
  <ScaleCrop>false</ScaleCrop>
  <LinksUpToDate>false</LinksUpToDate>
  <CharactersWithSpaces>457</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2019-06-18T02:31:00Z</dcterms:created>
  <dc:creator>Administrator</dc:creator>
  <cp:lastModifiedBy>Administrator</cp:lastModifiedBy>
  <dcterms:modified xsi:type="dcterms:W3CDTF">2022-09-07T02:39:47Z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7EAB4C9EACBC45559A86A19A879F6140</vt:lpwstr>
  </property>
</Properties>
</file>