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hAnsi="黑体" w:eastAsia="黑体"/>
          <w:b/>
          <w:sz w:val="30"/>
          <w:szCs w:val="30"/>
        </w:rPr>
        <w:t>电动力学</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ascii="宋体" w:hAnsi="宋体"/>
          <w:b/>
          <w:sz w:val="24"/>
        </w:rPr>
      </w:pPr>
      <w:r>
        <w:rPr>
          <w:rFonts w:ascii="宋体" w:hAnsi="宋体"/>
          <w:b/>
          <w:sz w:val="24"/>
        </w:rPr>
        <w:t>考试内容</w:t>
      </w:r>
    </w:p>
    <w:p>
      <w:pPr>
        <w:widowControl/>
        <w:shd w:val="clear" w:color="auto" w:fill="FFFFFF"/>
        <w:adjustRightInd w:val="0"/>
        <w:snapToGrid w:val="0"/>
        <w:spacing w:line="360" w:lineRule="auto"/>
        <w:rPr>
          <w:rFonts w:hint="eastAsia" w:ascii="宋体" w:hAnsi="宋体" w:cs="宋体"/>
          <w:kern w:val="0"/>
          <w:sz w:val="24"/>
        </w:rPr>
      </w:pPr>
      <w:r>
        <w:rPr>
          <w:rFonts w:hint="eastAsia" w:ascii="宋体" w:hAnsi="宋体" w:cs="宋体"/>
          <w:kern w:val="0"/>
          <w:sz w:val="24"/>
        </w:rPr>
        <w:t>1、</w:t>
      </w:r>
      <w:r>
        <w:rPr>
          <w:rFonts w:hint="eastAsia" w:ascii="宋体" w:hAnsi="宋体" w:cs="宋体"/>
          <w:sz w:val="24"/>
        </w:rPr>
        <w:t>矢量运算（10％）</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(1) 两矢量的点积（标量积）和叉积（矢量积），三矢量的混合积与矢量积。</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(2) 掌握标量场梯度、矢量场散度与旋度的方法。</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2、电磁现象的普遍规律（15％）</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(1) 掌握真空和介质中的麦克斯韦方程组，介质的极化与磁化。</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(2) 掌握电磁场的边值关系。</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(3) 掌握电磁场能量密度、能流和能流密度的物理含义。</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3、静电场（20％）</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(1) 掌握静电势所满足的微分方程和边值关系以及静电势在导体表面上的边界条件；。</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(2) 掌握具有轴对称体系在球坐标系下应用拉普拉斯方程求解静电场问题的基本方法。</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kern w:val="0"/>
          <w:sz w:val="24"/>
        </w:rPr>
        <w:t>(3) 掌握用镜象法求解静电场问题的基本方法。</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4、静磁场（5％）</w:t>
      </w:r>
    </w:p>
    <w:p>
      <w:pPr>
        <w:widowControl/>
        <w:shd w:val="clear" w:color="auto" w:fill="FFFFFF"/>
        <w:adjustRightInd w:val="0"/>
        <w:snapToGrid w:val="0"/>
        <w:spacing w:line="360" w:lineRule="auto"/>
        <w:ind w:left="480"/>
        <w:rPr>
          <w:rFonts w:hint="eastAsia" w:ascii="宋体" w:hAnsi="宋体" w:cs="宋体"/>
          <w:kern w:val="0"/>
          <w:sz w:val="24"/>
        </w:rPr>
      </w:pPr>
      <w:r>
        <w:rPr>
          <w:rFonts w:hint="eastAsia" w:ascii="宋体" w:hAnsi="宋体" w:cs="宋体"/>
          <w:sz w:val="24"/>
        </w:rPr>
        <w:t xml:space="preserve">(1) </w:t>
      </w:r>
      <w:r>
        <w:rPr>
          <w:rFonts w:hint="eastAsia" w:ascii="宋体" w:hAnsi="宋体" w:cs="宋体"/>
          <w:kern w:val="0"/>
          <w:sz w:val="24"/>
        </w:rPr>
        <w:t>掌握由磁矢势计算磁感应强度的方法，磁矢势所满足的微分方程与边值关系。</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5、电磁波的传播（25％）</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(1) 掌握自由空间中电磁场波动方程、时谐情况下均匀介质内的麦克斯韦方程组以及亥姆霍兹方程的导出，单色平面波的基本属性，电磁波的能量密度和能流密度。</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 xml:space="preserve">(2) 了解导体内的麦克斯韦方程组，趋肤效应和穿透深度。 </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(3) 掌握理想导体边界条件，谐振腔和矩形波导管的分析方法，导波模式的电磁场、截止频率。</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6、电磁波的辐射（15％）</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(1) 掌握时变电磁场矢势和标势的定义，库仑规范与洛伦兹规范，电磁场的规范不变性，库仑规范与洛伦兹规范下矢势和标势所满足的微分方程的导出。</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(2) 掌握由变化的电荷和电流分布计算推迟势的方法及其意义，了解由达朗贝尔方程导出推迟势的基本思路和方法。</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(3) 掌握以一定频率变化的交变电流所产生的辐射场的一般计算方法，电偶极辐射场的计算方法。</w:t>
      </w:r>
    </w:p>
    <w:p>
      <w:pPr>
        <w:tabs>
          <w:tab w:val="left" w:pos="420"/>
        </w:tabs>
        <w:adjustRightInd w:val="0"/>
        <w:snapToGrid w:val="0"/>
        <w:spacing w:line="360" w:lineRule="auto"/>
        <w:rPr>
          <w:rFonts w:hint="eastAsia" w:ascii="宋体" w:hAnsi="宋体" w:cs="宋体"/>
          <w:sz w:val="24"/>
        </w:rPr>
      </w:pPr>
      <w:r>
        <w:rPr>
          <w:rFonts w:hint="eastAsia" w:ascii="宋体" w:hAnsi="宋体" w:cs="宋体"/>
          <w:sz w:val="24"/>
        </w:rPr>
        <w:t>7、狭义相对论（10％）</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(1) 了解相对论的基本假设，两事件间的间隔和间隔不变性，洛伦兹变换关系的导出。</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(2) 理解因果性关系、相互作用的最大传播速度、同时的相对性、运动时钟的延缓、运动尺度的缩短等基本的相对论时空特性。</w:t>
      </w:r>
    </w:p>
    <w:p>
      <w:pPr>
        <w:widowControl/>
        <w:shd w:val="clear" w:color="auto" w:fill="FFFFFF"/>
        <w:adjustRightInd w:val="0"/>
        <w:snapToGrid w:val="0"/>
        <w:spacing w:line="360" w:lineRule="auto"/>
        <w:ind w:left="480"/>
        <w:rPr>
          <w:rFonts w:hint="eastAsia" w:ascii="宋体" w:hAnsi="宋体" w:cs="宋体"/>
          <w:sz w:val="24"/>
        </w:rPr>
      </w:pPr>
      <w:r>
        <w:rPr>
          <w:rFonts w:hint="eastAsia" w:ascii="宋体" w:hAnsi="宋体" w:cs="宋体"/>
          <w:sz w:val="24"/>
        </w:rPr>
        <w:t>(3) 掌握洛伦兹变换的四维形式，四维协变量的变换性质，洛伦兹标量，四维速度矢量、四维波矢量、四维电流密度矢量、四维势矢量、能量－动量四维矢量、四维电磁场张量，麦克斯韦方程组的相对论协变形式。</w:t>
      </w:r>
    </w:p>
    <w:p>
      <w:pPr>
        <w:spacing w:line="360" w:lineRule="auto"/>
        <w:rPr>
          <w:rFonts w:ascii="宋体" w:hAnsi="宋体"/>
          <w:b/>
          <w:sz w:val="24"/>
        </w:rPr>
      </w:pPr>
      <w:r>
        <w:rPr>
          <w:rFonts w:ascii="宋体" w:hAnsi="宋体"/>
          <w:b/>
          <w:sz w:val="24"/>
        </w:rPr>
        <w:t>二、参考教材</w:t>
      </w:r>
    </w:p>
    <w:p>
      <w:pPr>
        <w:widowControl/>
        <w:shd w:val="clear" w:color="auto" w:fill="FFFFFF"/>
        <w:spacing w:line="360" w:lineRule="auto"/>
        <w:ind w:firstLine="480" w:firstLineChars="200"/>
        <w:rPr>
          <w:rFonts w:hint="eastAsia" w:ascii="宋体" w:hAnsi="宋体" w:cs="宋体"/>
          <w:sz w:val="24"/>
        </w:rPr>
      </w:pPr>
      <w:r>
        <w:rPr>
          <w:rFonts w:hint="eastAsia" w:ascii="宋体" w:hAnsi="宋体" w:cs="宋体"/>
          <w:kern w:val="0"/>
          <w:sz w:val="24"/>
        </w:rPr>
        <w:t>[1] 郭硕鸿著，电动力学</w:t>
      </w:r>
      <w:r>
        <w:rPr>
          <w:rFonts w:hint="eastAsia" w:ascii="宋体" w:hAnsi="宋体" w:cs="宋体"/>
          <w:sz w:val="24"/>
        </w:rPr>
        <w:t>[M]</w:t>
      </w:r>
      <w:r>
        <w:rPr>
          <w:rFonts w:hint="eastAsia" w:ascii="宋体" w:hAnsi="宋体" w:cs="宋体"/>
          <w:kern w:val="0"/>
          <w:sz w:val="24"/>
        </w:rPr>
        <w:t>，北京：高等教育出版社（第三版），2008。</w:t>
      </w:r>
    </w:p>
    <w:p>
      <w:pPr>
        <w:spacing w:line="360" w:lineRule="auto"/>
        <w:ind w:firstLine="480" w:firstLineChars="200"/>
        <w:rPr>
          <w:rFonts w:hint="eastAsia" w:ascii="宋体" w:hAnsi="宋体" w:cs="宋体"/>
          <w:sz w:val="24"/>
        </w:rPr>
      </w:pPr>
      <w:r>
        <w:rPr>
          <w:rFonts w:hint="eastAsia" w:ascii="宋体" w:hAnsi="宋体" w:cs="宋体"/>
          <w:sz w:val="24"/>
        </w:rPr>
        <w:t>[2] 郑春开编著，电动力学解题指导[M]</w:t>
      </w:r>
      <w:r>
        <w:rPr>
          <w:rFonts w:hint="eastAsia" w:ascii="宋体" w:hAnsi="宋体" w:cs="宋体"/>
          <w:kern w:val="0"/>
          <w:sz w:val="24"/>
        </w:rPr>
        <w:t>，北京：北京大学出版社，2004。</w:t>
      </w:r>
    </w:p>
    <w:p>
      <w:pPr>
        <w:spacing w:line="360" w:lineRule="auto"/>
        <w:rPr>
          <w:rFonts w:hint="eastAsia" w:ascii="宋体" w:hAnsi="宋体" w:cs="宋体"/>
          <w:sz w:val="24"/>
        </w:rPr>
      </w:pPr>
    </w:p>
    <w:p>
      <w:pPr>
        <w:spacing w:line="300" w:lineRule="auto"/>
        <w:rPr>
          <w:rFonts w:ascii="黑体" w:hAnsi="黑体" w:eastAsia="黑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C73111"/>
    <w:rsid w:val="00343B27"/>
    <w:rsid w:val="00405F88"/>
    <w:rsid w:val="006251F5"/>
    <w:rsid w:val="00812033"/>
    <w:rsid w:val="008C4F62"/>
    <w:rsid w:val="009A25A8"/>
    <w:rsid w:val="00B108E3"/>
    <w:rsid w:val="00B40AFE"/>
    <w:rsid w:val="00C44EF1"/>
    <w:rsid w:val="00C73111"/>
    <w:rsid w:val="00D21F2F"/>
    <w:rsid w:val="00E211C1"/>
    <w:rsid w:val="13FC71ED"/>
    <w:rsid w:val="29D0737E"/>
    <w:rsid w:val="43202FC1"/>
    <w:rsid w:val="4AE55673"/>
    <w:rsid w:val="62560CD7"/>
    <w:rsid w:val="640866FA"/>
    <w:rsid w:val="6630770A"/>
    <w:rsid w:val="6FBF3E09"/>
    <w:rsid w:val="7B727B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lang/>
    </w:rPr>
  </w:style>
  <w:style w:type="character" w:customStyle="1" w:styleId="7">
    <w:name w:val="页眉 字符"/>
    <w:link w:val="3"/>
    <w:uiPriority w:val="99"/>
    <w:rPr>
      <w:kern w:val="2"/>
      <w:sz w:val="18"/>
      <w:szCs w:val="18"/>
      <w:lang/>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151</Words>
  <Characters>861</Characters>
  <Lines>7</Lines>
  <Paragraphs>2</Paragraphs>
  <TotalTime>0</TotalTime>
  <ScaleCrop>false</ScaleCrop>
  <LinksUpToDate>false</LinksUpToDate>
  <CharactersWithSpaces>1010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1999-12-31T17:08:00Z</dcterms:created>
  <dc:creator>zzz</dc:creator>
  <cp:lastModifiedBy>vertesyuan</cp:lastModifiedBy>
  <dcterms:modified xsi:type="dcterms:W3CDTF">2022-09-17T11:06:22Z</dcterms:modified>
  <dc:title>山东建筑大学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815B372D41A246769ED1BAD74B45017E</vt:lpwstr>
  </property>
</Properties>
</file>