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sz w:val="32"/>
          <w:szCs w:val="32"/>
        </w:rPr>
      </w:pPr>
      <w:bookmarkStart w:id="0" w:name="_GoBack"/>
      <w:bookmarkEnd w:id="0"/>
      <w:r>
        <w:rPr>
          <w:rFonts w:hint="eastAsia" w:ascii="黑体" w:hAnsi="Calibri" w:eastAsia="黑体"/>
          <w:sz w:val="32"/>
          <w:szCs w:val="32"/>
        </w:rPr>
        <w:t>634-</w:t>
      </w:r>
      <w:r>
        <w:rPr>
          <w:rFonts w:hint="eastAsia" w:ascii="黑体" w:hAnsi="宋体" w:eastAsia="黑体"/>
          <w:sz w:val="32"/>
          <w:szCs w:val="32"/>
        </w:rPr>
        <w:t>卫生管理综合</w:t>
      </w:r>
    </w:p>
    <w:p>
      <w:pPr>
        <w:jc w:val="center"/>
        <w:rPr>
          <w:rFonts w:hint="eastAsia" w:ascii="黑体" w:hAnsi="宋体" w:eastAsia="黑体"/>
          <w:szCs w:val="21"/>
        </w:rPr>
      </w:pPr>
    </w:p>
    <w:p>
      <w:pPr>
        <w:spacing w:line="400" w:lineRule="exact"/>
        <w:jc w:val="center"/>
        <w:rPr>
          <w:rFonts w:ascii="Calibri" w:hAnsi="Calibri"/>
          <w:b/>
          <w:szCs w:val="21"/>
        </w:rPr>
      </w:pPr>
      <w:r>
        <w:rPr>
          <w:rFonts w:ascii="Calibri" w:hAnsi="宋体"/>
          <w:b/>
          <w:szCs w:val="21"/>
        </w:rPr>
        <w:t>卫生事业管理学部分</w:t>
      </w:r>
    </w:p>
    <w:p>
      <w:pPr>
        <w:spacing w:line="400" w:lineRule="exact"/>
        <w:ind w:firstLine="420" w:firstLineChars="200"/>
        <w:rPr>
          <w:rFonts w:ascii="Calibri" w:hAnsi="Calibri"/>
          <w:szCs w:val="21"/>
        </w:rPr>
      </w:pPr>
      <w:r>
        <w:rPr>
          <w:rFonts w:ascii="Calibri" w:hAnsi="宋体"/>
          <w:szCs w:val="21"/>
        </w:rPr>
        <w:t>（以人民卫生出版社梁万年主编《卫生事业管理学为蓝本，参考相关书目》</w:t>
      </w:r>
    </w:p>
    <w:p>
      <w:pPr>
        <w:spacing w:line="400" w:lineRule="exact"/>
        <w:ind w:firstLine="420" w:firstLineChars="200"/>
        <w:rPr>
          <w:rFonts w:hint="eastAsia" w:ascii="Calibri" w:hAnsi="宋体"/>
          <w:szCs w:val="21"/>
        </w:rPr>
      </w:pPr>
      <w:r>
        <w:rPr>
          <w:rFonts w:ascii="Calibri" w:hAnsi="宋体"/>
          <w:szCs w:val="21"/>
        </w:rPr>
        <w:t>《卫生事业管理学》是一门系统地研究卫生事业管理活动的规律和方法的科学。通过对卫生事业管理的对象、定义及范围的明确来确定卫生事业管理的领域，主要包括通过对卫生事业组织的培育和发展来保证卫生事业管理主体的合理选择，通过卫生事业组织中的领导、沟通、激励、控制等活动来保证卫生事业管理目标的实现，通过对卫生事业管理的评价和监督来保证卫生事业管理活动的正确方向等内容。通过本课程的考试使学生系统了解卫生事业管理的基本原理，掌握卫生事业管理的计划职能、组织职能、人力资源管理、领导职能、控制职能的基本原理和方法，引导学生的创造性思维，培养学生对卫生事业管理专业的深刻认识和浓厚兴趣为进一步学习其他卫生事业管理专业的其他课程打下良好的基础。</w:t>
      </w:r>
    </w:p>
    <w:p>
      <w:pPr>
        <w:spacing w:line="400" w:lineRule="exact"/>
        <w:ind w:firstLine="420" w:firstLineChars="200"/>
        <w:rPr>
          <w:rFonts w:hint="eastAsia" w:ascii="Calibri" w:hAnsi="Calibri"/>
          <w:szCs w:val="21"/>
        </w:rPr>
      </w:pPr>
    </w:p>
    <w:p>
      <w:pPr>
        <w:spacing w:line="400" w:lineRule="exact"/>
        <w:rPr>
          <w:rFonts w:hint="eastAsia" w:ascii="黑体" w:hAnsi="Calibri" w:eastAsia="黑体"/>
          <w:szCs w:val="21"/>
        </w:rPr>
      </w:pPr>
      <w:r>
        <w:rPr>
          <w:rFonts w:hint="eastAsia" w:ascii="黑体" w:hAnsi="宋体" w:eastAsia="黑体"/>
          <w:szCs w:val="21"/>
        </w:rPr>
        <w:t>（一）绪论</w:t>
      </w:r>
    </w:p>
    <w:p>
      <w:pPr>
        <w:spacing w:line="400" w:lineRule="exact"/>
        <w:ind w:firstLine="210" w:firstLineChars="100"/>
        <w:rPr>
          <w:rFonts w:ascii="Calibri" w:hAnsi="Calibri"/>
          <w:szCs w:val="21"/>
        </w:rPr>
      </w:pPr>
      <w:r>
        <w:rPr>
          <w:rFonts w:hint="eastAsia" w:ascii="Calibri" w:hAnsi="宋体"/>
          <w:szCs w:val="21"/>
        </w:rPr>
        <w:t>1．</w:t>
      </w:r>
      <w:r>
        <w:rPr>
          <w:rFonts w:ascii="Calibri" w:hAnsi="宋体"/>
          <w:szCs w:val="21"/>
        </w:rPr>
        <w:t>考试范围</w:t>
      </w:r>
    </w:p>
    <w:p>
      <w:pPr>
        <w:spacing w:line="400" w:lineRule="exact"/>
        <w:ind w:firstLine="420" w:firstLineChars="200"/>
        <w:rPr>
          <w:rFonts w:ascii="Calibri" w:hAnsi="Calibri"/>
          <w:szCs w:val="21"/>
        </w:rPr>
      </w:pPr>
      <w:r>
        <w:rPr>
          <w:rFonts w:ascii="Calibri" w:hAnsi="宋体"/>
          <w:szCs w:val="21"/>
        </w:rPr>
        <w:t>全章内容。</w:t>
      </w:r>
    </w:p>
    <w:p>
      <w:pPr>
        <w:spacing w:line="400" w:lineRule="exact"/>
        <w:ind w:firstLine="210" w:firstLineChars="100"/>
        <w:rPr>
          <w:rFonts w:ascii="Calibri" w:hAnsi="Calibri"/>
          <w:szCs w:val="21"/>
        </w:rPr>
      </w:pPr>
      <w:r>
        <w:rPr>
          <w:rFonts w:hint="eastAsia" w:ascii="Calibri" w:hAnsi="宋体"/>
          <w:szCs w:val="21"/>
        </w:rPr>
        <w:t>2．</w:t>
      </w:r>
      <w:r>
        <w:rPr>
          <w:rFonts w:ascii="Calibri" w:hAnsi="宋体"/>
          <w:szCs w:val="21"/>
        </w:rPr>
        <w:t>考试要求与内容</w:t>
      </w:r>
    </w:p>
    <w:p>
      <w:pPr>
        <w:spacing w:line="400" w:lineRule="exact"/>
        <w:ind w:firstLine="420" w:firstLineChars="200"/>
        <w:rPr>
          <w:rFonts w:ascii="Calibri" w:hAnsi="Calibri"/>
          <w:szCs w:val="21"/>
        </w:rPr>
      </w:pPr>
      <w:r>
        <w:rPr>
          <w:rFonts w:ascii="Calibri" w:hAnsi="宋体"/>
          <w:szCs w:val="21"/>
        </w:rPr>
        <w:t>考试要求与内容主要包括卫生事业的概念和特点、我国卫生事业在社会发展中的地位与作用、卫生事业管理与卫生事业管理学的有关概念。</w:t>
      </w:r>
    </w:p>
    <w:p>
      <w:pPr>
        <w:spacing w:line="400" w:lineRule="exact"/>
        <w:ind w:firstLine="420" w:firstLineChars="200"/>
        <w:rPr>
          <w:rFonts w:ascii="Calibri" w:hAnsi="Calibri"/>
          <w:szCs w:val="21"/>
        </w:rPr>
      </w:pPr>
      <w:r>
        <w:rPr>
          <w:rFonts w:ascii="Calibri" w:hAnsi="宋体"/>
          <w:szCs w:val="21"/>
        </w:rPr>
        <w:t>应掌握卫生事业的性质和方针；我国卫生事业取得的成就和存在的问题既面临的挑战；卫生事业管理学的发展历程等。</w:t>
      </w:r>
    </w:p>
    <w:p>
      <w:pPr>
        <w:spacing w:line="400" w:lineRule="exact"/>
        <w:rPr>
          <w:rFonts w:hint="eastAsia" w:ascii="黑体" w:hAnsi="Calibri" w:eastAsia="黑体"/>
          <w:szCs w:val="21"/>
        </w:rPr>
      </w:pPr>
      <w:r>
        <w:rPr>
          <w:rFonts w:hint="eastAsia" w:ascii="黑体" w:hAnsi="宋体" w:eastAsia="黑体"/>
          <w:szCs w:val="21"/>
        </w:rPr>
        <w:t>（二）管理理论与管理职能</w:t>
      </w:r>
    </w:p>
    <w:p>
      <w:pPr>
        <w:spacing w:line="400" w:lineRule="exact"/>
        <w:ind w:firstLine="210" w:firstLineChars="100"/>
        <w:rPr>
          <w:rFonts w:ascii="Calibri" w:hAnsi="Calibri"/>
          <w:szCs w:val="21"/>
        </w:rPr>
      </w:pPr>
      <w:r>
        <w:rPr>
          <w:rFonts w:hint="eastAsia" w:ascii="Calibri" w:hAnsi="宋体"/>
          <w:szCs w:val="21"/>
        </w:rPr>
        <w:t>1．</w:t>
      </w:r>
      <w:r>
        <w:rPr>
          <w:rFonts w:ascii="Calibri" w:hAnsi="宋体"/>
          <w:szCs w:val="21"/>
        </w:rPr>
        <w:t>考试范围</w:t>
      </w:r>
    </w:p>
    <w:p>
      <w:pPr>
        <w:spacing w:line="400" w:lineRule="exact"/>
        <w:ind w:firstLine="420" w:firstLineChars="200"/>
        <w:rPr>
          <w:rFonts w:ascii="Calibri" w:hAnsi="Calibri"/>
          <w:szCs w:val="21"/>
        </w:rPr>
      </w:pPr>
      <w:r>
        <w:rPr>
          <w:rFonts w:ascii="Calibri" w:hAnsi="宋体"/>
          <w:szCs w:val="21"/>
        </w:rPr>
        <w:t>全章内容。</w:t>
      </w:r>
    </w:p>
    <w:p>
      <w:pPr>
        <w:spacing w:line="400" w:lineRule="exact"/>
        <w:ind w:firstLine="210" w:firstLineChars="100"/>
        <w:rPr>
          <w:rFonts w:ascii="Calibri" w:hAnsi="Calibri"/>
          <w:szCs w:val="21"/>
        </w:rPr>
      </w:pPr>
      <w:r>
        <w:rPr>
          <w:rFonts w:hint="eastAsia" w:ascii="Calibri" w:hAnsi="宋体"/>
          <w:szCs w:val="21"/>
        </w:rPr>
        <w:t>2．</w:t>
      </w:r>
      <w:r>
        <w:rPr>
          <w:rFonts w:ascii="Calibri" w:hAnsi="宋体"/>
          <w:szCs w:val="21"/>
        </w:rPr>
        <w:t>考试目的</w:t>
      </w:r>
    </w:p>
    <w:p>
      <w:pPr>
        <w:spacing w:line="400" w:lineRule="exact"/>
        <w:ind w:firstLine="420" w:firstLineChars="200"/>
        <w:rPr>
          <w:rFonts w:ascii="Calibri" w:hAnsi="Calibri"/>
          <w:szCs w:val="21"/>
        </w:rPr>
      </w:pPr>
      <w:r>
        <w:rPr>
          <w:rFonts w:ascii="Calibri" w:hAnsi="宋体"/>
          <w:szCs w:val="21"/>
        </w:rPr>
        <w:t>全面理解管理学基本理论和原理框架、有关管理学的代表人物及其理论、现代卫生管理的基本理论框架，对卫生事业管理理论，如机构变革理论、定位理论、公平与效率理论、市场理论、质量理论应把握。</w:t>
      </w:r>
    </w:p>
    <w:p>
      <w:pPr>
        <w:spacing w:line="400" w:lineRule="exact"/>
        <w:ind w:firstLine="210" w:firstLineChars="100"/>
        <w:rPr>
          <w:rFonts w:ascii="Calibri" w:hAnsi="Calibri"/>
          <w:szCs w:val="21"/>
        </w:rPr>
      </w:pPr>
      <w:r>
        <w:rPr>
          <w:rFonts w:hint="eastAsia" w:ascii="Calibri" w:hAnsi="宋体"/>
          <w:szCs w:val="21"/>
        </w:rPr>
        <w:t>3．</w:t>
      </w:r>
      <w:r>
        <w:rPr>
          <w:rFonts w:ascii="Calibri" w:hAnsi="宋体"/>
          <w:szCs w:val="21"/>
        </w:rPr>
        <w:t>考试要求与内容</w:t>
      </w:r>
    </w:p>
    <w:p>
      <w:pPr>
        <w:spacing w:line="400" w:lineRule="exact"/>
        <w:ind w:firstLine="420" w:firstLineChars="200"/>
        <w:rPr>
          <w:rFonts w:ascii="Calibri" w:hAnsi="Calibri"/>
          <w:szCs w:val="21"/>
        </w:rPr>
      </w:pPr>
      <w:r>
        <w:rPr>
          <w:rFonts w:ascii="Calibri" w:hAnsi="宋体"/>
          <w:szCs w:val="21"/>
        </w:rPr>
        <w:t>掌握管理学基本理论以及理论的含义及概念，管理的性质，管理的作用，管理者与管理对象，管理环境与管理系统，管理机制与管理方法。掌握科学管理、行为科学与现代管理三个阶段的代表人物及其理论。掌握管理职能及各职能的原理与作用，掌握现代管理学发展的趋势。</w:t>
      </w:r>
    </w:p>
    <w:p>
      <w:pPr>
        <w:spacing w:line="400" w:lineRule="exact"/>
        <w:rPr>
          <w:rFonts w:hint="eastAsia" w:ascii="黑体" w:hAnsi="Calibri" w:eastAsia="黑体"/>
          <w:szCs w:val="21"/>
        </w:rPr>
      </w:pPr>
      <w:r>
        <w:rPr>
          <w:rFonts w:hint="eastAsia" w:ascii="黑体" w:hAnsi="宋体" w:eastAsia="黑体"/>
          <w:szCs w:val="21"/>
        </w:rPr>
        <w:t>（三）卫生管理常用研究方法</w:t>
      </w:r>
    </w:p>
    <w:p>
      <w:pPr>
        <w:spacing w:line="400" w:lineRule="exact"/>
        <w:ind w:firstLine="210" w:firstLineChars="100"/>
        <w:rPr>
          <w:rFonts w:ascii="Calibri" w:hAnsi="Calibri"/>
          <w:szCs w:val="21"/>
        </w:rPr>
      </w:pPr>
      <w:r>
        <w:rPr>
          <w:rFonts w:hint="eastAsia" w:ascii="Calibri" w:hAnsi="宋体"/>
          <w:szCs w:val="21"/>
        </w:rPr>
        <w:t>1．</w:t>
      </w:r>
      <w:r>
        <w:rPr>
          <w:rFonts w:ascii="Calibri" w:hAnsi="宋体"/>
          <w:szCs w:val="21"/>
        </w:rPr>
        <w:t>考试范围</w:t>
      </w:r>
    </w:p>
    <w:p>
      <w:pPr>
        <w:spacing w:line="400" w:lineRule="exact"/>
        <w:ind w:firstLine="420" w:firstLineChars="200"/>
        <w:rPr>
          <w:rFonts w:ascii="Calibri" w:hAnsi="Calibri"/>
          <w:szCs w:val="21"/>
        </w:rPr>
      </w:pPr>
      <w:r>
        <w:rPr>
          <w:rFonts w:ascii="Calibri" w:hAnsi="宋体"/>
          <w:szCs w:val="21"/>
        </w:rPr>
        <w:t>全章内容。</w:t>
      </w:r>
    </w:p>
    <w:p>
      <w:pPr>
        <w:spacing w:line="400" w:lineRule="exact"/>
        <w:ind w:firstLine="210" w:firstLineChars="100"/>
        <w:rPr>
          <w:rFonts w:ascii="Calibri" w:hAnsi="Calibri"/>
          <w:szCs w:val="21"/>
        </w:rPr>
      </w:pPr>
      <w:r>
        <w:rPr>
          <w:rFonts w:hint="eastAsia" w:ascii="Calibri" w:hAnsi="宋体"/>
          <w:szCs w:val="21"/>
        </w:rPr>
        <w:t>2．</w:t>
      </w:r>
      <w:r>
        <w:rPr>
          <w:rFonts w:ascii="Calibri" w:hAnsi="宋体"/>
          <w:szCs w:val="21"/>
        </w:rPr>
        <w:t>考试目的</w:t>
      </w:r>
    </w:p>
    <w:p>
      <w:pPr>
        <w:spacing w:line="400" w:lineRule="exact"/>
        <w:ind w:firstLine="420" w:firstLineChars="200"/>
        <w:rPr>
          <w:rFonts w:ascii="Calibri" w:hAnsi="Calibri"/>
          <w:szCs w:val="21"/>
        </w:rPr>
      </w:pPr>
      <w:r>
        <w:rPr>
          <w:rFonts w:ascii="Calibri" w:hAnsi="宋体"/>
          <w:szCs w:val="21"/>
        </w:rPr>
        <w:t>明确卫生管理研究方法的基本内容，定性研究方法中的访谈法与德尔菲的内容与应用，头脑风暴法及定性研究与定量研究。</w:t>
      </w:r>
    </w:p>
    <w:p>
      <w:pPr>
        <w:spacing w:line="400" w:lineRule="exact"/>
        <w:ind w:firstLine="210" w:firstLineChars="100"/>
        <w:rPr>
          <w:rFonts w:ascii="Calibri" w:hAnsi="Calibri"/>
          <w:szCs w:val="21"/>
        </w:rPr>
      </w:pPr>
      <w:r>
        <w:rPr>
          <w:rFonts w:hint="eastAsia" w:ascii="Calibri" w:hAnsi="宋体"/>
          <w:szCs w:val="21"/>
        </w:rPr>
        <w:t>3．</w:t>
      </w:r>
      <w:r>
        <w:rPr>
          <w:rFonts w:ascii="Calibri" w:hAnsi="宋体"/>
          <w:szCs w:val="21"/>
        </w:rPr>
        <w:t>考试要求与内容</w:t>
      </w:r>
    </w:p>
    <w:p>
      <w:pPr>
        <w:spacing w:line="400" w:lineRule="exact"/>
        <w:ind w:firstLine="420" w:firstLineChars="200"/>
        <w:rPr>
          <w:rFonts w:ascii="Calibri" w:hAnsi="Calibri"/>
          <w:szCs w:val="21"/>
        </w:rPr>
      </w:pPr>
      <w:r>
        <w:rPr>
          <w:rFonts w:ascii="Calibri" w:hAnsi="宋体"/>
          <w:szCs w:val="21"/>
        </w:rPr>
        <w:t>掌握卫生管理研究方法的基本内容。掌握定性研究方法中的方法形式及要求，明确访谈法、德尔菲法与专题小组讨论的内容与应用。文献分析法的基本程序与步骤。掌握</w:t>
      </w:r>
      <w:r>
        <w:rPr>
          <w:rFonts w:ascii="Calibri" w:hAnsi="Calibri"/>
          <w:szCs w:val="21"/>
        </w:rPr>
        <w:t>SWOT</w:t>
      </w:r>
      <w:r>
        <w:rPr>
          <w:rFonts w:ascii="Calibri" w:hAnsi="宋体"/>
          <w:szCs w:val="21"/>
        </w:rPr>
        <w:t>分析法、利益相关者分析法、政策情景分析法、循证政策分析方法的含义与要求。</w:t>
      </w:r>
    </w:p>
    <w:p>
      <w:pPr>
        <w:spacing w:line="400" w:lineRule="exact"/>
        <w:rPr>
          <w:rFonts w:ascii="Calibri" w:hAnsi="Calibri"/>
          <w:szCs w:val="21"/>
        </w:rPr>
      </w:pPr>
      <w:r>
        <w:rPr>
          <w:rFonts w:ascii="Calibri" w:hAnsi="宋体"/>
          <w:szCs w:val="21"/>
        </w:rPr>
        <w:t>掌握定量研究方法。理解投入</w:t>
      </w:r>
      <w:r>
        <w:rPr>
          <w:rFonts w:ascii="Calibri" w:hAnsi="Calibri"/>
          <w:szCs w:val="21"/>
        </w:rPr>
        <w:t>-</w:t>
      </w:r>
      <w:r>
        <w:rPr>
          <w:rFonts w:ascii="Calibri" w:hAnsi="宋体"/>
          <w:szCs w:val="21"/>
        </w:rPr>
        <w:t>产出分析预测、关键路径、督导评估等定量方法的有关内容和要求。</w:t>
      </w:r>
    </w:p>
    <w:p>
      <w:pPr>
        <w:spacing w:line="400" w:lineRule="exact"/>
        <w:rPr>
          <w:rFonts w:hint="eastAsia" w:ascii="黑体" w:hAnsi="Calibri" w:eastAsia="黑体"/>
          <w:szCs w:val="21"/>
        </w:rPr>
      </w:pPr>
      <w:r>
        <w:rPr>
          <w:rFonts w:hint="eastAsia" w:ascii="黑体" w:hAnsi="宋体" w:eastAsia="黑体"/>
          <w:szCs w:val="21"/>
        </w:rPr>
        <w:t>（四）卫生组织体系</w:t>
      </w:r>
    </w:p>
    <w:p>
      <w:pPr>
        <w:spacing w:line="400" w:lineRule="exact"/>
        <w:ind w:firstLine="210" w:firstLineChars="100"/>
        <w:rPr>
          <w:rFonts w:ascii="Calibri" w:hAnsi="Calibri"/>
          <w:szCs w:val="21"/>
        </w:rPr>
      </w:pPr>
      <w:r>
        <w:rPr>
          <w:rFonts w:hint="eastAsia" w:ascii="Calibri" w:hAnsi="宋体"/>
          <w:szCs w:val="21"/>
        </w:rPr>
        <w:t>1．</w:t>
      </w:r>
      <w:r>
        <w:rPr>
          <w:rFonts w:ascii="Calibri" w:hAnsi="宋体"/>
          <w:szCs w:val="21"/>
        </w:rPr>
        <w:t>考试范围</w:t>
      </w:r>
    </w:p>
    <w:p>
      <w:pPr>
        <w:spacing w:line="400" w:lineRule="exact"/>
        <w:ind w:firstLine="420" w:firstLineChars="200"/>
        <w:rPr>
          <w:rFonts w:ascii="Calibri" w:hAnsi="Calibri"/>
          <w:szCs w:val="21"/>
        </w:rPr>
      </w:pPr>
      <w:r>
        <w:rPr>
          <w:rFonts w:ascii="Calibri" w:hAnsi="宋体"/>
          <w:szCs w:val="21"/>
        </w:rPr>
        <w:t>全章内容。</w:t>
      </w:r>
    </w:p>
    <w:p>
      <w:pPr>
        <w:spacing w:line="400" w:lineRule="exact"/>
        <w:ind w:firstLine="210" w:firstLineChars="100"/>
        <w:rPr>
          <w:rFonts w:ascii="Calibri" w:hAnsi="Calibri"/>
          <w:szCs w:val="21"/>
        </w:rPr>
      </w:pPr>
      <w:r>
        <w:rPr>
          <w:rFonts w:hint="eastAsia" w:ascii="Calibri" w:hAnsi="宋体"/>
          <w:szCs w:val="21"/>
        </w:rPr>
        <w:t>2．</w:t>
      </w:r>
      <w:r>
        <w:rPr>
          <w:rFonts w:ascii="Calibri" w:hAnsi="宋体"/>
          <w:szCs w:val="21"/>
        </w:rPr>
        <w:t>考试目的</w:t>
      </w:r>
    </w:p>
    <w:p>
      <w:pPr>
        <w:spacing w:line="400" w:lineRule="exact"/>
        <w:ind w:firstLine="420" w:firstLineChars="200"/>
        <w:rPr>
          <w:rFonts w:ascii="Calibri" w:hAnsi="Calibri"/>
          <w:szCs w:val="21"/>
        </w:rPr>
      </w:pPr>
      <w:r>
        <w:rPr>
          <w:rFonts w:ascii="Calibri" w:hAnsi="宋体"/>
          <w:szCs w:val="21"/>
        </w:rPr>
        <w:t>明确卫生组织体系、组织及组织理论、中国卫生行政组织和服务组织及其职能，对国家卫生部的司局设置和主要职责任务、各级卫生行政组织的设置应有所了解。</w:t>
      </w:r>
    </w:p>
    <w:p>
      <w:pPr>
        <w:spacing w:line="400" w:lineRule="exact"/>
        <w:ind w:firstLine="210" w:firstLineChars="100"/>
        <w:rPr>
          <w:rFonts w:ascii="Calibri" w:hAnsi="Calibri"/>
          <w:szCs w:val="21"/>
        </w:rPr>
      </w:pPr>
      <w:r>
        <w:rPr>
          <w:rFonts w:hint="eastAsia" w:ascii="Calibri" w:hAnsi="宋体"/>
          <w:szCs w:val="21"/>
        </w:rPr>
        <w:t>3．</w:t>
      </w:r>
      <w:r>
        <w:rPr>
          <w:rFonts w:ascii="Calibri" w:hAnsi="宋体"/>
          <w:szCs w:val="21"/>
        </w:rPr>
        <w:t>考试要求与内容</w:t>
      </w:r>
    </w:p>
    <w:p>
      <w:pPr>
        <w:spacing w:line="400" w:lineRule="exact"/>
        <w:ind w:firstLine="420" w:firstLineChars="200"/>
        <w:rPr>
          <w:rFonts w:ascii="Calibri" w:hAnsi="Calibri"/>
          <w:szCs w:val="21"/>
        </w:rPr>
      </w:pPr>
      <w:r>
        <w:rPr>
          <w:rFonts w:ascii="Calibri" w:hAnsi="宋体"/>
          <w:szCs w:val="21"/>
        </w:rPr>
        <w:t>掌握卫生组织体系的概念，主要的组织理论和中国卫生行政组织和服务组织及其职能。卫生行政组织体系设计的内容及基本框架。卫生服务组织体系设计的基本内容及框架。第三方组织的基本内容。卫生服务组织变革的有关内容及含义，组织设计和组织变革的原则。国际卫生组织体系概况。</w:t>
      </w:r>
    </w:p>
    <w:p>
      <w:pPr>
        <w:spacing w:line="400" w:lineRule="exact"/>
        <w:rPr>
          <w:rFonts w:hint="eastAsia" w:ascii="黑体" w:hAnsi="Calibri" w:eastAsia="黑体"/>
          <w:szCs w:val="21"/>
        </w:rPr>
      </w:pPr>
      <w:r>
        <w:rPr>
          <w:rFonts w:hint="eastAsia" w:ascii="黑体" w:hAnsi="宋体" w:eastAsia="黑体"/>
          <w:szCs w:val="21"/>
        </w:rPr>
        <w:t>（五）健康保障制度</w:t>
      </w:r>
    </w:p>
    <w:p>
      <w:pPr>
        <w:spacing w:line="400" w:lineRule="exact"/>
        <w:ind w:firstLine="210" w:firstLineChars="100"/>
        <w:rPr>
          <w:rFonts w:ascii="Calibri" w:hAnsi="Calibri"/>
          <w:szCs w:val="21"/>
        </w:rPr>
      </w:pPr>
      <w:r>
        <w:rPr>
          <w:rFonts w:hint="eastAsia" w:ascii="Calibri" w:hAnsi="宋体"/>
          <w:szCs w:val="21"/>
        </w:rPr>
        <w:t>1．</w:t>
      </w:r>
      <w:r>
        <w:rPr>
          <w:rFonts w:ascii="Calibri" w:hAnsi="宋体"/>
          <w:szCs w:val="21"/>
        </w:rPr>
        <w:t>考试范围</w:t>
      </w:r>
    </w:p>
    <w:p>
      <w:pPr>
        <w:spacing w:line="400" w:lineRule="exact"/>
        <w:ind w:firstLine="420" w:firstLineChars="200"/>
        <w:rPr>
          <w:rFonts w:ascii="Calibri" w:hAnsi="Calibri"/>
          <w:szCs w:val="21"/>
        </w:rPr>
      </w:pPr>
      <w:r>
        <w:rPr>
          <w:rFonts w:ascii="Calibri" w:hAnsi="宋体"/>
          <w:szCs w:val="21"/>
        </w:rPr>
        <w:t>全章内容。</w:t>
      </w:r>
    </w:p>
    <w:p>
      <w:pPr>
        <w:spacing w:line="400" w:lineRule="exact"/>
        <w:ind w:firstLine="210" w:firstLineChars="100"/>
        <w:rPr>
          <w:rFonts w:ascii="Calibri" w:hAnsi="Calibri"/>
          <w:szCs w:val="21"/>
        </w:rPr>
      </w:pPr>
      <w:r>
        <w:rPr>
          <w:rFonts w:hint="eastAsia" w:ascii="Calibri" w:hAnsi="宋体"/>
          <w:szCs w:val="21"/>
        </w:rPr>
        <w:t>2．</w:t>
      </w:r>
      <w:r>
        <w:rPr>
          <w:rFonts w:ascii="Calibri" w:hAnsi="宋体"/>
          <w:szCs w:val="21"/>
        </w:rPr>
        <w:t>考试目的</w:t>
      </w:r>
    </w:p>
    <w:p>
      <w:pPr>
        <w:spacing w:line="400" w:lineRule="exact"/>
        <w:ind w:firstLine="420" w:firstLineChars="200"/>
        <w:rPr>
          <w:rFonts w:ascii="Calibri" w:hAnsi="Calibri"/>
          <w:szCs w:val="21"/>
        </w:rPr>
      </w:pPr>
      <w:r>
        <w:rPr>
          <w:rFonts w:ascii="Calibri" w:hAnsi="宋体"/>
          <w:szCs w:val="21"/>
        </w:rPr>
        <w:t>明确我国健康保障制度的概念及概念界定，存在的主要问题及改革动态、国内外医疗保障制度的基本类型、国际卫生保健制度的改革与发展趋势。</w:t>
      </w:r>
    </w:p>
    <w:p>
      <w:pPr>
        <w:spacing w:line="400" w:lineRule="exact"/>
        <w:ind w:firstLine="210" w:firstLineChars="100"/>
        <w:rPr>
          <w:rFonts w:ascii="Calibri" w:hAnsi="Calibri"/>
          <w:szCs w:val="21"/>
        </w:rPr>
      </w:pPr>
      <w:r>
        <w:rPr>
          <w:rFonts w:hint="eastAsia" w:ascii="Calibri" w:hAnsi="宋体"/>
          <w:szCs w:val="21"/>
        </w:rPr>
        <w:t>3．</w:t>
      </w:r>
      <w:r>
        <w:rPr>
          <w:rFonts w:ascii="Calibri" w:hAnsi="宋体"/>
          <w:szCs w:val="21"/>
        </w:rPr>
        <w:t>考试要求与内容</w:t>
      </w:r>
    </w:p>
    <w:p>
      <w:pPr>
        <w:spacing w:line="400" w:lineRule="exact"/>
        <w:ind w:firstLine="420" w:firstLineChars="200"/>
        <w:rPr>
          <w:rFonts w:ascii="Calibri" w:hAnsi="Calibri"/>
          <w:szCs w:val="21"/>
        </w:rPr>
      </w:pPr>
      <w:r>
        <w:rPr>
          <w:rFonts w:ascii="Calibri" w:hAnsi="宋体"/>
          <w:szCs w:val="21"/>
        </w:rPr>
        <w:t>掌握我国健康保障制度的概念及概念界定，医疗保障制度的概念、分类、基本模式及其特征。医疗保障制度的发展趋势。掌握健康保障制度的基本模式。中国医疗保障制度的基本类型、特点与问题。国外主要国家的基本医疗保障制度。</w:t>
      </w:r>
    </w:p>
    <w:p>
      <w:pPr>
        <w:spacing w:line="400" w:lineRule="exact"/>
        <w:rPr>
          <w:rFonts w:hint="eastAsia" w:ascii="黑体" w:hAnsi="Calibri" w:eastAsia="黑体"/>
          <w:szCs w:val="21"/>
        </w:rPr>
      </w:pPr>
      <w:r>
        <w:rPr>
          <w:rFonts w:hint="eastAsia" w:ascii="黑体" w:hAnsi="宋体" w:eastAsia="黑体"/>
          <w:szCs w:val="21"/>
        </w:rPr>
        <w:t>（六）卫生政策分析</w:t>
      </w:r>
    </w:p>
    <w:p>
      <w:pPr>
        <w:spacing w:line="400" w:lineRule="exact"/>
        <w:ind w:firstLine="210" w:firstLineChars="100"/>
        <w:rPr>
          <w:rFonts w:ascii="Calibri" w:hAnsi="Calibri"/>
          <w:szCs w:val="21"/>
        </w:rPr>
      </w:pPr>
      <w:r>
        <w:rPr>
          <w:rFonts w:hint="eastAsia" w:ascii="Calibri" w:hAnsi="宋体"/>
          <w:szCs w:val="21"/>
        </w:rPr>
        <w:t>1．</w:t>
      </w:r>
      <w:r>
        <w:rPr>
          <w:rFonts w:ascii="Calibri" w:hAnsi="宋体"/>
          <w:szCs w:val="21"/>
        </w:rPr>
        <w:t>考试范围</w:t>
      </w:r>
    </w:p>
    <w:p>
      <w:pPr>
        <w:spacing w:line="400" w:lineRule="exact"/>
        <w:ind w:firstLine="420" w:firstLineChars="200"/>
        <w:rPr>
          <w:rFonts w:ascii="Calibri" w:hAnsi="Calibri"/>
          <w:szCs w:val="21"/>
        </w:rPr>
      </w:pPr>
      <w:r>
        <w:rPr>
          <w:rFonts w:ascii="Calibri" w:hAnsi="宋体"/>
          <w:szCs w:val="21"/>
        </w:rPr>
        <w:t>全章内容。</w:t>
      </w:r>
    </w:p>
    <w:p>
      <w:pPr>
        <w:spacing w:line="400" w:lineRule="exact"/>
        <w:ind w:firstLine="210" w:firstLineChars="100"/>
        <w:rPr>
          <w:rFonts w:ascii="Calibri" w:hAnsi="Calibri"/>
          <w:szCs w:val="21"/>
        </w:rPr>
      </w:pPr>
      <w:r>
        <w:rPr>
          <w:rFonts w:hint="eastAsia" w:ascii="Calibri" w:hAnsi="宋体"/>
          <w:szCs w:val="21"/>
        </w:rPr>
        <w:t>2．</w:t>
      </w:r>
      <w:r>
        <w:rPr>
          <w:rFonts w:ascii="Calibri" w:hAnsi="宋体"/>
          <w:szCs w:val="21"/>
        </w:rPr>
        <w:t>考试目的</w:t>
      </w:r>
    </w:p>
    <w:p>
      <w:pPr>
        <w:spacing w:line="400" w:lineRule="exact"/>
        <w:ind w:firstLine="420" w:firstLineChars="200"/>
        <w:rPr>
          <w:rFonts w:ascii="Calibri" w:hAnsi="Calibri"/>
          <w:szCs w:val="21"/>
        </w:rPr>
      </w:pPr>
      <w:r>
        <w:rPr>
          <w:rFonts w:ascii="Calibri" w:hAnsi="宋体"/>
          <w:szCs w:val="21"/>
        </w:rPr>
        <w:t>明确政策问题确认过程和方法，政策方案制定的原则和程序，政策执行过程，政策评估的程序和方法以及政策终结的内容和形式。学习和理解政策运行各阶段中常用的方法以及再实践过程中的常见障碍和消除策略。</w:t>
      </w:r>
    </w:p>
    <w:p>
      <w:pPr>
        <w:spacing w:line="400" w:lineRule="exact"/>
        <w:ind w:firstLine="210" w:firstLineChars="100"/>
        <w:rPr>
          <w:rFonts w:ascii="Calibri" w:hAnsi="Calibri"/>
          <w:szCs w:val="21"/>
        </w:rPr>
      </w:pPr>
      <w:r>
        <w:rPr>
          <w:rFonts w:hint="eastAsia" w:ascii="Calibri" w:hAnsi="宋体"/>
          <w:szCs w:val="21"/>
        </w:rPr>
        <w:t>3．</w:t>
      </w:r>
      <w:r>
        <w:rPr>
          <w:rFonts w:ascii="Calibri" w:hAnsi="宋体"/>
          <w:szCs w:val="21"/>
        </w:rPr>
        <w:t>考试要求与内容</w:t>
      </w:r>
    </w:p>
    <w:p>
      <w:pPr>
        <w:spacing w:line="400" w:lineRule="exact"/>
        <w:ind w:firstLine="420" w:firstLineChars="200"/>
        <w:rPr>
          <w:rFonts w:ascii="Calibri" w:hAnsi="Calibri"/>
          <w:szCs w:val="21"/>
        </w:rPr>
      </w:pPr>
      <w:r>
        <w:rPr>
          <w:rFonts w:ascii="Calibri" w:hAnsi="宋体"/>
          <w:szCs w:val="21"/>
        </w:rPr>
        <w:t>掌握卫生政策的概念、卫生政策的基本要素、特征、基本原理。</w:t>
      </w:r>
      <w:r>
        <w:rPr>
          <w:rFonts w:ascii="Calibri" w:hAnsi="Calibri"/>
          <w:szCs w:val="21"/>
        </w:rPr>
        <w:t xml:space="preserve"> </w:t>
      </w:r>
      <w:r>
        <w:rPr>
          <w:rFonts w:ascii="Calibri" w:hAnsi="宋体"/>
          <w:szCs w:val="21"/>
        </w:rPr>
        <w:t>掌握政策问题确认过程和方法，政策方案制定的原则和程序，政策执行过程，政策评估的程序和方法以及政策终结的内容和形式。熟悉政策运行各阶段中常用的方法。政策运行再实践过程中的常见障碍及其消除策略。</w:t>
      </w:r>
    </w:p>
    <w:p>
      <w:pPr>
        <w:spacing w:line="400" w:lineRule="exact"/>
        <w:rPr>
          <w:rFonts w:hint="eastAsia" w:ascii="黑体" w:hAnsi="Calibri" w:eastAsia="黑体"/>
          <w:szCs w:val="21"/>
        </w:rPr>
      </w:pPr>
      <w:r>
        <w:rPr>
          <w:rFonts w:hint="eastAsia" w:ascii="黑体" w:hAnsi="宋体" w:eastAsia="黑体"/>
          <w:szCs w:val="21"/>
        </w:rPr>
        <w:t>（七）卫生服务规划工作</w:t>
      </w:r>
    </w:p>
    <w:p>
      <w:pPr>
        <w:spacing w:line="400" w:lineRule="exact"/>
        <w:ind w:firstLine="210" w:firstLineChars="100"/>
        <w:rPr>
          <w:rFonts w:ascii="Calibri" w:hAnsi="Calibri"/>
          <w:szCs w:val="21"/>
        </w:rPr>
      </w:pPr>
      <w:r>
        <w:rPr>
          <w:rFonts w:hint="eastAsia" w:ascii="Calibri" w:hAnsi="宋体"/>
          <w:szCs w:val="21"/>
        </w:rPr>
        <w:t>1．</w:t>
      </w:r>
      <w:r>
        <w:rPr>
          <w:rFonts w:ascii="Calibri" w:hAnsi="宋体"/>
          <w:szCs w:val="21"/>
        </w:rPr>
        <w:t>考试范围</w:t>
      </w:r>
    </w:p>
    <w:p>
      <w:pPr>
        <w:spacing w:line="400" w:lineRule="exact"/>
        <w:ind w:firstLine="420" w:firstLineChars="200"/>
        <w:rPr>
          <w:rFonts w:ascii="Calibri" w:hAnsi="Calibri"/>
          <w:szCs w:val="21"/>
        </w:rPr>
      </w:pPr>
      <w:r>
        <w:rPr>
          <w:rFonts w:ascii="Calibri" w:hAnsi="宋体"/>
          <w:szCs w:val="21"/>
        </w:rPr>
        <w:t>全章内容。</w:t>
      </w:r>
    </w:p>
    <w:p>
      <w:pPr>
        <w:spacing w:line="400" w:lineRule="exact"/>
        <w:ind w:firstLine="210" w:firstLineChars="100"/>
        <w:rPr>
          <w:rFonts w:ascii="Calibri" w:hAnsi="Calibri"/>
          <w:szCs w:val="21"/>
        </w:rPr>
      </w:pPr>
      <w:r>
        <w:rPr>
          <w:rFonts w:hint="eastAsia" w:ascii="Calibri" w:hAnsi="宋体"/>
          <w:szCs w:val="21"/>
        </w:rPr>
        <w:t>2．</w:t>
      </w:r>
      <w:r>
        <w:rPr>
          <w:rFonts w:ascii="Calibri" w:hAnsi="宋体"/>
          <w:szCs w:val="21"/>
        </w:rPr>
        <w:t>考试目的</w:t>
      </w:r>
    </w:p>
    <w:p>
      <w:pPr>
        <w:spacing w:line="400" w:lineRule="exact"/>
        <w:ind w:firstLine="420" w:firstLineChars="200"/>
        <w:rPr>
          <w:rFonts w:ascii="Calibri" w:hAnsi="Calibri"/>
          <w:szCs w:val="21"/>
        </w:rPr>
      </w:pPr>
      <w:r>
        <w:rPr>
          <w:rFonts w:ascii="Calibri" w:hAnsi="宋体"/>
          <w:szCs w:val="21"/>
        </w:rPr>
        <w:t>明确卫生规划工作的理念、概念和原则、规划工作中各个步骤及其基本内容，明确规划目标的制定及区域卫生规划研制程式，开展区域卫生规划工作的意义和重要性。</w:t>
      </w:r>
    </w:p>
    <w:p>
      <w:pPr>
        <w:spacing w:line="400" w:lineRule="exact"/>
        <w:ind w:firstLine="210" w:firstLineChars="100"/>
        <w:rPr>
          <w:rFonts w:ascii="Calibri" w:hAnsi="Calibri"/>
          <w:szCs w:val="21"/>
        </w:rPr>
      </w:pPr>
      <w:r>
        <w:rPr>
          <w:rFonts w:hint="eastAsia" w:ascii="Calibri" w:hAnsi="宋体"/>
          <w:szCs w:val="21"/>
        </w:rPr>
        <w:t>3．</w:t>
      </w:r>
      <w:r>
        <w:rPr>
          <w:rFonts w:ascii="Calibri" w:hAnsi="宋体"/>
          <w:szCs w:val="21"/>
        </w:rPr>
        <w:t>考试要求与内容</w:t>
      </w:r>
    </w:p>
    <w:p>
      <w:pPr>
        <w:spacing w:line="400" w:lineRule="exact"/>
        <w:ind w:firstLine="420" w:firstLineChars="200"/>
        <w:rPr>
          <w:rFonts w:ascii="Calibri" w:hAnsi="Calibri"/>
          <w:szCs w:val="21"/>
        </w:rPr>
      </w:pPr>
      <w:r>
        <w:rPr>
          <w:rFonts w:ascii="Calibri" w:hAnsi="宋体"/>
          <w:szCs w:val="21"/>
        </w:rPr>
        <w:t>掌握卫生规划工作的理念、概念和重要性，应遵循的理念和原则、规划中各个步骤及其基本内容。规划过程及规划要素，规划评价的基本不忠于方法，区域卫生规划的内涵、目标和原则及编制的工作程序。</w:t>
      </w:r>
    </w:p>
    <w:p>
      <w:pPr>
        <w:spacing w:line="400" w:lineRule="exact"/>
        <w:rPr>
          <w:rFonts w:hint="eastAsia" w:ascii="黑体" w:hAnsi="Calibri" w:eastAsia="黑体"/>
          <w:szCs w:val="21"/>
        </w:rPr>
      </w:pPr>
      <w:r>
        <w:rPr>
          <w:rFonts w:hint="eastAsia" w:ascii="黑体" w:hAnsi="宋体" w:eastAsia="黑体"/>
          <w:szCs w:val="21"/>
        </w:rPr>
        <w:t>（八）卫生服务营销</w:t>
      </w:r>
    </w:p>
    <w:p>
      <w:pPr>
        <w:spacing w:line="400" w:lineRule="exact"/>
        <w:ind w:firstLine="210" w:firstLineChars="100"/>
        <w:rPr>
          <w:rFonts w:ascii="Calibri" w:hAnsi="Calibri"/>
          <w:szCs w:val="21"/>
        </w:rPr>
      </w:pPr>
      <w:r>
        <w:rPr>
          <w:rFonts w:hint="eastAsia" w:ascii="Calibri" w:hAnsi="宋体"/>
          <w:szCs w:val="21"/>
        </w:rPr>
        <w:t>1．</w:t>
      </w:r>
      <w:r>
        <w:rPr>
          <w:rFonts w:ascii="Calibri" w:hAnsi="宋体"/>
          <w:szCs w:val="21"/>
        </w:rPr>
        <w:t>考试范围</w:t>
      </w:r>
    </w:p>
    <w:p>
      <w:pPr>
        <w:spacing w:line="400" w:lineRule="exact"/>
        <w:ind w:firstLine="420" w:firstLineChars="200"/>
        <w:rPr>
          <w:rFonts w:ascii="Calibri" w:hAnsi="Calibri"/>
          <w:szCs w:val="21"/>
        </w:rPr>
      </w:pPr>
      <w:r>
        <w:rPr>
          <w:rFonts w:ascii="Calibri" w:hAnsi="宋体"/>
          <w:szCs w:val="21"/>
        </w:rPr>
        <w:t>全章内容。</w:t>
      </w:r>
    </w:p>
    <w:p>
      <w:pPr>
        <w:spacing w:line="400" w:lineRule="exact"/>
        <w:ind w:firstLine="210" w:firstLineChars="100"/>
        <w:rPr>
          <w:rFonts w:ascii="Calibri" w:hAnsi="Calibri"/>
          <w:szCs w:val="21"/>
        </w:rPr>
      </w:pPr>
      <w:r>
        <w:rPr>
          <w:rFonts w:hint="eastAsia" w:ascii="Calibri" w:hAnsi="宋体"/>
          <w:szCs w:val="21"/>
        </w:rPr>
        <w:t>2．</w:t>
      </w:r>
      <w:r>
        <w:rPr>
          <w:rFonts w:ascii="Calibri" w:hAnsi="宋体"/>
          <w:szCs w:val="21"/>
        </w:rPr>
        <w:t>考试要求与内容</w:t>
      </w:r>
    </w:p>
    <w:p>
      <w:pPr>
        <w:spacing w:line="400" w:lineRule="exact"/>
        <w:ind w:firstLine="420" w:firstLineChars="200"/>
        <w:rPr>
          <w:rFonts w:ascii="Calibri" w:hAnsi="Calibri"/>
          <w:szCs w:val="21"/>
        </w:rPr>
      </w:pPr>
      <w:r>
        <w:rPr>
          <w:rFonts w:ascii="Calibri" w:hAnsi="宋体"/>
          <w:szCs w:val="21"/>
        </w:rPr>
        <w:t>卫生服务营销的概念，卫生服务产品的特征，卫生服务营销的组合。卫生服务操作体系和服务营销体系的内容和特点。卫生服务社会营销的内容与方法。</w:t>
      </w:r>
    </w:p>
    <w:p>
      <w:pPr>
        <w:spacing w:line="400" w:lineRule="exact"/>
        <w:rPr>
          <w:rFonts w:hint="eastAsia" w:ascii="黑体" w:hAnsi="Calibri" w:eastAsia="黑体"/>
          <w:szCs w:val="21"/>
        </w:rPr>
      </w:pPr>
      <w:r>
        <w:rPr>
          <w:rFonts w:hint="eastAsia" w:ascii="黑体" w:hAnsi="宋体" w:eastAsia="黑体"/>
          <w:szCs w:val="21"/>
        </w:rPr>
        <w:t>（九）卫生服务质量管理</w:t>
      </w:r>
    </w:p>
    <w:p>
      <w:pPr>
        <w:spacing w:line="400" w:lineRule="exact"/>
        <w:ind w:firstLine="210" w:firstLineChars="100"/>
        <w:rPr>
          <w:rFonts w:ascii="Calibri" w:hAnsi="Calibri"/>
          <w:szCs w:val="21"/>
        </w:rPr>
      </w:pPr>
      <w:r>
        <w:rPr>
          <w:rFonts w:hint="eastAsia" w:ascii="Calibri" w:hAnsi="宋体"/>
          <w:szCs w:val="21"/>
        </w:rPr>
        <w:t>1．</w:t>
      </w:r>
      <w:r>
        <w:rPr>
          <w:rFonts w:ascii="Calibri" w:hAnsi="宋体"/>
          <w:szCs w:val="21"/>
        </w:rPr>
        <w:t>考试范围</w:t>
      </w:r>
    </w:p>
    <w:p>
      <w:pPr>
        <w:spacing w:line="400" w:lineRule="exact"/>
        <w:ind w:firstLine="420" w:firstLineChars="200"/>
        <w:rPr>
          <w:rFonts w:ascii="Calibri" w:hAnsi="Calibri"/>
          <w:szCs w:val="21"/>
        </w:rPr>
      </w:pPr>
      <w:r>
        <w:rPr>
          <w:rFonts w:ascii="Calibri" w:hAnsi="宋体"/>
          <w:szCs w:val="21"/>
        </w:rPr>
        <w:t>全章内容。</w:t>
      </w:r>
    </w:p>
    <w:p>
      <w:pPr>
        <w:spacing w:line="400" w:lineRule="exact"/>
        <w:ind w:firstLine="210" w:firstLineChars="100"/>
        <w:rPr>
          <w:rFonts w:ascii="Calibri" w:hAnsi="Calibri"/>
          <w:szCs w:val="21"/>
        </w:rPr>
      </w:pPr>
      <w:r>
        <w:rPr>
          <w:rFonts w:hint="eastAsia" w:ascii="Calibri" w:hAnsi="宋体"/>
          <w:szCs w:val="21"/>
        </w:rPr>
        <w:t>2．</w:t>
      </w:r>
      <w:r>
        <w:rPr>
          <w:rFonts w:ascii="Calibri" w:hAnsi="宋体"/>
          <w:szCs w:val="21"/>
        </w:rPr>
        <w:t>考试目的</w:t>
      </w:r>
    </w:p>
    <w:p>
      <w:pPr>
        <w:spacing w:line="400" w:lineRule="exact"/>
        <w:ind w:firstLine="420" w:firstLineChars="200"/>
        <w:rPr>
          <w:rFonts w:ascii="Calibri" w:hAnsi="Calibri"/>
          <w:szCs w:val="21"/>
        </w:rPr>
      </w:pPr>
      <w:r>
        <w:rPr>
          <w:rFonts w:ascii="Calibri" w:hAnsi="宋体"/>
          <w:szCs w:val="21"/>
        </w:rPr>
        <w:t>理解质量的内涵，全面质量管理的概念、指导思想与特点，质量改进、质量保证与质量审核的概念。卫生服务质量管理的几种常见模式及差异的原因分析，服务质量管理计划的基本构架与实施。</w:t>
      </w:r>
    </w:p>
    <w:p>
      <w:pPr>
        <w:spacing w:line="400" w:lineRule="exact"/>
        <w:ind w:firstLine="210" w:firstLineChars="100"/>
        <w:rPr>
          <w:rFonts w:ascii="Calibri" w:hAnsi="Calibri"/>
          <w:szCs w:val="21"/>
        </w:rPr>
      </w:pPr>
      <w:r>
        <w:rPr>
          <w:rFonts w:hint="eastAsia" w:ascii="Calibri" w:hAnsi="宋体"/>
          <w:szCs w:val="21"/>
        </w:rPr>
        <w:t>3．</w:t>
      </w:r>
      <w:r>
        <w:rPr>
          <w:rFonts w:ascii="Calibri" w:hAnsi="宋体"/>
          <w:szCs w:val="21"/>
        </w:rPr>
        <w:t>考试要求与内容</w:t>
      </w:r>
    </w:p>
    <w:p>
      <w:pPr>
        <w:spacing w:line="400" w:lineRule="exact"/>
        <w:ind w:firstLine="420" w:firstLineChars="200"/>
        <w:rPr>
          <w:rFonts w:ascii="Calibri" w:hAnsi="Calibri"/>
          <w:szCs w:val="21"/>
        </w:rPr>
      </w:pPr>
      <w:r>
        <w:rPr>
          <w:rFonts w:ascii="Calibri" w:hAnsi="宋体"/>
          <w:szCs w:val="21"/>
        </w:rPr>
        <w:t>掌握质量的内涵，全面质量管理的概念、指导思想与特点。掌握质量改进、质量保证与质量审核的概念。熟悉卫生服务质量管理的几种常见模式及差异的原因分析。熟悉服务质量管理计划的基本构架与实施。了解质量管理的发展史，卫生服务中的风险管理的观点与要素。</w:t>
      </w:r>
    </w:p>
    <w:p>
      <w:pPr>
        <w:spacing w:line="400" w:lineRule="exact"/>
        <w:rPr>
          <w:rFonts w:hint="eastAsia" w:ascii="黑体" w:hAnsi="Calibri" w:eastAsia="黑体"/>
          <w:szCs w:val="21"/>
        </w:rPr>
      </w:pPr>
      <w:r>
        <w:rPr>
          <w:rFonts w:hint="eastAsia" w:ascii="黑体" w:hAnsi="宋体" w:eastAsia="黑体"/>
          <w:szCs w:val="21"/>
        </w:rPr>
        <w:t>（十）卫生人力资源管理</w:t>
      </w:r>
    </w:p>
    <w:p>
      <w:pPr>
        <w:spacing w:line="400" w:lineRule="exact"/>
        <w:ind w:firstLine="210" w:firstLineChars="100"/>
        <w:rPr>
          <w:rFonts w:ascii="Calibri" w:hAnsi="Calibri"/>
          <w:szCs w:val="21"/>
        </w:rPr>
      </w:pPr>
      <w:r>
        <w:rPr>
          <w:rFonts w:hint="eastAsia" w:ascii="Calibri" w:hAnsi="宋体"/>
          <w:szCs w:val="21"/>
        </w:rPr>
        <w:t>1．</w:t>
      </w:r>
      <w:r>
        <w:rPr>
          <w:rFonts w:ascii="Calibri" w:hAnsi="宋体"/>
          <w:szCs w:val="21"/>
        </w:rPr>
        <w:t>考试范围</w:t>
      </w:r>
    </w:p>
    <w:p>
      <w:pPr>
        <w:spacing w:line="400" w:lineRule="exact"/>
        <w:ind w:firstLine="420" w:firstLineChars="200"/>
        <w:rPr>
          <w:rFonts w:ascii="Calibri" w:hAnsi="Calibri"/>
          <w:szCs w:val="21"/>
        </w:rPr>
      </w:pPr>
      <w:r>
        <w:rPr>
          <w:rFonts w:ascii="Calibri" w:hAnsi="宋体"/>
          <w:szCs w:val="21"/>
        </w:rPr>
        <w:t>全章内容。</w:t>
      </w:r>
    </w:p>
    <w:p>
      <w:pPr>
        <w:spacing w:line="400" w:lineRule="exact"/>
        <w:ind w:firstLine="210" w:firstLineChars="100"/>
        <w:rPr>
          <w:rFonts w:ascii="Calibri" w:hAnsi="Calibri"/>
          <w:szCs w:val="21"/>
        </w:rPr>
      </w:pPr>
      <w:r>
        <w:rPr>
          <w:rFonts w:hint="eastAsia" w:ascii="Calibri" w:hAnsi="宋体"/>
          <w:szCs w:val="21"/>
        </w:rPr>
        <w:t>2．</w:t>
      </w:r>
      <w:r>
        <w:rPr>
          <w:rFonts w:ascii="Calibri" w:hAnsi="宋体"/>
          <w:szCs w:val="21"/>
        </w:rPr>
        <w:t>考试目的</w:t>
      </w:r>
    </w:p>
    <w:p>
      <w:pPr>
        <w:spacing w:line="400" w:lineRule="exact"/>
        <w:ind w:firstLine="420" w:firstLineChars="200"/>
        <w:rPr>
          <w:rFonts w:ascii="Calibri" w:hAnsi="Calibri"/>
          <w:szCs w:val="21"/>
        </w:rPr>
      </w:pPr>
      <w:r>
        <w:rPr>
          <w:rFonts w:ascii="Calibri" w:hAnsi="宋体"/>
          <w:szCs w:val="21"/>
        </w:rPr>
        <w:t>把握卫生人力资源及其管理、测量的原理和原则，熟悉卫生人力资源考核的方法。</w:t>
      </w:r>
    </w:p>
    <w:p>
      <w:pPr>
        <w:spacing w:line="400" w:lineRule="exact"/>
        <w:ind w:firstLine="210" w:firstLineChars="100"/>
        <w:rPr>
          <w:rFonts w:ascii="Calibri" w:hAnsi="Calibri"/>
          <w:szCs w:val="21"/>
        </w:rPr>
      </w:pPr>
      <w:r>
        <w:rPr>
          <w:rFonts w:hint="eastAsia" w:ascii="Calibri" w:hAnsi="宋体"/>
          <w:szCs w:val="21"/>
        </w:rPr>
        <w:t>3．</w:t>
      </w:r>
      <w:r>
        <w:rPr>
          <w:rFonts w:ascii="Calibri" w:hAnsi="宋体"/>
          <w:szCs w:val="21"/>
        </w:rPr>
        <w:t>考试要求与内容</w:t>
      </w:r>
    </w:p>
    <w:p>
      <w:pPr>
        <w:spacing w:line="400" w:lineRule="exact"/>
        <w:ind w:firstLine="420" w:firstLineChars="200"/>
        <w:rPr>
          <w:rFonts w:ascii="Calibri" w:hAnsi="Calibri"/>
          <w:szCs w:val="21"/>
        </w:rPr>
      </w:pPr>
      <w:r>
        <w:rPr>
          <w:rFonts w:ascii="Calibri" w:hAnsi="宋体"/>
          <w:szCs w:val="21"/>
        </w:rPr>
        <w:t>掌握卫生人力资源的基本概念、质量及其构成。了解卫生人力资源的基本情况及发展战略。掌握卫生人力资源管理的基本内容，战略性人力资源管理的思想及其运用。卫生事业单位的职务体系设计和聘用管理，卫生事业单位的激励与薪酬设计。</w:t>
      </w:r>
    </w:p>
    <w:p>
      <w:pPr>
        <w:spacing w:line="400" w:lineRule="exact"/>
        <w:rPr>
          <w:rFonts w:hint="eastAsia" w:ascii="黑体" w:hAnsi="Calibri" w:eastAsia="黑体"/>
          <w:szCs w:val="21"/>
        </w:rPr>
      </w:pPr>
      <w:r>
        <w:rPr>
          <w:rFonts w:hint="eastAsia" w:ascii="黑体" w:hAnsi="宋体" w:eastAsia="黑体"/>
          <w:szCs w:val="21"/>
        </w:rPr>
        <w:t>（十一）卫生信息系统管理</w:t>
      </w:r>
    </w:p>
    <w:p>
      <w:pPr>
        <w:spacing w:line="400" w:lineRule="exact"/>
        <w:ind w:firstLine="210" w:firstLineChars="100"/>
        <w:rPr>
          <w:rFonts w:ascii="Calibri" w:hAnsi="Calibri"/>
          <w:szCs w:val="21"/>
        </w:rPr>
      </w:pPr>
      <w:r>
        <w:rPr>
          <w:rFonts w:hint="eastAsia" w:ascii="Calibri" w:hAnsi="宋体"/>
          <w:szCs w:val="21"/>
        </w:rPr>
        <w:t>1．</w:t>
      </w:r>
      <w:r>
        <w:rPr>
          <w:rFonts w:ascii="Calibri" w:hAnsi="宋体"/>
          <w:szCs w:val="21"/>
        </w:rPr>
        <w:t>考试范围</w:t>
      </w:r>
    </w:p>
    <w:p>
      <w:pPr>
        <w:spacing w:line="400" w:lineRule="exact"/>
        <w:ind w:firstLine="420" w:firstLineChars="200"/>
        <w:rPr>
          <w:rFonts w:ascii="Calibri" w:hAnsi="Calibri"/>
          <w:szCs w:val="21"/>
        </w:rPr>
      </w:pPr>
      <w:r>
        <w:rPr>
          <w:rFonts w:ascii="Calibri" w:hAnsi="宋体"/>
          <w:szCs w:val="21"/>
        </w:rPr>
        <w:t>全章内容。</w:t>
      </w:r>
    </w:p>
    <w:p>
      <w:pPr>
        <w:spacing w:line="400" w:lineRule="exact"/>
        <w:ind w:firstLine="210" w:firstLineChars="100"/>
        <w:rPr>
          <w:rFonts w:ascii="Calibri" w:hAnsi="Calibri"/>
          <w:szCs w:val="21"/>
        </w:rPr>
      </w:pPr>
      <w:r>
        <w:rPr>
          <w:rFonts w:hint="eastAsia" w:ascii="Calibri" w:hAnsi="宋体"/>
          <w:szCs w:val="21"/>
        </w:rPr>
        <w:t>2．</w:t>
      </w:r>
      <w:r>
        <w:rPr>
          <w:rFonts w:ascii="Calibri" w:hAnsi="宋体"/>
          <w:szCs w:val="21"/>
        </w:rPr>
        <w:t>考试目的</w:t>
      </w:r>
    </w:p>
    <w:p>
      <w:pPr>
        <w:spacing w:line="400" w:lineRule="exact"/>
        <w:ind w:firstLine="420" w:firstLineChars="200"/>
        <w:rPr>
          <w:rFonts w:ascii="Calibri" w:hAnsi="Calibri"/>
          <w:szCs w:val="21"/>
        </w:rPr>
      </w:pPr>
      <w:r>
        <w:rPr>
          <w:rFonts w:ascii="Calibri" w:hAnsi="宋体"/>
          <w:szCs w:val="21"/>
        </w:rPr>
        <w:t>明确卫生信息系统的重要性，卫生信息系统结构和数据收集方法，以及卫生信息系统管理。熟悉卫生信息系统存在的问题，卫生信息系统与卫生系统的关系。</w:t>
      </w:r>
    </w:p>
    <w:p>
      <w:pPr>
        <w:spacing w:line="400" w:lineRule="exact"/>
        <w:ind w:firstLine="210" w:firstLineChars="100"/>
        <w:rPr>
          <w:rFonts w:ascii="Calibri" w:hAnsi="Calibri"/>
          <w:szCs w:val="21"/>
        </w:rPr>
      </w:pPr>
      <w:r>
        <w:rPr>
          <w:rFonts w:hint="eastAsia" w:ascii="Calibri" w:hAnsi="宋体"/>
          <w:szCs w:val="21"/>
        </w:rPr>
        <w:t>3．</w:t>
      </w:r>
      <w:r>
        <w:rPr>
          <w:rFonts w:ascii="Calibri" w:hAnsi="宋体"/>
          <w:szCs w:val="21"/>
        </w:rPr>
        <w:t>考试要求与内容</w:t>
      </w:r>
    </w:p>
    <w:p>
      <w:pPr>
        <w:spacing w:line="400" w:lineRule="exact"/>
        <w:ind w:firstLine="420" w:firstLineChars="200"/>
        <w:rPr>
          <w:rFonts w:ascii="Calibri" w:hAnsi="Calibri"/>
          <w:szCs w:val="21"/>
        </w:rPr>
      </w:pPr>
      <w:r>
        <w:rPr>
          <w:rFonts w:ascii="Calibri" w:hAnsi="宋体"/>
          <w:szCs w:val="21"/>
        </w:rPr>
        <w:t>掌握卫生信息系统的重要性。掌握卫生信息系统结构和数据收集方法。掌握卫生信息系统管理。熟悉卫生信息系统存在的问题。熟悉卫生信息系统与卫生系统的关系。了解卫生信息系统改革步骤，卫生信息系统评价，利用卫生信息决策和途径。</w:t>
      </w:r>
    </w:p>
    <w:p>
      <w:pPr>
        <w:spacing w:line="400" w:lineRule="exact"/>
        <w:rPr>
          <w:rFonts w:hint="eastAsia" w:ascii="黑体" w:hAnsi="Calibri" w:eastAsia="黑体"/>
          <w:szCs w:val="21"/>
        </w:rPr>
      </w:pPr>
      <w:r>
        <w:rPr>
          <w:rFonts w:hint="eastAsia" w:ascii="黑体" w:hAnsi="宋体" w:eastAsia="黑体"/>
          <w:szCs w:val="21"/>
        </w:rPr>
        <w:t>（十二）卫生系统绩效评价</w:t>
      </w:r>
    </w:p>
    <w:p>
      <w:pPr>
        <w:spacing w:line="400" w:lineRule="exact"/>
        <w:ind w:firstLine="210" w:firstLineChars="100"/>
        <w:rPr>
          <w:rFonts w:ascii="Calibri" w:hAnsi="Calibri"/>
          <w:szCs w:val="21"/>
        </w:rPr>
      </w:pPr>
      <w:r>
        <w:rPr>
          <w:rFonts w:hint="eastAsia" w:ascii="Calibri" w:hAnsi="宋体"/>
          <w:szCs w:val="21"/>
        </w:rPr>
        <w:t>1．</w:t>
      </w:r>
      <w:r>
        <w:rPr>
          <w:rFonts w:ascii="Calibri" w:hAnsi="宋体"/>
          <w:szCs w:val="21"/>
        </w:rPr>
        <w:t>考试范围</w:t>
      </w:r>
    </w:p>
    <w:p>
      <w:pPr>
        <w:spacing w:line="400" w:lineRule="exact"/>
        <w:ind w:firstLine="420" w:firstLineChars="200"/>
        <w:rPr>
          <w:rFonts w:ascii="Calibri" w:hAnsi="Calibri"/>
          <w:szCs w:val="21"/>
        </w:rPr>
      </w:pPr>
      <w:r>
        <w:rPr>
          <w:rFonts w:ascii="Calibri" w:hAnsi="宋体"/>
          <w:szCs w:val="21"/>
        </w:rPr>
        <w:t>全章内容。</w:t>
      </w:r>
    </w:p>
    <w:p>
      <w:pPr>
        <w:spacing w:line="400" w:lineRule="exact"/>
        <w:ind w:firstLine="210" w:firstLineChars="100"/>
        <w:rPr>
          <w:rFonts w:ascii="Calibri" w:hAnsi="Calibri"/>
          <w:szCs w:val="21"/>
        </w:rPr>
      </w:pPr>
      <w:r>
        <w:rPr>
          <w:rFonts w:hint="eastAsia" w:ascii="Calibri" w:hAnsi="宋体"/>
          <w:szCs w:val="21"/>
        </w:rPr>
        <w:t>2．</w:t>
      </w:r>
      <w:r>
        <w:rPr>
          <w:rFonts w:ascii="Calibri" w:hAnsi="宋体"/>
          <w:szCs w:val="21"/>
        </w:rPr>
        <w:t>考试目的</w:t>
      </w:r>
    </w:p>
    <w:p>
      <w:pPr>
        <w:spacing w:line="400" w:lineRule="exact"/>
        <w:ind w:firstLine="420" w:firstLineChars="200"/>
        <w:rPr>
          <w:rFonts w:ascii="Calibri" w:hAnsi="Calibri"/>
          <w:szCs w:val="21"/>
        </w:rPr>
      </w:pPr>
      <w:r>
        <w:rPr>
          <w:rFonts w:ascii="Calibri" w:hAnsi="宋体"/>
          <w:szCs w:val="21"/>
        </w:rPr>
        <w:t>明确绩效与卫生系统绩效评价的基本概念，熟悉健康状况的评价指标，卫生系统反应性指标以及卫生筹资公平性指标。</w:t>
      </w:r>
    </w:p>
    <w:p>
      <w:pPr>
        <w:spacing w:line="400" w:lineRule="exact"/>
        <w:ind w:firstLine="210" w:firstLineChars="100"/>
        <w:rPr>
          <w:rFonts w:ascii="Calibri" w:hAnsi="Calibri"/>
          <w:szCs w:val="21"/>
        </w:rPr>
      </w:pPr>
      <w:r>
        <w:rPr>
          <w:rFonts w:hint="eastAsia" w:ascii="Calibri" w:hAnsi="宋体"/>
          <w:szCs w:val="21"/>
        </w:rPr>
        <w:t>3．</w:t>
      </w:r>
      <w:r>
        <w:rPr>
          <w:rFonts w:ascii="Calibri" w:hAnsi="宋体"/>
          <w:szCs w:val="21"/>
        </w:rPr>
        <w:t>考试要求与内容</w:t>
      </w:r>
    </w:p>
    <w:p>
      <w:pPr>
        <w:spacing w:line="400" w:lineRule="exact"/>
        <w:ind w:firstLine="420" w:firstLineChars="200"/>
        <w:rPr>
          <w:rFonts w:ascii="Calibri" w:hAnsi="Calibri"/>
          <w:szCs w:val="21"/>
        </w:rPr>
      </w:pPr>
      <w:r>
        <w:rPr>
          <w:rFonts w:ascii="Calibri" w:hAnsi="宋体"/>
          <w:szCs w:val="21"/>
        </w:rPr>
        <w:t>掌握绩效和绩效评价的基本概念，熟悉绩效评价的相关理论、原则和方法。掌握卫生系统绩效评价的基本概念，包括公共卫生的绩效评价以及对大卫生系统的绩效评价。熟悉常用的健康状况评价指标、卫生系统反应性指标以及卫生筹资公平性评价指标。</w:t>
      </w:r>
    </w:p>
    <w:p>
      <w:pPr>
        <w:spacing w:line="400" w:lineRule="exact"/>
        <w:rPr>
          <w:rFonts w:hint="eastAsia" w:ascii="黑体" w:hAnsi="Calibri" w:eastAsia="黑体"/>
          <w:szCs w:val="21"/>
        </w:rPr>
      </w:pPr>
      <w:r>
        <w:rPr>
          <w:rFonts w:hint="eastAsia" w:ascii="黑体" w:hAnsi="宋体" w:eastAsia="黑体"/>
          <w:szCs w:val="21"/>
        </w:rPr>
        <w:t>（十三）卫生项目管理</w:t>
      </w:r>
    </w:p>
    <w:p>
      <w:pPr>
        <w:spacing w:line="400" w:lineRule="exact"/>
        <w:ind w:firstLine="210" w:firstLineChars="100"/>
        <w:rPr>
          <w:rFonts w:ascii="Calibri" w:hAnsi="Calibri"/>
          <w:szCs w:val="21"/>
        </w:rPr>
      </w:pPr>
      <w:r>
        <w:rPr>
          <w:rFonts w:hint="eastAsia" w:ascii="Calibri" w:hAnsi="宋体"/>
          <w:szCs w:val="21"/>
        </w:rPr>
        <w:t>1．</w:t>
      </w:r>
      <w:r>
        <w:rPr>
          <w:rFonts w:ascii="Calibri" w:hAnsi="宋体"/>
          <w:szCs w:val="21"/>
        </w:rPr>
        <w:t>考试范围</w:t>
      </w:r>
    </w:p>
    <w:p>
      <w:pPr>
        <w:spacing w:line="400" w:lineRule="exact"/>
        <w:ind w:firstLine="420" w:firstLineChars="200"/>
        <w:rPr>
          <w:rFonts w:ascii="Calibri" w:hAnsi="Calibri"/>
          <w:szCs w:val="21"/>
        </w:rPr>
      </w:pPr>
      <w:r>
        <w:rPr>
          <w:rFonts w:ascii="Calibri" w:hAnsi="宋体"/>
          <w:szCs w:val="21"/>
        </w:rPr>
        <w:t>全章内容。</w:t>
      </w:r>
    </w:p>
    <w:p>
      <w:pPr>
        <w:spacing w:line="400" w:lineRule="exact"/>
        <w:ind w:firstLine="210" w:firstLineChars="100"/>
        <w:rPr>
          <w:rFonts w:ascii="Calibri" w:hAnsi="Calibri"/>
          <w:szCs w:val="21"/>
        </w:rPr>
      </w:pPr>
      <w:r>
        <w:rPr>
          <w:rFonts w:hint="eastAsia" w:ascii="Calibri" w:hAnsi="宋体"/>
          <w:szCs w:val="21"/>
        </w:rPr>
        <w:t>2．</w:t>
      </w:r>
      <w:r>
        <w:rPr>
          <w:rFonts w:ascii="Calibri" w:hAnsi="宋体"/>
          <w:szCs w:val="21"/>
        </w:rPr>
        <w:t>考试目的</w:t>
      </w:r>
    </w:p>
    <w:p>
      <w:pPr>
        <w:spacing w:line="400" w:lineRule="exact"/>
        <w:ind w:firstLine="420" w:firstLineChars="200"/>
        <w:rPr>
          <w:rFonts w:ascii="Calibri" w:hAnsi="Calibri"/>
          <w:szCs w:val="21"/>
        </w:rPr>
      </w:pPr>
      <w:r>
        <w:rPr>
          <w:rFonts w:ascii="Calibri" w:hAnsi="宋体"/>
          <w:szCs w:val="21"/>
        </w:rPr>
        <w:t>明确卫生项目与卫生项目管理的概念，熟悉卫生项目的生命周期及项目阶段，卫生项目组织管理，了解卫生项目范围管理、卫生项目时间管理和卫生项目成本管理。</w:t>
      </w:r>
    </w:p>
    <w:p>
      <w:pPr>
        <w:spacing w:line="400" w:lineRule="exact"/>
        <w:ind w:firstLine="210" w:firstLineChars="100"/>
        <w:rPr>
          <w:rFonts w:ascii="Calibri" w:hAnsi="Calibri"/>
          <w:szCs w:val="21"/>
        </w:rPr>
      </w:pPr>
      <w:r>
        <w:rPr>
          <w:rFonts w:hint="eastAsia" w:ascii="Calibri" w:hAnsi="宋体"/>
          <w:szCs w:val="21"/>
        </w:rPr>
        <w:t>3．</w:t>
      </w:r>
      <w:r>
        <w:rPr>
          <w:rFonts w:ascii="Calibri" w:hAnsi="宋体"/>
          <w:szCs w:val="21"/>
        </w:rPr>
        <w:t>考试要求与内容</w:t>
      </w:r>
    </w:p>
    <w:p>
      <w:pPr>
        <w:spacing w:line="400" w:lineRule="exact"/>
        <w:ind w:firstLine="420" w:firstLineChars="200"/>
        <w:rPr>
          <w:rFonts w:ascii="Calibri" w:hAnsi="Calibri"/>
          <w:szCs w:val="21"/>
        </w:rPr>
      </w:pPr>
      <w:r>
        <w:rPr>
          <w:rFonts w:ascii="Calibri" w:hAnsi="宋体"/>
          <w:szCs w:val="21"/>
        </w:rPr>
        <w:t>掌握卫生项目的概念及特征，项目管理与日常运营管理的区别，项目管理知识体系的构成，卫生项目的生命周期及项目阶段，卫生项目组织、项目团队与项目经理的概念。了解卫生项目范围管理、时间管理和成本管理的概念、步骤与方法。</w:t>
      </w:r>
    </w:p>
    <w:p>
      <w:pPr>
        <w:spacing w:line="400" w:lineRule="exact"/>
        <w:rPr>
          <w:rFonts w:hint="eastAsia" w:ascii="黑体" w:hAnsi="Calibri" w:eastAsia="黑体"/>
          <w:szCs w:val="21"/>
        </w:rPr>
      </w:pPr>
      <w:r>
        <w:rPr>
          <w:rFonts w:hint="eastAsia" w:ascii="黑体" w:hAnsi="宋体" w:eastAsia="黑体"/>
          <w:szCs w:val="21"/>
        </w:rPr>
        <w:t>（十四）初级卫生保健</w:t>
      </w:r>
    </w:p>
    <w:p>
      <w:pPr>
        <w:spacing w:line="400" w:lineRule="exact"/>
        <w:ind w:firstLine="210" w:firstLineChars="100"/>
        <w:rPr>
          <w:rFonts w:ascii="Calibri" w:hAnsi="Calibri"/>
          <w:szCs w:val="21"/>
        </w:rPr>
      </w:pPr>
      <w:r>
        <w:rPr>
          <w:rFonts w:hint="eastAsia" w:ascii="Calibri" w:hAnsi="宋体"/>
          <w:szCs w:val="21"/>
        </w:rPr>
        <w:t>1．</w:t>
      </w:r>
      <w:r>
        <w:rPr>
          <w:rFonts w:ascii="Calibri" w:hAnsi="宋体"/>
          <w:szCs w:val="21"/>
        </w:rPr>
        <w:t>考试范围</w:t>
      </w:r>
    </w:p>
    <w:p>
      <w:pPr>
        <w:spacing w:line="400" w:lineRule="exact"/>
        <w:ind w:firstLine="420" w:firstLineChars="200"/>
        <w:rPr>
          <w:rFonts w:ascii="Calibri" w:hAnsi="Calibri"/>
          <w:szCs w:val="21"/>
        </w:rPr>
      </w:pPr>
      <w:r>
        <w:rPr>
          <w:rFonts w:ascii="Calibri" w:hAnsi="宋体"/>
          <w:szCs w:val="21"/>
        </w:rPr>
        <w:t>全章内容。</w:t>
      </w:r>
    </w:p>
    <w:p>
      <w:pPr>
        <w:spacing w:line="400" w:lineRule="exact"/>
        <w:ind w:firstLine="210" w:firstLineChars="100"/>
        <w:rPr>
          <w:rFonts w:ascii="Calibri" w:hAnsi="Calibri"/>
          <w:szCs w:val="21"/>
        </w:rPr>
      </w:pPr>
      <w:r>
        <w:rPr>
          <w:rFonts w:hint="eastAsia" w:ascii="Calibri" w:hAnsi="宋体"/>
          <w:szCs w:val="21"/>
        </w:rPr>
        <w:t>2．</w:t>
      </w:r>
      <w:r>
        <w:rPr>
          <w:rFonts w:ascii="Calibri" w:hAnsi="宋体"/>
          <w:szCs w:val="21"/>
        </w:rPr>
        <w:t>考试目的</w:t>
      </w:r>
    </w:p>
    <w:p>
      <w:pPr>
        <w:spacing w:line="400" w:lineRule="exact"/>
        <w:ind w:firstLine="420" w:firstLineChars="200"/>
        <w:rPr>
          <w:rFonts w:ascii="Calibri" w:hAnsi="Calibri"/>
          <w:szCs w:val="21"/>
        </w:rPr>
      </w:pPr>
      <w:r>
        <w:rPr>
          <w:rFonts w:ascii="Calibri" w:hAnsi="宋体"/>
          <w:szCs w:val="21"/>
        </w:rPr>
        <w:t>明确人人享有卫生保健目标，明确初级卫生保健策略，我国初级卫生保健的作用、成就与基本经验。了解我国坚持开展初级卫生保健的理论依据，以及对我国初级卫生保健未来发展的思考与展望。</w:t>
      </w:r>
    </w:p>
    <w:p>
      <w:pPr>
        <w:spacing w:line="400" w:lineRule="exact"/>
        <w:ind w:firstLine="210" w:firstLineChars="100"/>
        <w:rPr>
          <w:rFonts w:ascii="Calibri" w:hAnsi="Calibri"/>
          <w:szCs w:val="21"/>
        </w:rPr>
      </w:pPr>
      <w:r>
        <w:rPr>
          <w:rFonts w:hint="eastAsia" w:ascii="Calibri" w:hAnsi="宋体"/>
          <w:szCs w:val="21"/>
        </w:rPr>
        <w:t>3．</w:t>
      </w:r>
      <w:r>
        <w:rPr>
          <w:rFonts w:ascii="Calibri" w:hAnsi="宋体"/>
          <w:szCs w:val="21"/>
        </w:rPr>
        <w:t>考试要求与内容</w:t>
      </w:r>
    </w:p>
    <w:p>
      <w:pPr>
        <w:spacing w:line="400" w:lineRule="exact"/>
        <w:ind w:firstLine="420" w:firstLineChars="200"/>
        <w:rPr>
          <w:rFonts w:ascii="Calibri" w:hAnsi="Calibri"/>
          <w:szCs w:val="21"/>
        </w:rPr>
      </w:pPr>
      <w:r>
        <w:rPr>
          <w:rFonts w:ascii="Calibri" w:hAnsi="宋体"/>
          <w:szCs w:val="21"/>
        </w:rPr>
        <w:t>掌握人人享有卫生保健目标的含义，理解为什么把人人享有卫生保健作为全球战略目标和社会目标。掌握初级卫生保健策略的含义、原则、内容与特点，了解初级卫生保健策略的意义。了解我国两个十年初级卫生保健的规划目标、评价指标和战略步骤，进一步理解</w:t>
      </w:r>
      <w:r>
        <w:rPr>
          <w:rFonts w:ascii="Calibri" w:hAnsi="Calibri"/>
          <w:szCs w:val="21"/>
        </w:rPr>
        <w:t>“</w:t>
      </w:r>
      <w:r>
        <w:rPr>
          <w:rFonts w:ascii="Calibri" w:hAnsi="宋体"/>
          <w:szCs w:val="21"/>
        </w:rPr>
        <w:t>初级卫生保健使我国农村卫生工作走上科学管理轨道</w:t>
      </w:r>
      <w:r>
        <w:rPr>
          <w:rFonts w:ascii="Calibri" w:hAnsi="Calibri"/>
          <w:szCs w:val="21"/>
        </w:rPr>
        <w:t>”</w:t>
      </w:r>
      <w:r>
        <w:rPr>
          <w:rFonts w:ascii="Calibri" w:hAnsi="宋体"/>
          <w:szCs w:val="21"/>
        </w:rPr>
        <w:t>的含义。熟悉我国初级卫生保健的作用、成就与基本经验。了解我国坚持开展初级卫生保健的理论依据，以及对我国初级卫生保健未来发展的思考与展望。</w:t>
      </w:r>
    </w:p>
    <w:p>
      <w:pPr>
        <w:spacing w:line="400" w:lineRule="exact"/>
        <w:rPr>
          <w:rFonts w:hint="eastAsia" w:ascii="黑体" w:hAnsi="Calibri" w:eastAsia="黑体"/>
          <w:szCs w:val="21"/>
        </w:rPr>
      </w:pPr>
      <w:r>
        <w:rPr>
          <w:rFonts w:hint="eastAsia" w:ascii="黑体" w:hAnsi="宋体" w:eastAsia="黑体"/>
          <w:szCs w:val="21"/>
        </w:rPr>
        <w:t>（十五）社区卫生服务</w:t>
      </w:r>
    </w:p>
    <w:p>
      <w:pPr>
        <w:spacing w:line="400" w:lineRule="exact"/>
        <w:ind w:firstLine="210" w:firstLineChars="100"/>
        <w:rPr>
          <w:rFonts w:ascii="Calibri" w:hAnsi="Calibri"/>
          <w:szCs w:val="21"/>
        </w:rPr>
      </w:pPr>
      <w:r>
        <w:rPr>
          <w:rFonts w:hint="eastAsia" w:ascii="Calibri" w:hAnsi="宋体"/>
          <w:szCs w:val="21"/>
        </w:rPr>
        <w:t>1．</w:t>
      </w:r>
      <w:r>
        <w:rPr>
          <w:rFonts w:ascii="Calibri" w:hAnsi="宋体"/>
          <w:szCs w:val="21"/>
        </w:rPr>
        <w:t>考试范围</w:t>
      </w:r>
    </w:p>
    <w:p>
      <w:pPr>
        <w:spacing w:line="400" w:lineRule="exact"/>
        <w:ind w:firstLine="420" w:firstLineChars="200"/>
        <w:rPr>
          <w:rFonts w:ascii="Calibri" w:hAnsi="Calibri"/>
          <w:szCs w:val="21"/>
        </w:rPr>
      </w:pPr>
      <w:r>
        <w:rPr>
          <w:rFonts w:ascii="Calibri" w:hAnsi="宋体"/>
          <w:szCs w:val="21"/>
        </w:rPr>
        <w:t>全章内容。</w:t>
      </w:r>
    </w:p>
    <w:p>
      <w:pPr>
        <w:spacing w:line="400" w:lineRule="exact"/>
        <w:ind w:firstLine="210" w:firstLineChars="100"/>
        <w:rPr>
          <w:rFonts w:ascii="Calibri" w:hAnsi="Calibri"/>
          <w:szCs w:val="21"/>
        </w:rPr>
      </w:pPr>
      <w:r>
        <w:rPr>
          <w:rFonts w:hint="eastAsia" w:ascii="Calibri" w:hAnsi="宋体"/>
          <w:szCs w:val="21"/>
        </w:rPr>
        <w:t>2．</w:t>
      </w:r>
      <w:r>
        <w:rPr>
          <w:rFonts w:ascii="Calibri" w:hAnsi="宋体"/>
          <w:szCs w:val="21"/>
        </w:rPr>
        <w:t>考试目的</w:t>
      </w:r>
    </w:p>
    <w:p>
      <w:pPr>
        <w:spacing w:line="400" w:lineRule="exact"/>
        <w:ind w:firstLine="420" w:firstLineChars="200"/>
        <w:rPr>
          <w:rFonts w:ascii="Calibri" w:hAnsi="Calibri"/>
          <w:szCs w:val="21"/>
        </w:rPr>
      </w:pPr>
      <w:r>
        <w:rPr>
          <w:rFonts w:ascii="Calibri" w:hAnsi="宋体"/>
          <w:szCs w:val="21"/>
        </w:rPr>
        <w:t>明确社区卫生服务的基本概念和特征，发展城市社区卫生服务的原则和意义，我国城市社区卫生服务发展状况、社区卫生服务的功能、内容和组织管理。</w:t>
      </w:r>
    </w:p>
    <w:p>
      <w:pPr>
        <w:spacing w:line="400" w:lineRule="exact"/>
        <w:ind w:firstLine="210" w:firstLineChars="100"/>
        <w:rPr>
          <w:rFonts w:ascii="Calibri" w:hAnsi="Calibri"/>
          <w:szCs w:val="21"/>
        </w:rPr>
      </w:pPr>
      <w:r>
        <w:rPr>
          <w:rFonts w:hint="eastAsia" w:ascii="Calibri" w:hAnsi="宋体"/>
          <w:szCs w:val="21"/>
        </w:rPr>
        <w:t>3．</w:t>
      </w:r>
      <w:r>
        <w:rPr>
          <w:rFonts w:ascii="Calibri" w:hAnsi="宋体"/>
          <w:szCs w:val="21"/>
        </w:rPr>
        <w:t>考试要求与内容</w:t>
      </w:r>
    </w:p>
    <w:p>
      <w:pPr>
        <w:spacing w:line="400" w:lineRule="exact"/>
        <w:ind w:firstLine="420" w:firstLineChars="200"/>
        <w:rPr>
          <w:rFonts w:ascii="Calibri" w:hAnsi="Calibri"/>
          <w:szCs w:val="21"/>
        </w:rPr>
      </w:pPr>
      <w:r>
        <w:rPr>
          <w:rFonts w:ascii="Calibri" w:hAnsi="宋体"/>
          <w:szCs w:val="21"/>
        </w:rPr>
        <w:t>了解我国城市社区卫生服务发展状况。熟悉我国发展城市社区卫生服务的指导思想、原则、目标和意义。掌握社区卫生服务的基本概念和特征，掌握我国社区卫生服务的功能、内容和社区卫生服务的组织管理。</w:t>
      </w:r>
    </w:p>
    <w:p>
      <w:pPr>
        <w:spacing w:line="400" w:lineRule="exact"/>
        <w:rPr>
          <w:rFonts w:hint="eastAsia" w:ascii="黑体" w:hAnsi="Calibri" w:eastAsia="黑体"/>
          <w:szCs w:val="21"/>
        </w:rPr>
      </w:pPr>
      <w:r>
        <w:rPr>
          <w:rFonts w:hint="eastAsia" w:ascii="黑体" w:hAnsi="宋体" w:eastAsia="黑体"/>
          <w:szCs w:val="21"/>
        </w:rPr>
        <w:t>（十六）卫生改革与发展</w:t>
      </w:r>
    </w:p>
    <w:p>
      <w:pPr>
        <w:spacing w:line="400" w:lineRule="exact"/>
        <w:ind w:firstLine="210" w:firstLineChars="100"/>
        <w:rPr>
          <w:rFonts w:ascii="Calibri" w:hAnsi="Calibri"/>
          <w:szCs w:val="21"/>
        </w:rPr>
      </w:pPr>
      <w:r>
        <w:rPr>
          <w:rFonts w:hint="eastAsia" w:ascii="Calibri" w:hAnsi="宋体"/>
          <w:szCs w:val="21"/>
        </w:rPr>
        <w:t>1．</w:t>
      </w:r>
      <w:r>
        <w:rPr>
          <w:rFonts w:ascii="Calibri" w:hAnsi="宋体"/>
          <w:szCs w:val="21"/>
        </w:rPr>
        <w:t>考试范围</w:t>
      </w:r>
    </w:p>
    <w:p>
      <w:pPr>
        <w:spacing w:line="400" w:lineRule="exact"/>
        <w:ind w:firstLine="420" w:firstLineChars="200"/>
        <w:rPr>
          <w:rFonts w:ascii="Calibri" w:hAnsi="Calibri"/>
          <w:szCs w:val="21"/>
        </w:rPr>
      </w:pPr>
      <w:r>
        <w:rPr>
          <w:rFonts w:ascii="Calibri" w:hAnsi="宋体"/>
          <w:szCs w:val="21"/>
        </w:rPr>
        <w:t>全章内容。</w:t>
      </w:r>
    </w:p>
    <w:p>
      <w:pPr>
        <w:spacing w:line="400" w:lineRule="exact"/>
        <w:ind w:firstLine="210" w:firstLineChars="100"/>
        <w:rPr>
          <w:rFonts w:ascii="Calibri" w:hAnsi="Calibri"/>
          <w:szCs w:val="21"/>
        </w:rPr>
      </w:pPr>
      <w:r>
        <w:rPr>
          <w:rFonts w:hint="eastAsia" w:ascii="Calibri" w:hAnsi="宋体"/>
          <w:szCs w:val="21"/>
        </w:rPr>
        <w:t>2．</w:t>
      </w:r>
      <w:r>
        <w:rPr>
          <w:rFonts w:ascii="Calibri" w:hAnsi="宋体"/>
          <w:szCs w:val="21"/>
        </w:rPr>
        <w:t>考试目的</w:t>
      </w:r>
    </w:p>
    <w:p>
      <w:pPr>
        <w:spacing w:line="400" w:lineRule="exact"/>
        <w:ind w:firstLine="420" w:firstLineChars="200"/>
        <w:rPr>
          <w:rFonts w:ascii="Calibri" w:hAnsi="Calibri"/>
          <w:szCs w:val="21"/>
        </w:rPr>
      </w:pPr>
      <w:r>
        <w:rPr>
          <w:rFonts w:ascii="Calibri" w:hAnsi="宋体"/>
          <w:szCs w:val="21"/>
        </w:rPr>
        <w:t>卫生改革的意义、动力、目标和步骤，中国卫生改革与发展的重点及加入世界贸易组织对卫生改革的影响。</w:t>
      </w:r>
    </w:p>
    <w:p>
      <w:pPr>
        <w:spacing w:line="400" w:lineRule="exact"/>
        <w:ind w:firstLine="210" w:firstLineChars="100"/>
        <w:rPr>
          <w:rFonts w:ascii="Calibri" w:hAnsi="Calibri"/>
          <w:szCs w:val="21"/>
        </w:rPr>
      </w:pPr>
      <w:r>
        <w:rPr>
          <w:rFonts w:hint="eastAsia" w:ascii="Calibri" w:hAnsi="宋体"/>
          <w:szCs w:val="21"/>
        </w:rPr>
        <w:t>3．</w:t>
      </w:r>
      <w:r>
        <w:rPr>
          <w:rFonts w:ascii="Calibri" w:hAnsi="宋体"/>
          <w:szCs w:val="21"/>
        </w:rPr>
        <w:t>考试要求与内容</w:t>
      </w:r>
    </w:p>
    <w:p>
      <w:pPr>
        <w:spacing w:line="400" w:lineRule="exact"/>
        <w:ind w:firstLine="420" w:firstLineChars="200"/>
        <w:rPr>
          <w:rFonts w:ascii="Calibri" w:hAnsi="Calibri"/>
          <w:szCs w:val="21"/>
        </w:rPr>
      </w:pPr>
      <w:r>
        <w:rPr>
          <w:rFonts w:ascii="Calibri" w:hAnsi="宋体"/>
          <w:szCs w:val="21"/>
        </w:rPr>
        <w:t>卫生改革的意义和推进卫生改革的动力，卫生改革的目标和步骤，卫生改革与发展的国际趋势。中国卫生改革与发展的重点及加入世界贸易组织对卫生改革的影响。</w:t>
      </w:r>
    </w:p>
    <w:p>
      <w:pPr>
        <w:spacing w:line="400" w:lineRule="exact"/>
        <w:ind w:firstLine="420" w:firstLineChars="200"/>
        <w:rPr>
          <w:rFonts w:ascii="Calibri" w:hAnsi="Calibri"/>
          <w:szCs w:val="21"/>
        </w:rPr>
      </w:pPr>
      <w:r>
        <w:rPr>
          <w:rFonts w:ascii="Calibri" w:hAnsi="宋体"/>
          <w:szCs w:val="21"/>
        </w:rPr>
        <w:t>中国新医改的目标、原则和主要内容，</w:t>
      </w:r>
      <w:r>
        <w:rPr>
          <w:rFonts w:hint="eastAsia" w:ascii="Calibri" w:hAnsi="Calibri"/>
          <w:szCs w:val="21"/>
        </w:rPr>
        <w:t>“</w:t>
      </w:r>
      <w:r>
        <w:rPr>
          <w:rFonts w:ascii="Calibri" w:hAnsi="宋体"/>
          <w:szCs w:val="21"/>
        </w:rPr>
        <w:t>四粱八柱</w:t>
      </w:r>
      <w:r>
        <w:rPr>
          <w:rFonts w:hint="eastAsia" w:ascii="Calibri" w:hAnsi="Calibri"/>
          <w:szCs w:val="21"/>
        </w:rPr>
        <w:t>”</w:t>
      </w:r>
      <w:r>
        <w:rPr>
          <w:rFonts w:ascii="Calibri" w:hAnsi="宋体"/>
          <w:szCs w:val="21"/>
        </w:rPr>
        <w:t>的含义。</w:t>
      </w:r>
    </w:p>
    <w:p>
      <w:pPr>
        <w:spacing w:line="400" w:lineRule="exact"/>
        <w:rPr>
          <w:rFonts w:ascii="Calibri" w:hAnsi="Calibri"/>
          <w:szCs w:val="21"/>
        </w:rPr>
      </w:pPr>
    </w:p>
    <w:p>
      <w:pPr>
        <w:spacing w:line="400" w:lineRule="exact"/>
        <w:jc w:val="center"/>
        <w:rPr>
          <w:rFonts w:ascii="Calibri" w:hAnsi="Calibri"/>
          <w:b/>
          <w:szCs w:val="21"/>
        </w:rPr>
      </w:pPr>
      <w:r>
        <w:rPr>
          <w:rFonts w:ascii="Calibri" w:hAnsi="宋体"/>
          <w:b/>
          <w:szCs w:val="21"/>
        </w:rPr>
        <w:t>社会医学部分</w:t>
      </w:r>
    </w:p>
    <w:p>
      <w:pPr>
        <w:spacing w:line="400" w:lineRule="exact"/>
        <w:rPr>
          <w:rFonts w:hint="eastAsia" w:ascii="黑体" w:hAnsi="Calibri" w:eastAsia="黑体"/>
          <w:szCs w:val="21"/>
        </w:rPr>
      </w:pPr>
      <w:r>
        <w:rPr>
          <w:rFonts w:hint="eastAsia" w:ascii="黑体" w:hAnsi="宋体" w:eastAsia="黑体"/>
          <w:szCs w:val="21"/>
        </w:rPr>
        <w:t>（一）绪论</w:t>
      </w:r>
    </w:p>
    <w:p>
      <w:pPr>
        <w:spacing w:line="400" w:lineRule="exact"/>
        <w:ind w:firstLine="420" w:firstLineChars="200"/>
        <w:rPr>
          <w:rFonts w:ascii="Calibri" w:hAnsi="Calibri"/>
          <w:szCs w:val="21"/>
        </w:rPr>
      </w:pPr>
      <w:r>
        <w:rPr>
          <w:rFonts w:ascii="Calibri" w:hAnsi="宋体"/>
          <w:szCs w:val="21"/>
        </w:rPr>
        <w:t>掌握：社会医学的概念、性质、研究内容、基本任务。</w:t>
      </w:r>
    </w:p>
    <w:p>
      <w:pPr>
        <w:spacing w:line="400" w:lineRule="exact"/>
        <w:ind w:firstLine="420" w:firstLineChars="200"/>
        <w:rPr>
          <w:rFonts w:ascii="Calibri" w:hAnsi="Calibri"/>
          <w:szCs w:val="21"/>
        </w:rPr>
      </w:pPr>
      <w:r>
        <w:rPr>
          <w:rFonts w:ascii="Calibri" w:hAnsi="宋体"/>
          <w:szCs w:val="21"/>
        </w:rPr>
        <w:t>熟悉：社会医学的基本理论和三次卫生革命，学习社会医学的目的。</w:t>
      </w:r>
    </w:p>
    <w:p>
      <w:pPr>
        <w:spacing w:line="400" w:lineRule="exact"/>
        <w:ind w:firstLine="420" w:firstLineChars="200"/>
        <w:rPr>
          <w:rFonts w:ascii="Calibri" w:hAnsi="Calibri"/>
          <w:szCs w:val="21"/>
        </w:rPr>
      </w:pPr>
      <w:r>
        <w:rPr>
          <w:rFonts w:ascii="Calibri" w:hAnsi="宋体"/>
          <w:szCs w:val="21"/>
        </w:rPr>
        <w:t>了解：社会医学与相关学科的关系，社会医学的历史发展。</w:t>
      </w:r>
    </w:p>
    <w:p>
      <w:pPr>
        <w:spacing w:line="400" w:lineRule="exact"/>
        <w:rPr>
          <w:rFonts w:hint="eastAsia" w:ascii="黑体" w:hAnsi="Calibri" w:eastAsia="黑体"/>
          <w:szCs w:val="21"/>
        </w:rPr>
      </w:pPr>
      <w:r>
        <w:rPr>
          <w:rFonts w:hint="eastAsia" w:ascii="黑体" w:hAnsi="宋体" w:eastAsia="黑体"/>
          <w:szCs w:val="21"/>
        </w:rPr>
        <w:t>（二）医学模式</w:t>
      </w:r>
    </w:p>
    <w:p>
      <w:pPr>
        <w:spacing w:line="400" w:lineRule="exact"/>
        <w:ind w:firstLine="420" w:firstLineChars="200"/>
        <w:rPr>
          <w:rFonts w:ascii="Calibri" w:hAnsi="Calibri"/>
          <w:szCs w:val="21"/>
        </w:rPr>
      </w:pPr>
      <w:r>
        <w:rPr>
          <w:rFonts w:ascii="Calibri" w:hAnsi="宋体"/>
          <w:szCs w:val="21"/>
        </w:rPr>
        <w:t>掌握：医学模式的概念，现代医学模式产生的背景和内容，现代医学模式的基本内涵及对卫生工作的影响，现代医学模式下的健康观。</w:t>
      </w:r>
    </w:p>
    <w:p>
      <w:pPr>
        <w:spacing w:line="400" w:lineRule="exact"/>
        <w:ind w:firstLine="420" w:firstLineChars="200"/>
        <w:rPr>
          <w:rFonts w:ascii="Calibri" w:hAnsi="Calibri"/>
          <w:szCs w:val="21"/>
        </w:rPr>
      </w:pPr>
      <w:r>
        <w:rPr>
          <w:rFonts w:ascii="Calibri" w:hAnsi="宋体"/>
          <w:szCs w:val="21"/>
        </w:rPr>
        <w:t>熟悉：医学模式的演变过程及其规律，生物医学模式的基本观点。</w:t>
      </w:r>
    </w:p>
    <w:p>
      <w:pPr>
        <w:spacing w:line="400" w:lineRule="exact"/>
        <w:ind w:firstLine="420" w:firstLineChars="200"/>
        <w:rPr>
          <w:rFonts w:ascii="Calibri" w:hAnsi="Calibri"/>
          <w:szCs w:val="21"/>
        </w:rPr>
      </w:pPr>
      <w:r>
        <w:rPr>
          <w:rFonts w:ascii="Calibri" w:hAnsi="宋体"/>
          <w:szCs w:val="21"/>
        </w:rPr>
        <w:t>了解：神灵主义医学模式，自然哲学医学模式，机械论医学模式的基本观点，健康与疾病概念的扩展。</w:t>
      </w:r>
    </w:p>
    <w:p>
      <w:pPr>
        <w:spacing w:line="400" w:lineRule="exact"/>
        <w:rPr>
          <w:rFonts w:hint="eastAsia" w:ascii="黑体" w:hAnsi="Calibri" w:eastAsia="黑体"/>
          <w:szCs w:val="21"/>
        </w:rPr>
      </w:pPr>
      <w:r>
        <w:rPr>
          <w:rFonts w:hint="eastAsia" w:ascii="黑体" w:hAnsi="宋体" w:eastAsia="黑体"/>
          <w:szCs w:val="21"/>
        </w:rPr>
        <w:t>（三）社会因素与健康</w:t>
      </w:r>
    </w:p>
    <w:p>
      <w:pPr>
        <w:spacing w:line="400" w:lineRule="exact"/>
        <w:ind w:firstLine="420" w:firstLineChars="200"/>
        <w:rPr>
          <w:rFonts w:ascii="Calibri" w:hAnsi="Calibri"/>
          <w:szCs w:val="21"/>
        </w:rPr>
      </w:pPr>
      <w:r>
        <w:rPr>
          <w:rFonts w:ascii="Calibri" w:hAnsi="宋体"/>
          <w:szCs w:val="21"/>
        </w:rPr>
        <w:t>掌握：社会因素的内涵及其影响健康的特点，经济发展水平与健康，文化因素与健康，人口结构与健康。</w:t>
      </w:r>
    </w:p>
    <w:p>
      <w:pPr>
        <w:spacing w:line="400" w:lineRule="exact"/>
        <w:ind w:firstLine="420" w:firstLineChars="200"/>
        <w:rPr>
          <w:rFonts w:ascii="Calibri" w:hAnsi="Calibri"/>
          <w:szCs w:val="21"/>
        </w:rPr>
      </w:pPr>
      <w:r>
        <w:rPr>
          <w:rFonts w:ascii="Calibri" w:hAnsi="宋体"/>
          <w:szCs w:val="21"/>
        </w:rPr>
        <w:t>熟悉：社会阶层与健康，社会发展指标，家庭关系与健康，教育对健康的影响，社会生活环境与健康。</w:t>
      </w:r>
    </w:p>
    <w:p>
      <w:pPr>
        <w:spacing w:line="400" w:lineRule="exact"/>
        <w:ind w:firstLine="420" w:firstLineChars="200"/>
        <w:rPr>
          <w:rFonts w:ascii="Calibri" w:hAnsi="Calibri"/>
          <w:szCs w:val="21"/>
        </w:rPr>
      </w:pPr>
      <w:r>
        <w:rPr>
          <w:rFonts w:ascii="Calibri" w:hAnsi="宋体"/>
          <w:szCs w:val="21"/>
        </w:rPr>
        <w:t>了解：社会营养与健康，社会关系与健康，退休、失业与健康，人口规模与健康，风俗习惯、宗教、亚文化与反文化对健康的影响。</w:t>
      </w:r>
    </w:p>
    <w:p>
      <w:pPr>
        <w:spacing w:line="400" w:lineRule="exact"/>
        <w:rPr>
          <w:rFonts w:hint="eastAsia" w:ascii="黑体" w:hAnsi="Calibri" w:eastAsia="黑体"/>
          <w:szCs w:val="21"/>
        </w:rPr>
      </w:pPr>
      <w:r>
        <w:rPr>
          <w:rFonts w:hint="eastAsia" w:ascii="黑体" w:hAnsi="宋体" w:eastAsia="黑体"/>
          <w:szCs w:val="21"/>
        </w:rPr>
        <w:t>（四）行为心理因素与健康</w:t>
      </w:r>
    </w:p>
    <w:p>
      <w:pPr>
        <w:spacing w:line="400" w:lineRule="exact"/>
        <w:ind w:firstLine="420" w:firstLineChars="200"/>
        <w:rPr>
          <w:rFonts w:ascii="Calibri" w:hAnsi="Calibri"/>
          <w:szCs w:val="21"/>
        </w:rPr>
      </w:pPr>
      <w:r>
        <w:rPr>
          <w:rFonts w:ascii="Calibri" w:hAnsi="宋体"/>
          <w:szCs w:val="21"/>
        </w:rPr>
        <w:t>掌握：行为、健康相关行为的概念。</w:t>
      </w:r>
    </w:p>
    <w:p>
      <w:pPr>
        <w:spacing w:line="400" w:lineRule="exact"/>
        <w:ind w:firstLine="420" w:firstLineChars="200"/>
        <w:rPr>
          <w:rFonts w:ascii="Calibri" w:hAnsi="Calibri"/>
          <w:szCs w:val="21"/>
        </w:rPr>
      </w:pPr>
      <w:r>
        <w:rPr>
          <w:rFonts w:ascii="Calibri" w:hAnsi="宋体"/>
          <w:szCs w:val="21"/>
        </w:rPr>
        <w:t>熟悉：人格、认知因素、心理压力与健康。</w:t>
      </w:r>
    </w:p>
    <w:p>
      <w:pPr>
        <w:spacing w:line="400" w:lineRule="exact"/>
        <w:ind w:firstLine="420" w:firstLineChars="200"/>
        <w:rPr>
          <w:rFonts w:ascii="Calibri" w:hAnsi="Calibri"/>
          <w:szCs w:val="21"/>
        </w:rPr>
      </w:pPr>
      <w:r>
        <w:rPr>
          <w:rFonts w:ascii="Calibri" w:hAnsi="宋体"/>
          <w:szCs w:val="21"/>
        </w:rPr>
        <w:t>了解：行为因素与健康，健康行为的观点与理论，行为和心理问题的干预。</w:t>
      </w:r>
    </w:p>
    <w:p>
      <w:pPr>
        <w:spacing w:line="400" w:lineRule="exact"/>
        <w:rPr>
          <w:rFonts w:hint="eastAsia" w:ascii="黑体" w:hAnsi="Calibri" w:eastAsia="黑体"/>
          <w:szCs w:val="21"/>
        </w:rPr>
      </w:pPr>
      <w:r>
        <w:rPr>
          <w:rFonts w:hint="eastAsia" w:ascii="黑体" w:hAnsi="宋体" w:eastAsia="黑体"/>
          <w:szCs w:val="21"/>
        </w:rPr>
        <w:t>（五）社会医学的研究方法</w:t>
      </w:r>
    </w:p>
    <w:p>
      <w:pPr>
        <w:spacing w:line="400" w:lineRule="exact"/>
        <w:ind w:firstLine="420" w:firstLineChars="200"/>
        <w:rPr>
          <w:rFonts w:ascii="Calibri" w:hAnsi="Calibri"/>
          <w:szCs w:val="21"/>
        </w:rPr>
      </w:pPr>
      <w:r>
        <w:rPr>
          <w:rFonts w:ascii="Calibri" w:hAnsi="宋体"/>
          <w:szCs w:val="21"/>
        </w:rPr>
        <w:t>掌握：现场定性研究的概念、特点和实际应用，非概率抽样，访谈法和自填法的优缺点，问卷的概念、类型和结构，封闭式问题和开放式问题的定义及其优缺点，效度和信度的概念和关系。</w:t>
      </w:r>
    </w:p>
    <w:p>
      <w:pPr>
        <w:spacing w:line="400" w:lineRule="exact"/>
        <w:ind w:firstLine="420" w:firstLineChars="200"/>
        <w:rPr>
          <w:rFonts w:ascii="Calibri" w:hAnsi="Calibri"/>
          <w:szCs w:val="21"/>
        </w:rPr>
      </w:pPr>
      <w:r>
        <w:rPr>
          <w:rFonts w:ascii="Calibri" w:hAnsi="宋体"/>
          <w:szCs w:val="21"/>
        </w:rPr>
        <w:t>熟悉：常用的定性研究方法，现场定量研究的概念，问卷设计的原则和步骤，问卷设计常见错误，问题排列的顺序。</w:t>
      </w:r>
    </w:p>
    <w:p>
      <w:pPr>
        <w:spacing w:line="400" w:lineRule="exact"/>
        <w:ind w:firstLine="420" w:firstLineChars="200"/>
        <w:rPr>
          <w:rFonts w:ascii="Calibri" w:hAnsi="Calibri"/>
          <w:szCs w:val="21"/>
        </w:rPr>
      </w:pPr>
      <w:r>
        <w:rPr>
          <w:rFonts w:ascii="Calibri" w:hAnsi="宋体"/>
          <w:szCs w:val="21"/>
        </w:rPr>
        <w:t>了解：社会医学的相关研究方法，社会医学研究的步骤。</w:t>
      </w:r>
    </w:p>
    <w:p>
      <w:pPr>
        <w:spacing w:line="400" w:lineRule="exact"/>
        <w:rPr>
          <w:rFonts w:hint="eastAsia" w:ascii="黑体" w:hAnsi="Calibri" w:eastAsia="黑体"/>
          <w:szCs w:val="21"/>
        </w:rPr>
      </w:pPr>
      <w:r>
        <w:rPr>
          <w:rFonts w:hint="eastAsia" w:ascii="黑体" w:hAnsi="宋体" w:eastAsia="黑体"/>
          <w:szCs w:val="21"/>
        </w:rPr>
        <w:t>（六）生命质量评价</w:t>
      </w:r>
    </w:p>
    <w:p>
      <w:pPr>
        <w:spacing w:line="400" w:lineRule="exact"/>
        <w:ind w:firstLine="420" w:firstLineChars="200"/>
        <w:rPr>
          <w:rFonts w:ascii="Calibri" w:hAnsi="Calibri"/>
          <w:szCs w:val="21"/>
        </w:rPr>
      </w:pPr>
      <w:r>
        <w:rPr>
          <w:rFonts w:ascii="Calibri" w:hAnsi="宋体"/>
          <w:szCs w:val="21"/>
        </w:rPr>
        <w:t>掌握：生命质量，健康相关生命质量的概念和评价内容，质量调整生存年的概念。</w:t>
      </w:r>
    </w:p>
    <w:p>
      <w:pPr>
        <w:spacing w:line="400" w:lineRule="exact"/>
        <w:ind w:firstLine="420" w:firstLineChars="200"/>
        <w:rPr>
          <w:rFonts w:ascii="Calibri" w:hAnsi="Calibri"/>
          <w:szCs w:val="21"/>
        </w:rPr>
      </w:pPr>
      <w:r>
        <w:rPr>
          <w:rFonts w:ascii="Calibri" w:hAnsi="宋体"/>
          <w:szCs w:val="21"/>
        </w:rPr>
        <w:t>熟悉：生命质量评价的应用。</w:t>
      </w:r>
    </w:p>
    <w:p>
      <w:pPr>
        <w:spacing w:line="400" w:lineRule="exact"/>
        <w:ind w:firstLine="420" w:firstLineChars="200"/>
        <w:rPr>
          <w:rFonts w:ascii="Calibri" w:hAnsi="Calibri"/>
          <w:szCs w:val="21"/>
        </w:rPr>
      </w:pPr>
      <w:r>
        <w:rPr>
          <w:rFonts w:ascii="Calibri" w:hAnsi="宋体"/>
          <w:szCs w:val="21"/>
        </w:rPr>
        <w:t>了解：生命质量的评价方法，常用生命质量评价量表。</w:t>
      </w:r>
    </w:p>
    <w:p>
      <w:pPr>
        <w:spacing w:line="400" w:lineRule="exact"/>
        <w:rPr>
          <w:rFonts w:hint="eastAsia" w:ascii="黑体" w:hAnsi="Calibri" w:eastAsia="黑体"/>
          <w:szCs w:val="21"/>
        </w:rPr>
      </w:pPr>
      <w:r>
        <w:rPr>
          <w:rFonts w:hint="eastAsia" w:ascii="黑体" w:hAnsi="宋体" w:eastAsia="黑体"/>
          <w:szCs w:val="21"/>
        </w:rPr>
        <w:t>（七）健康管理</w:t>
      </w:r>
      <w:r>
        <w:rPr>
          <w:rFonts w:hint="eastAsia" w:ascii="黑体" w:hAnsi="Calibri" w:eastAsia="黑体"/>
          <w:szCs w:val="21"/>
        </w:rPr>
        <w:t xml:space="preserve"> </w:t>
      </w:r>
    </w:p>
    <w:p>
      <w:pPr>
        <w:spacing w:line="400" w:lineRule="exact"/>
        <w:ind w:firstLine="420" w:firstLineChars="200"/>
        <w:rPr>
          <w:rFonts w:ascii="Calibri" w:hAnsi="Calibri"/>
          <w:szCs w:val="21"/>
        </w:rPr>
      </w:pPr>
      <w:r>
        <w:rPr>
          <w:rFonts w:ascii="Calibri" w:hAnsi="宋体"/>
          <w:szCs w:val="21"/>
        </w:rPr>
        <w:t>掌握：健康管理的概念和内涵，健康危险因素、健康危险因素评价的概念，健康危险因素的特点及分类。</w:t>
      </w:r>
    </w:p>
    <w:p>
      <w:pPr>
        <w:spacing w:line="400" w:lineRule="exact"/>
        <w:ind w:firstLine="420" w:firstLineChars="200"/>
        <w:rPr>
          <w:rFonts w:ascii="Calibri" w:hAnsi="Calibri"/>
          <w:szCs w:val="21"/>
        </w:rPr>
      </w:pPr>
      <w:r>
        <w:rPr>
          <w:rFonts w:ascii="Calibri" w:hAnsi="宋体"/>
          <w:szCs w:val="21"/>
        </w:rPr>
        <w:t>熟悉：慢性病自然史的六个阶段，健康危险因素评价的步骤。</w:t>
      </w:r>
    </w:p>
    <w:p>
      <w:pPr>
        <w:spacing w:line="400" w:lineRule="exact"/>
        <w:ind w:firstLine="420" w:firstLineChars="200"/>
        <w:rPr>
          <w:rFonts w:ascii="Calibri" w:hAnsi="Calibri"/>
          <w:szCs w:val="21"/>
        </w:rPr>
      </w:pPr>
      <w:r>
        <w:rPr>
          <w:rFonts w:ascii="Calibri" w:hAnsi="宋体"/>
          <w:szCs w:val="21"/>
        </w:rPr>
        <w:t>了解：健康及其相关概念，健康管理产生的背景，健康管理的内容、策略与意义。</w:t>
      </w:r>
    </w:p>
    <w:p>
      <w:pPr>
        <w:spacing w:line="400" w:lineRule="exact"/>
        <w:rPr>
          <w:rFonts w:hint="eastAsia" w:ascii="黑体" w:hAnsi="Calibri" w:eastAsia="黑体"/>
          <w:szCs w:val="21"/>
        </w:rPr>
      </w:pPr>
      <w:r>
        <w:rPr>
          <w:rFonts w:hint="eastAsia" w:ascii="黑体" w:hAnsi="宋体" w:eastAsia="黑体"/>
          <w:szCs w:val="21"/>
        </w:rPr>
        <w:t>（八）卫生服务研究</w:t>
      </w:r>
    </w:p>
    <w:p>
      <w:pPr>
        <w:spacing w:line="400" w:lineRule="exact"/>
        <w:ind w:firstLine="420" w:firstLineChars="200"/>
        <w:rPr>
          <w:rFonts w:ascii="Calibri" w:hAnsi="Calibri"/>
          <w:szCs w:val="21"/>
        </w:rPr>
      </w:pPr>
      <w:r>
        <w:rPr>
          <w:rFonts w:ascii="Calibri" w:hAnsi="宋体"/>
          <w:szCs w:val="21"/>
        </w:rPr>
        <w:t>掌握：卫生服务研究的概念，卫生服务研究的内容，卫生服务需要、需求和利用的概念及相互之间的关系，卫生人力资源，卫生费用的概念、分类和评价指标，影响卫生服务需要与利用的因素。</w:t>
      </w:r>
    </w:p>
    <w:p>
      <w:pPr>
        <w:spacing w:line="400" w:lineRule="exact"/>
        <w:ind w:firstLine="420" w:firstLineChars="200"/>
        <w:rPr>
          <w:rFonts w:ascii="Calibri" w:hAnsi="Calibri"/>
          <w:szCs w:val="21"/>
        </w:rPr>
      </w:pPr>
      <w:r>
        <w:rPr>
          <w:rFonts w:ascii="Calibri" w:hAnsi="宋体"/>
          <w:szCs w:val="21"/>
        </w:rPr>
        <w:t>熟悉：卫生服务研究的方法，影响卫生服务需要与利用的因素，卫生服务需要、利用常用指标。</w:t>
      </w:r>
    </w:p>
    <w:p>
      <w:pPr>
        <w:spacing w:line="400" w:lineRule="exact"/>
        <w:ind w:firstLine="420" w:firstLineChars="200"/>
        <w:rPr>
          <w:rFonts w:ascii="Calibri" w:hAnsi="Calibri"/>
          <w:szCs w:val="21"/>
        </w:rPr>
      </w:pPr>
      <w:r>
        <w:rPr>
          <w:rFonts w:ascii="Calibri" w:hAnsi="宋体"/>
          <w:szCs w:val="21"/>
        </w:rPr>
        <w:t>了解：卫生服务研究的意义与目的，我国卫生服务研究的进展，卫生服务需要与利用指标的应用，卫生服务的综合评价模式。</w:t>
      </w:r>
    </w:p>
    <w:p>
      <w:pPr>
        <w:spacing w:line="400" w:lineRule="exact"/>
        <w:rPr>
          <w:rFonts w:hint="eastAsia" w:ascii="黑体" w:hAnsi="Calibri" w:eastAsia="黑体"/>
          <w:szCs w:val="21"/>
        </w:rPr>
      </w:pPr>
      <w:r>
        <w:rPr>
          <w:rFonts w:hint="eastAsia" w:ascii="黑体" w:hAnsi="宋体" w:eastAsia="黑体"/>
          <w:szCs w:val="21"/>
        </w:rPr>
        <w:t>（九）社会卫生状况与卫生策略</w:t>
      </w:r>
    </w:p>
    <w:p>
      <w:pPr>
        <w:spacing w:line="400" w:lineRule="exact"/>
        <w:ind w:firstLine="420" w:firstLineChars="200"/>
        <w:rPr>
          <w:rFonts w:ascii="Calibri" w:hAnsi="Calibri"/>
          <w:szCs w:val="21"/>
        </w:rPr>
      </w:pPr>
      <w:r>
        <w:rPr>
          <w:rFonts w:ascii="Calibri" w:hAnsi="宋体"/>
          <w:szCs w:val="21"/>
        </w:rPr>
        <w:t>掌握：人群健康状况的评价指标，卫生政策的概念和功能，影响政策构建的因素，</w:t>
      </w:r>
      <w:r>
        <w:rPr>
          <w:rFonts w:ascii="Calibri" w:hAnsi="Calibri"/>
          <w:szCs w:val="21"/>
        </w:rPr>
        <w:t>21</w:t>
      </w:r>
      <w:r>
        <w:rPr>
          <w:rFonts w:ascii="Calibri" w:hAnsi="宋体"/>
          <w:szCs w:val="21"/>
        </w:rPr>
        <w:t>世纪面临的主要健康问题，初级卫生保健的概念与实施策略，我国新时期的卫生工作方针。</w:t>
      </w:r>
    </w:p>
    <w:p>
      <w:pPr>
        <w:spacing w:line="400" w:lineRule="exact"/>
        <w:ind w:firstLine="420" w:firstLineChars="200"/>
        <w:rPr>
          <w:rFonts w:ascii="Calibri" w:hAnsi="Calibri"/>
          <w:szCs w:val="21"/>
        </w:rPr>
      </w:pPr>
      <w:r>
        <w:rPr>
          <w:rFonts w:ascii="Calibri" w:hAnsi="宋体"/>
          <w:szCs w:val="21"/>
        </w:rPr>
        <w:t>熟悉：社会卫生状况的概念，利益相关集团分析方法，</w:t>
      </w:r>
      <w:r>
        <w:rPr>
          <w:rFonts w:ascii="Calibri" w:hAnsi="Calibri"/>
          <w:szCs w:val="21"/>
        </w:rPr>
        <w:t>21</w:t>
      </w:r>
      <w:r>
        <w:rPr>
          <w:rFonts w:ascii="Calibri" w:hAnsi="宋体"/>
          <w:szCs w:val="21"/>
        </w:rPr>
        <w:t>世纪人人享有卫生保健的主要内容和总目标，中国社会卫生状况。</w:t>
      </w:r>
    </w:p>
    <w:p>
      <w:pPr>
        <w:spacing w:line="400" w:lineRule="exact"/>
        <w:ind w:firstLine="420" w:firstLineChars="200"/>
        <w:rPr>
          <w:rFonts w:ascii="Calibri" w:hAnsi="Calibri"/>
          <w:szCs w:val="21"/>
        </w:rPr>
      </w:pPr>
      <w:r>
        <w:rPr>
          <w:rFonts w:ascii="Calibri" w:hAnsi="宋体"/>
          <w:szCs w:val="21"/>
        </w:rPr>
        <w:t>了解：社会卫生状况评价的意义及程序，卫生政策的制定，中国社会卫生策略。</w:t>
      </w:r>
    </w:p>
    <w:p>
      <w:pPr>
        <w:spacing w:line="400" w:lineRule="exact"/>
        <w:rPr>
          <w:rFonts w:hint="eastAsia" w:ascii="黑体" w:hAnsi="Calibri" w:eastAsia="黑体"/>
          <w:szCs w:val="21"/>
        </w:rPr>
      </w:pPr>
      <w:r>
        <w:rPr>
          <w:rFonts w:hint="eastAsia" w:ascii="黑体" w:hAnsi="宋体" w:eastAsia="黑体"/>
          <w:szCs w:val="21"/>
        </w:rPr>
        <w:t>（十）医疗保健制度</w:t>
      </w:r>
    </w:p>
    <w:p>
      <w:pPr>
        <w:spacing w:line="400" w:lineRule="exact"/>
        <w:ind w:firstLine="420" w:firstLineChars="200"/>
        <w:rPr>
          <w:rFonts w:ascii="Calibri" w:hAnsi="Calibri"/>
          <w:szCs w:val="21"/>
        </w:rPr>
      </w:pPr>
      <w:r>
        <w:rPr>
          <w:rFonts w:ascii="Calibri" w:hAnsi="宋体"/>
          <w:szCs w:val="21"/>
        </w:rPr>
        <w:t>掌握：医疗保健制度的概念，风险、疾病风险的概念和特征，医疗保健制度的基本模式。</w:t>
      </w:r>
    </w:p>
    <w:p>
      <w:pPr>
        <w:spacing w:line="400" w:lineRule="exact"/>
        <w:ind w:firstLine="420" w:firstLineChars="200"/>
        <w:rPr>
          <w:rFonts w:ascii="Calibri" w:hAnsi="Calibri"/>
          <w:szCs w:val="21"/>
        </w:rPr>
      </w:pPr>
      <w:r>
        <w:rPr>
          <w:rFonts w:ascii="Calibri" w:hAnsi="宋体"/>
          <w:szCs w:val="21"/>
        </w:rPr>
        <w:t>熟悉：医疗保险的概念和分类，医疗保险费用支付。</w:t>
      </w:r>
    </w:p>
    <w:p>
      <w:pPr>
        <w:spacing w:line="400" w:lineRule="exact"/>
        <w:ind w:firstLine="420" w:firstLineChars="200"/>
        <w:rPr>
          <w:rFonts w:ascii="Calibri" w:hAnsi="Calibri"/>
          <w:szCs w:val="21"/>
        </w:rPr>
      </w:pPr>
      <w:r>
        <w:rPr>
          <w:rFonts w:ascii="Calibri" w:hAnsi="宋体"/>
          <w:szCs w:val="21"/>
        </w:rPr>
        <w:t>了解：医疗保险基金筹集，我国医疗保健制度。</w:t>
      </w:r>
    </w:p>
    <w:p>
      <w:pPr>
        <w:spacing w:line="400" w:lineRule="exact"/>
        <w:rPr>
          <w:rFonts w:hint="eastAsia" w:ascii="黑体" w:hAnsi="Calibri" w:eastAsia="黑体"/>
          <w:szCs w:val="21"/>
        </w:rPr>
      </w:pPr>
      <w:r>
        <w:rPr>
          <w:rFonts w:hint="eastAsia" w:ascii="黑体" w:hAnsi="宋体" w:eastAsia="黑体"/>
          <w:szCs w:val="21"/>
        </w:rPr>
        <w:t>（十一）社区卫生服务</w:t>
      </w:r>
    </w:p>
    <w:p>
      <w:pPr>
        <w:spacing w:line="400" w:lineRule="exact"/>
        <w:ind w:firstLine="420" w:firstLineChars="200"/>
        <w:rPr>
          <w:rFonts w:ascii="Calibri" w:hAnsi="Calibri"/>
          <w:szCs w:val="21"/>
        </w:rPr>
      </w:pPr>
      <w:r>
        <w:rPr>
          <w:rFonts w:ascii="Calibri" w:hAnsi="宋体"/>
          <w:szCs w:val="21"/>
        </w:rPr>
        <w:t>掌握：社区的概念及其要素，社区卫生服务的概念，社区卫生服务的特点，全科医学的概念和特点，开展社区卫生服务的意义。</w:t>
      </w:r>
    </w:p>
    <w:p>
      <w:pPr>
        <w:spacing w:line="400" w:lineRule="exact"/>
        <w:ind w:firstLine="420" w:firstLineChars="200"/>
        <w:rPr>
          <w:rFonts w:ascii="Calibri" w:hAnsi="Calibri"/>
          <w:szCs w:val="21"/>
        </w:rPr>
      </w:pPr>
      <w:r>
        <w:rPr>
          <w:rFonts w:ascii="Calibri" w:hAnsi="宋体"/>
          <w:szCs w:val="21"/>
        </w:rPr>
        <w:t>熟悉：社区卫生服务的内容和方式。</w:t>
      </w:r>
    </w:p>
    <w:p>
      <w:pPr>
        <w:spacing w:line="400" w:lineRule="exact"/>
        <w:ind w:firstLine="420" w:firstLineChars="200"/>
        <w:rPr>
          <w:rFonts w:ascii="Calibri" w:hAnsi="Calibri"/>
          <w:szCs w:val="21"/>
        </w:rPr>
      </w:pPr>
      <w:r>
        <w:rPr>
          <w:rFonts w:ascii="Calibri" w:hAnsi="宋体"/>
          <w:szCs w:val="21"/>
        </w:rPr>
        <w:t>了解：国内外社区卫生服务发展概况，社区卫生服务的运行机制和管理模式。</w:t>
      </w:r>
    </w:p>
    <w:p>
      <w:pPr>
        <w:spacing w:line="400" w:lineRule="exact"/>
        <w:rPr>
          <w:rFonts w:hint="eastAsia" w:ascii="黑体" w:hAnsi="Calibri" w:eastAsia="黑体"/>
          <w:szCs w:val="21"/>
        </w:rPr>
      </w:pPr>
      <w:r>
        <w:rPr>
          <w:rFonts w:hint="eastAsia" w:ascii="黑体" w:hAnsi="宋体" w:eastAsia="黑体"/>
          <w:szCs w:val="21"/>
        </w:rPr>
        <w:t>（十二）弱势人群卫生服务</w:t>
      </w:r>
    </w:p>
    <w:p>
      <w:pPr>
        <w:spacing w:line="400" w:lineRule="exact"/>
        <w:ind w:firstLine="420" w:firstLineChars="200"/>
        <w:rPr>
          <w:rFonts w:ascii="Calibri" w:hAnsi="Calibri"/>
          <w:szCs w:val="21"/>
        </w:rPr>
      </w:pPr>
      <w:r>
        <w:rPr>
          <w:rFonts w:ascii="Calibri" w:hAnsi="宋体"/>
          <w:szCs w:val="21"/>
        </w:rPr>
        <w:t>掌握：社会弱势群体的概念，人口老龄化的概念及其所带来的挑战，流动人口的概念、</w:t>
      </w:r>
      <w:r>
        <w:rPr>
          <w:rFonts w:hint="eastAsia" w:ascii="Calibri" w:hAnsi="宋体"/>
          <w:szCs w:val="21"/>
        </w:rPr>
        <w:t>、</w:t>
      </w:r>
      <w:r>
        <w:rPr>
          <w:rFonts w:ascii="Calibri" w:hAnsi="宋体"/>
          <w:szCs w:val="21"/>
        </w:rPr>
        <w:t>主要特征、主要健康问题，改善流动人口健康和卫生服务的策略。</w:t>
      </w:r>
    </w:p>
    <w:p>
      <w:pPr>
        <w:spacing w:line="400" w:lineRule="exact"/>
        <w:ind w:firstLine="420" w:firstLineChars="200"/>
        <w:rPr>
          <w:rFonts w:ascii="Calibri" w:hAnsi="Calibri"/>
          <w:szCs w:val="21"/>
        </w:rPr>
      </w:pPr>
      <w:r>
        <w:rPr>
          <w:rFonts w:ascii="Calibri" w:hAnsi="宋体"/>
          <w:szCs w:val="21"/>
        </w:rPr>
        <w:t>熟悉：社会弱势群体的分类，影响妇女、儿童健康的社会因素。</w:t>
      </w:r>
    </w:p>
    <w:p>
      <w:pPr>
        <w:spacing w:line="400" w:lineRule="exact"/>
        <w:ind w:firstLine="420" w:firstLineChars="200"/>
        <w:rPr>
          <w:rFonts w:ascii="Calibri" w:hAnsi="Calibri"/>
          <w:szCs w:val="21"/>
        </w:rPr>
      </w:pPr>
      <w:r>
        <w:rPr>
          <w:rFonts w:ascii="Calibri" w:hAnsi="宋体"/>
          <w:szCs w:val="21"/>
        </w:rPr>
        <w:t>了解：残疾人卫生服务，我国妇幼工作的成就和挑战，妇女、儿童保健，老年人保健。</w:t>
      </w:r>
    </w:p>
    <w:p>
      <w:pPr>
        <w:spacing w:line="400" w:lineRule="exact"/>
        <w:rPr>
          <w:rFonts w:hint="eastAsia" w:ascii="黑体" w:hAnsi="Calibri" w:eastAsia="黑体"/>
          <w:szCs w:val="21"/>
        </w:rPr>
      </w:pPr>
      <w:r>
        <w:rPr>
          <w:rFonts w:hint="eastAsia" w:ascii="黑体" w:hAnsi="宋体" w:eastAsia="黑体"/>
          <w:szCs w:val="21"/>
        </w:rPr>
        <w:t>（十三）社会病防治</w:t>
      </w:r>
    </w:p>
    <w:p>
      <w:pPr>
        <w:spacing w:line="400" w:lineRule="exact"/>
        <w:ind w:firstLine="420" w:firstLineChars="200"/>
        <w:rPr>
          <w:rFonts w:ascii="Calibri" w:hAnsi="Calibri"/>
          <w:szCs w:val="21"/>
        </w:rPr>
      </w:pPr>
      <w:r>
        <w:rPr>
          <w:rFonts w:ascii="Calibri" w:hAnsi="宋体"/>
          <w:szCs w:val="21"/>
        </w:rPr>
        <w:t>掌握：社会病的定义、特点，自杀的概念、性传播性疾病的概念。</w:t>
      </w:r>
      <w:r>
        <w:rPr>
          <w:rFonts w:ascii="Calibri" w:hAnsi="Calibri"/>
          <w:szCs w:val="21"/>
        </w:rPr>
        <w:t xml:space="preserve"> </w:t>
      </w:r>
    </w:p>
    <w:p>
      <w:pPr>
        <w:spacing w:line="400" w:lineRule="exact"/>
        <w:ind w:firstLine="420" w:firstLineChars="200"/>
        <w:rPr>
          <w:rFonts w:ascii="Calibri" w:hAnsi="Calibri"/>
          <w:szCs w:val="21"/>
        </w:rPr>
      </w:pPr>
      <w:r>
        <w:rPr>
          <w:rFonts w:ascii="Calibri" w:hAnsi="宋体"/>
          <w:szCs w:val="21"/>
        </w:rPr>
        <w:t>熟悉：自杀、吸毒、意外伤害、性传播疾病、青少年妊娠、精神障碍的社会根源和防治措施。</w:t>
      </w:r>
    </w:p>
    <w:p>
      <w:pPr>
        <w:spacing w:line="400" w:lineRule="exact"/>
        <w:ind w:firstLine="420" w:firstLineChars="200"/>
        <w:rPr>
          <w:rFonts w:ascii="Calibri" w:hAnsi="Calibri"/>
          <w:szCs w:val="21"/>
        </w:rPr>
      </w:pPr>
      <w:r>
        <w:rPr>
          <w:rFonts w:ascii="Calibri" w:hAnsi="宋体"/>
          <w:szCs w:val="21"/>
        </w:rPr>
        <w:t>了解：自杀、吸毒、意外伤害、性传播疾病、青少年妊娠、精神障碍的流行特征。</w:t>
      </w:r>
    </w:p>
    <w:p>
      <w:pPr>
        <w:spacing w:line="400" w:lineRule="exact"/>
        <w:rPr>
          <w:rFonts w:hint="eastAsia" w:ascii="黑体" w:hAnsi="Calibri" w:eastAsia="黑体"/>
          <w:szCs w:val="21"/>
        </w:rPr>
      </w:pPr>
      <w:r>
        <w:rPr>
          <w:rFonts w:hint="eastAsia" w:ascii="黑体" w:hAnsi="宋体" w:eastAsia="黑体"/>
          <w:szCs w:val="21"/>
        </w:rPr>
        <w:t>（十四）慢性病的社会医学防治</w:t>
      </w:r>
    </w:p>
    <w:p>
      <w:pPr>
        <w:spacing w:line="400" w:lineRule="exact"/>
        <w:ind w:firstLine="420" w:firstLineChars="200"/>
        <w:rPr>
          <w:rFonts w:ascii="Calibri" w:hAnsi="Calibri"/>
          <w:szCs w:val="21"/>
        </w:rPr>
      </w:pPr>
      <w:r>
        <w:rPr>
          <w:rFonts w:ascii="Calibri" w:hAnsi="宋体"/>
          <w:szCs w:val="21"/>
        </w:rPr>
        <w:t>掌握：慢性病的概念、特征，慢性病的三级预防。</w:t>
      </w:r>
    </w:p>
    <w:p>
      <w:pPr>
        <w:spacing w:line="400" w:lineRule="exact"/>
        <w:ind w:firstLine="420" w:firstLineChars="200"/>
        <w:rPr>
          <w:rFonts w:ascii="Calibri" w:hAnsi="Calibri"/>
          <w:szCs w:val="21"/>
        </w:rPr>
      </w:pPr>
      <w:r>
        <w:rPr>
          <w:rFonts w:ascii="Calibri" w:hAnsi="宋体"/>
          <w:szCs w:val="21"/>
        </w:rPr>
        <w:t>熟悉：慢性病的社会危害，慢性病的筛查。</w:t>
      </w:r>
    </w:p>
    <w:p>
      <w:pPr>
        <w:spacing w:line="400" w:lineRule="exact"/>
        <w:ind w:firstLine="420" w:firstLineChars="200"/>
        <w:rPr>
          <w:rFonts w:ascii="Calibri" w:hAnsi="Calibri"/>
          <w:szCs w:val="21"/>
        </w:rPr>
      </w:pPr>
      <w:r>
        <w:rPr>
          <w:rFonts w:ascii="Calibri" w:hAnsi="宋体"/>
          <w:szCs w:val="21"/>
        </w:rPr>
        <w:t>了解：慢性病的流行病学特征，慢性病的社区卫生服务。</w:t>
      </w:r>
    </w:p>
    <w:p>
      <w:pPr>
        <w:spacing w:line="400" w:lineRule="exact"/>
        <w:rPr>
          <w:rFonts w:hint="eastAsia" w:ascii="黑体" w:hAnsi="Calibri" w:eastAsia="黑体"/>
          <w:szCs w:val="21"/>
        </w:rPr>
      </w:pPr>
      <w:r>
        <w:rPr>
          <w:rFonts w:hint="eastAsia" w:ascii="黑体" w:hAnsi="宋体" w:eastAsia="黑体"/>
          <w:szCs w:val="21"/>
        </w:rPr>
        <w:t>（十五）家庭保健</w:t>
      </w:r>
    </w:p>
    <w:p>
      <w:pPr>
        <w:spacing w:line="400" w:lineRule="exact"/>
        <w:ind w:firstLine="420" w:firstLineChars="200"/>
        <w:rPr>
          <w:rFonts w:ascii="Calibri" w:hAnsi="Calibri"/>
          <w:szCs w:val="21"/>
        </w:rPr>
      </w:pPr>
      <w:r>
        <w:rPr>
          <w:rFonts w:ascii="Calibri" w:hAnsi="宋体"/>
          <w:szCs w:val="21"/>
        </w:rPr>
        <w:t>掌握：家庭的概念，家庭保健概念。</w:t>
      </w:r>
    </w:p>
    <w:p>
      <w:pPr>
        <w:spacing w:line="400" w:lineRule="exact"/>
        <w:ind w:firstLine="420" w:firstLineChars="200"/>
        <w:rPr>
          <w:rFonts w:ascii="Calibri" w:hAnsi="Calibri"/>
          <w:szCs w:val="21"/>
        </w:rPr>
      </w:pPr>
      <w:r>
        <w:rPr>
          <w:rFonts w:ascii="Calibri" w:hAnsi="宋体"/>
          <w:szCs w:val="21"/>
        </w:rPr>
        <w:t>熟悉：家庭的类型、结构、功能。</w:t>
      </w:r>
    </w:p>
    <w:p>
      <w:pPr>
        <w:spacing w:line="400" w:lineRule="exact"/>
        <w:ind w:firstLine="420" w:firstLineChars="200"/>
        <w:rPr>
          <w:rFonts w:ascii="Calibri" w:hAnsi="Calibri"/>
          <w:szCs w:val="21"/>
        </w:rPr>
      </w:pPr>
      <w:r>
        <w:rPr>
          <w:rFonts w:ascii="Calibri" w:hAnsi="宋体"/>
          <w:szCs w:val="21"/>
        </w:rPr>
        <w:t>了解：健康家庭，家庭保健理，家庭保健方法，家庭保健评估。</w:t>
      </w:r>
    </w:p>
    <w:p>
      <w:pPr>
        <w:rPr>
          <w:rFonts w:ascii="Calibri" w:hAnsi="Calibri"/>
          <w:szCs w:val="21"/>
        </w:rPr>
      </w:pPr>
    </w:p>
    <w:p>
      <w:pPr>
        <w:rPr>
          <w:rFonts w:ascii="Calibri" w:hAnsi="Calibri"/>
          <w:szCs w:val="21"/>
        </w:rPr>
      </w:pPr>
    </w:p>
    <w:p>
      <w:pPr>
        <w:tabs>
          <w:tab w:val="left" w:pos="3225"/>
        </w:tabs>
        <w:rPr>
          <w:rFonts w:hint="eastAsia" w:ascii="Calibri" w:hAnsi="Calibri"/>
          <w:b/>
          <w:szCs w:val="21"/>
        </w:rPr>
      </w:pPr>
      <w:r>
        <w:rPr>
          <w:rFonts w:ascii="Calibri" w:hAnsi="Calibri"/>
          <w:szCs w:val="21"/>
        </w:rPr>
        <w:tab/>
      </w:r>
      <w:r>
        <w:rPr>
          <w:rFonts w:hint="eastAsia" w:ascii="Calibri" w:hAnsi="Calibri"/>
          <w:b/>
          <w:szCs w:val="21"/>
        </w:rPr>
        <w:t>医学统计学部分</w:t>
      </w:r>
    </w:p>
    <w:p>
      <w:pPr>
        <w:tabs>
          <w:tab w:val="left" w:pos="3225"/>
        </w:tabs>
        <w:rPr>
          <w:rFonts w:hint="eastAsia" w:ascii="Calibri" w:hAnsi="宋体"/>
          <w:szCs w:val="21"/>
        </w:rPr>
      </w:pPr>
    </w:p>
    <w:p>
      <w:pPr>
        <w:tabs>
          <w:tab w:val="left" w:pos="3225"/>
        </w:tabs>
        <w:rPr>
          <w:rFonts w:hint="eastAsia" w:ascii="Calibri" w:hAnsi="宋体"/>
          <w:szCs w:val="21"/>
        </w:rPr>
      </w:pPr>
      <w:r>
        <w:rPr>
          <w:rFonts w:hint="eastAsia" w:ascii="黑体" w:hAnsi="黑体" w:eastAsia="黑体" w:cs="黑体"/>
          <w:szCs w:val="21"/>
        </w:rPr>
        <w:t xml:space="preserve">一、参考书目: </w:t>
      </w:r>
      <w:r>
        <w:rPr>
          <w:rFonts w:hint="eastAsia" w:ascii="Calibri" w:hAnsi="宋体"/>
          <w:szCs w:val="21"/>
        </w:rPr>
        <w:t>《医学统计学（第六版）》。主编李康, 贺佳。人民卫生出版社，2013年出版</w:t>
      </w:r>
    </w:p>
    <w:p>
      <w:pPr>
        <w:pStyle w:val="4"/>
        <w:spacing w:before="180" w:beforeAutospacing="0" w:after="180" w:afterAutospacing="0" w:line="378" w:lineRule="atLeast"/>
        <w:rPr>
          <w:rFonts w:hint="eastAsia" w:ascii="黑体" w:hAnsi="黑体" w:eastAsia="黑体" w:cs="黑体"/>
          <w:kern w:val="2"/>
          <w:sz w:val="21"/>
          <w:szCs w:val="21"/>
        </w:rPr>
      </w:pPr>
      <w:r>
        <w:rPr>
          <w:rFonts w:hint="eastAsia" w:ascii="黑体" w:hAnsi="黑体" w:eastAsia="黑体" w:cs="黑体"/>
          <w:kern w:val="2"/>
          <w:sz w:val="21"/>
          <w:szCs w:val="21"/>
        </w:rPr>
        <w:t>二、考试目的：</w:t>
      </w:r>
    </w:p>
    <w:p>
      <w:pPr>
        <w:pStyle w:val="4"/>
        <w:spacing w:before="180" w:beforeAutospacing="0" w:after="180" w:afterAutospacing="0" w:line="378" w:lineRule="atLeast"/>
        <w:rPr>
          <w:rFonts w:hint="eastAsia" w:ascii="Calibri" w:cs="Times New Roman"/>
          <w:kern w:val="2"/>
          <w:sz w:val="21"/>
          <w:szCs w:val="21"/>
        </w:rPr>
      </w:pPr>
      <w:r>
        <w:rPr>
          <w:rFonts w:hint="eastAsia" w:ascii="Calibri" w:cs="Times New Roman"/>
          <w:kern w:val="2"/>
          <w:sz w:val="21"/>
          <w:szCs w:val="21"/>
        </w:rPr>
        <w:t>掌握医学统计学所涉及的主要概念、理论、方法，能够运用统计学理论和方法解决卫生实践中的实际问题</w:t>
      </w:r>
    </w:p>
    <w:p>
      <w:pPr>
        <w:pStyle w:val="4"/>
        <w:spacing w:before="180" w:beforeAutospacing="0" w:after="180" w:afterAutospacing="0" w:line="378" w:lineRule="atLeast"/>
        <w:rPr>
          <w:rFonts w:hint="eastAsia" w:ascii="黑体" w:hAnsi="黑体" w:eastAsia="黑体" w:cs="黑体"/>
          <w:kern w:val="2"/>
          <w:sz w:val="21"/>
          <w:szCs w:val="21"/>
        </w:rPr>
      </w:pPr>
      <w:r>
        <w:rPr>
          <w:rFonts w:hint="eastAsia" w:ascii="黑体" w:hAnsi="黑体" w:eastAsia="黑体" w:cs="黑体"/>
          <w:kern w:val="2"/>
          <w:sz w:val="21"/>
          <w:szCs w:val="21"/>
        </w:rPr>
        <w:t>三、考试要点</w:t>
      </w:r>
    </w:p>
    <w:p>
      <w:pPr>
        <w:pStyle w:val="4"/>
        <w:spacing w:before="180" w:after="180" w:line="378" w:lineRule="atLeast"/>
        <w:rPr>
          <w:rFonts w:hint="eastAsia" w:ascii="黑体" w:hAnsi="黑体" w:eastAsia="黑体" w:cs="黑体"/>
          <w:kern w:val="2"/>
          <w:sz w:val="21"/>
          <w:szCs w:val="21"/>
        </w:rPr>
      </w:pPr>
      <w:r>
        <w:rPr>
          <w:rFonts w:hint="eastAsia" w:ascii="黑体" w:hAnsi="黑体" w:eastAsia="黑体" w:cs="黑体"/>
          <w:kern w:val="2"/>
          <w:sz w:val="21"/>
          <w:szCs w:val="21"/>
        </w:rPr>
        <w:t>（一）、统计学的几个基本概念</w:t>
      </w:r>
    </w:p>
    <w:p>
      <w:pPr>
        <w:pStyle w:val="4"/>
        <w:spacing w:before="180" w:after="180" w:line="378" w:lineRule="atLeast"/>
        <w:rPr>
          <w:rFonts w:hint="eastAsia" w:ascii="Calibri" w:cs="Times New Roman"/>
          <w:kern w:val="2"/>
          <w:sz w:val="21"/>
          <w:szCs w:val="21"/>
        </w:rPr>
      </w:pPr>
      <w:r>
        <w:rPr>
          <w:rFonts w:hint="eastAsia" w:ascii="Calibri" w:cs="Times New Roman"/>
          <w:kern w:val="2"/>
          <w:sz w:val="21"/>
          <w:szCs w:val="21"/>
        </w:rPr>
        <w:t xml:space="preserve"> 资料的类型、总体和样本、参数和统计量、概率与频率</w:t>
      </w:r>
    </w:p>
    <w:p>
      <w:pPr>
        <w:pStyle w:val="4"/>
        <w:spacing w:before="180" w:after="180" w:line="378" w:lineRule="atLeast"/>
        <w:rPr>
          <w:rFonts w:ascii="Calibri" w:cs="Times New Roman"/>
          <w:kern w:val="2"/>
          <w:sz w:val="21"/>
          <w:szCs w:val="21"/>
        </w:rPr>
      </w:pPr>
      <w:r>
        <w:rPr>
          <w:rFonts w:ascii="Calibri" w:cs="Times New Roman"/>
          <w:kern w:val="2"/>
          <w:sz w:val="21"/>
          <w:szCs w:val="21"/>
        </w:rPr>
        <w:t xml:space="preserve"> </w:t>
      </w:r>
    </w:p>
    <w:p>
      <w:pPr>
        <w:pStyle w:val="4"/>
        <w:spacing w:before="180" w:after="180" w:line="378" w:lineRule="atLeast"/>
        <w:rPr>
          <w:rFonts w:hint="eastAsia" w:ascii="黑体" w:hAnsi="黑体" w:eastAsia="黑体" w:cs="黑体"/>
          <w:kern w:val="2"/>
          <w:sz w:val="21"/>
          <w:szCs w:val="21"/>
        </w:rPr>
      </w:pPr>
      <w:r>
        <w:rPr>
          <w:rFonts w:hint="eastAsia" w:ascii="黑体" w:hAnsi="黑体" w:eastAsia="黑体" w:cs="黑体"/>
          <w:kern w:val="2"/>
          <w:sz w:val="21"/>
          <w:szCs w:val="21"/>
        </w:rPr>
        <w:t>（二）、定量资料的统计描述</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1.定量资料的频数分布： 频数分布的类型与用途</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2.集中位置的描述： 算术平均数、几何均数、中位数</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3.离散程度的描述： 极差、四分位数间距、方差、标准差和变异系数</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4.正态分布：正态分布的特征、标准正态分布</w:t>
      </w:r>
    </w:p>
    <w:p>
      <w:pPr>
        <w:pStyle w:val="4"/>
        <w:spacing w:before="180" w:after="180" w:line="378" w:lineRule="atLeast"/>
        <w:rPr>
          <w:rFonts w:hint="eastAsia" w:ascii="黑体" w:hAnsi="黑体" w:eastAsia="黑体" w:cs="黑体"/>
          <w:kern w:val="2"/>
          <w:sz w:val="21"/>
          <w:szCs w:val="21"/>
        </w:rPr>
      </w:pPr>
      <w:r>
        <w:rPr>
          <w:rFonts w:hint="eastAsia" w:ascii="黑体" w:hAnsi="黑体" w:eastAsia="黑体" w:cs="黑体"/>
          <w:kern w:val="2"/>
          <w:sz w:val="21"/>
          <w:szCs w:val="21"/>
        </w:rPr>
        <w:t>（三）、总体均数的估计和假设检验</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1.均数的抽样误差：均数抽样误差的概念、标准误的含义和计算</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2.t分布：t分布的特征、t界值表的使用</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3.总体均数的估计：总体均数估计的概念与意义、置信区间的含义与应用</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4.假设检验：假设检验的基本思想、假设检验的基本步骤、假设检验的注意事项</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5.t检验：样本均数与总体均数比较的t检验、配对t检验、成组t检验</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6.Ⅰ型错误与Ⅱ型错误：Ⅰ型错误与Ⅱ型错误的概念、检验效能的概念</w:t>
      </w:r>
    </w:p>
    <w:p>
      <w:pPr>
        <w:pStyle w:val="4"/>
        <w:spacing w:before="180" w:after="180" w:line="378" w:lineRule="atLeast"/>
        <w:rPr>
          <w:rFonts w:hint="eastAsia" w:ascii="黑体" w:hAnsi="黑体" w:eastAsia="黑体" w:cs="黑体"/>
          <w:kern w:val="2"/>
          <w:sz w:val="21"/>
          <w:szCs w:val="21"/>
        </w:rPr>
      </w:pPr>
      <w:r>
        <w:rPr>
          <w:rFonts w:hint="eastAsia" w:ascii="黑体" w:hAnsi="黑体" w:eastAsia="黑体" w:cs="黑体"/>
          <w:kern w:val="2"/>
          <w:sz w:val="21"/>
          <w:szCs w:val="21"/>
        </w:rPr>
        <w:t>（四）、方差分析</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1.方差分析的基本思想： 方差分析的基本思想和适用条件</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2.多个均数比较：完全随机设计方差分析、随机区组设计方差分析、多个均数间两两比较</w:t>
      </w:r>
    </w:p>
    <w:p>
      <w:pPr>
        <w:pStyle w:val="4"/>
        <w:spacing w:before="180" w:after="180" w:line="378" w:lineRule="atLeast"/>
        <w:rPr>
          <w:rFonts w:hint="eastAsia" w:ascii="黑体" w:hAnsi="黑体" w:eastAsia="黑体" w:cs="黑体"/>
          <w:kern w:val="2"/>
          <w:sz w:val="21"/>
          <w:szCs w:val="21"/>
        </w:rPr>
      </w:pPr>
      <w:r>
        <w:rPr>
          <w:rFonts w:hint="eastAsia" w:ascii="黑体" w:hAnsi="黑体" w:eastAsia="黑体" w:cs="黑体"/>
          <w:kern w:val="2"/>
          <w:sz w:val="21"/>
          <w:szCs w:val="21"/>
        </w:rPr>
        <w:t>（五）、分类资料的统计描述</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1.常用相对数：率、构成比、比的意义与应用</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2.应用相对数应注意的问题：构成比和率在应用中的区别、合计率的计算、指标的可比性</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3.动态数列及其分析指标： 动态数列常用的分析指标及其应用</w:t>
      </w:r>
    </w:p>
    <w:p>
      <w:pPr>
        <w:pStyle w:val="4"/>
        <w:spacing w:before="180" w:after="180" w:line="378" w:lineRule="atLeast"/>
        <w:rPr>
          <w:rFonts w:hint="eastAsia" w:ascii="Calibri" w:cs="Times New Roman"/>
          <w:kern w:val="2"/>
          <w:sz w:val="21"/>
          <w:szCs w:val="21"/>
        </w:rPr>
      </w:pPr>
      <w:r>
        <w:rPr>
          <w:rFonts w:hint="eastAsia" w:ascii="Calibri" w:cs="Times New Roman"/>
          <w:kern w:val="2"/>
          <w:sz w:val="21"/>
          <w:szCs w:val="21"/>
        </w:rPr>
        <w:t>4.标准化法：基本思想及其意义、直接和间接标准化法的应用、标准化死亡比的含义</w:t>
      </w:r>
    </w:p>
    <w:p>
      <w:pPr>
        <w:pStyle w:val="4"/>
        <w:spacing w:before="180" w:after="180" w:line="378" w:lineRule="atLeast"/>
        <w:rPr>
          <w:rFonts w:ascii="Calibri" w:cs="Times New Roman"/>
          <w:kern w:val="2"/>
          <w:sz w:val="21"/>
          <w:szCs w:val="21"/>
        </w:rPr>
      </w:pPr>
      <w:r>
        <w:rPr>
          <w:rFonts w:ascii="Calibri" w:cs="Times New Roman"/>
          <w:kern w:val="2"/>
          <w:sz w:val="21"/>
          <w:szCs w:val="21"/>
        </w:rPr>
        <w:t xml:space="preserve"> </w:t>
      </w:r>
    </w:p>
    <w:p>
      <w:pPr>
        <w:pStyle w:val="4"/>
        <w:spacing w:before="180" w:after="180" w:line="378" w:lineRule="atLeast"/>
        <w:rPr>
          <w:rFonts w:hint="eastAsia" w:ascii="黑体" w:hAnsi="黑体" w:eastAsia="黑体" w:cs="黑体"/>
          <w:kern w:val="2"/>
          <w:sz w:val="21"/>
          <w:szCs w:val="21"/>
        </w:rPr>
      </w:pPr>
      <w:r>
        <w:rPr>
          <w:rFonts w:hint="eastAsia" w:ascii="黑体" w:hAnsi="黑体" w:eastAsia="黑体" w:cs="黑体"/>
          <w:kern w:val="2"/>
          <w:sz w:val="21"/>
          <w:szCs w:val="21"/>
        </w:rPr>
        <w:t>（六）、率的抽样误差与Z检验</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1.率的标准误：率的抽样误差的概念、率的标准误的含义与计算</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2.总体率的置信区间： 总体率的置信区间</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3.率的Z检验：样本率与总体率的比较、两个样本率的比较</w:t>
      </w:r>
    </w:p>
    <w:p>
      <w:pPr>
        <w:pStyle w:val="4"/>
        <w:spacing w:before="180" w:after="180" w:line="378" w:lineRule="atLeast"/>
        <w:rPr>
          <w:rFonts w:hint="eastAsia" w:ascii="黑体" w:hAnsi="黑体" w:eastAsia="黑体" w:cs="黑体"/>
          <w:kern w:val="2"/>
          <w:sz w:val="21"/>
          <w:szCs w:val="21"/>
        </w:rPr>
      </w:pPr>
      <w:r>
        <w:rPr>
          <w:rFonts w:hint="eastAsia" w:ascii="黑体" w:hAnsi="黑体" w:eastAsia="黑体" w:cs="黑体"/>
          <w:kern w:val="2"/>
          <w:sz w:val="21"/>
          <w:szCs w:val="21"/>
        </w:rPr>
        <w:t>（七）、χ</w:t>
      </w:r>
      <w:r>
        <w:rPr>
          <w:rFonts w:hint="eastAsia" w:ascii="黑体" w:hAnsi="黑体" w:eastAsia="黑体" w:cs="黑体"/>
          <w:kern w:val="2"/>
          <w:sz w:val="21"/>
          <w:szCs w:val="21"/>
          <w:vertAlign w:val="superscript"/>
        </w:rPr>
        <w:t>2</w:t>
      </w:r>
      <w:r>
        <w:rPr>
          <w:rFonts w:hint="eastAsia" w:ascii="黑体" w:hAnsi="黑体" w:eastAsia="黑体" w:cs="黑体"/>
          <w:kern w:val="2"/>
          <w:sz w:val="21"/>
          <w:szCs w:val="21"/>
        </w:rPr>
        <w:t>检验</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1.四格表资料：成组设计四格表资料χ</w:t>
      </w:r>
      <w:r>
        <w:rPr>
          <w:rFonts w:hint="eastAsia" w:ascii="Calibri" w:cs="Times New Roman"/>
          <w:kern w:val="2"/>
          <w:sz w:val="21"/>
          <w:szCs w:val="21"/>
          <w:vertAlign w:val="superscript"/>
        </w:rPr>
        <w:t>2</w:t>
      </w:r>
      <w:r>
        <w:rPr>
          <w:rFonts w:hint="eastAsia" w:ascii="Calibri" w:cs="Times New Roman"/>
          <w:kern w:val="2"/>
          <w:sz w:val="21"/>
          <w:szCs w:val="21"/>
        </w:rPr>
        <w:t>检验的计算及应用条件、配对设计四格表资料χ</w:t>
      </w:r>
      <w:r>
        <w:rPr>
          <w:rFonts w:hint="eastAsia" w:ascii="Calibri" w:cs="Times New Roman"/>
          <w:kern w:val="2"/>
          <w:sz w:val="21"/>
          <w:szCs w:val="21"/>
          <w:vertAlign w:val="superscript"/>
        </w:rPr>
        <w:t>2</w:t>
      </w:r>
      <w:r>
        <w:rPr>
          <w:rFonts w:hint="eastAsia" w:ascii="Calibri" w:cs="Times New Roman"/>
          <w:kern w:val="2"/>
          <w:sz w:val="21"/>
          <w:szCs w:val="21"/>
        </w:rPr>
        <w:t>检验及应用条件</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2.行×列表资料：行×列表资料的χ</w:t>
      </w:r>
      <w:r>
        <w:rPr>
          <w:rFonts w:hint="eastAsia" w:ascii="Calibri" w:cs="Times New Roman"/>
          <w:kern w:val="2"/>
          <w:sz w:val="21"/>
          <w:szCs w:val="21"/>
          <w:vertAlign w:val="superscript"/>
        </w:rPr>
        <w:t>2</w:t>
      </w:r>
      <w:r>
        <w:rPr>
          <w:rFonts w:hint="eastAsia" w:ascii="Calibri" w:cs="Times New Roman"/>
          <w:kern w:val="2"/>
          <w:sz w:val="21"/>
          <w:szCs w:val="21"/>
        </w:rPr>
        <w:t>检验、行×列表资料χ</w:t>
      </w:r>
      <w:r>
        <w:rPr>
          <w:rFonts w:hint="eastAsia" w:ascii="Calibri" w:cs="Times New Roman"/>
          <w:kern w:val="2"/>
          <w:sz w:val="21"/>
          <w:szCs w:val="21"/>
          <w:vertAlign w:val="superscript"/>
        </w:rPr>
        <w:t>2</w:t>
      </w:r>
      <w:r>
        <w:rPr>
          <w:rFonts w:hint="eastAsia" w:ascii="Calibri" w:cs="Times New Roman"/>
          <w:kern w:val="2"/>
          <w:sz w:val="21"/>
          <w:szCs w:val="21"/>
        </w:rPr>
        <w:t>检验应注意的问题</w:t>
      </w:r>
    </w:p>
    <w:p>
      <w:pPr>
        <w:pStyle w:val="4"/>
        <w:spacing w:before="180" w:after="180" w:line="378" w:lineRule="atLeast"/>
        <w:rPr>
          <w:rFonts w:hint="eastAsia" w:ascii="黑体" w:hAnsi="黑体" w:eastAsia="黑体" w:cs="黑体"/>
          <w:kern w:val="2"/>
          <w:sz w:val="21"/>
          <w:szCs w:val="21"/>
        </w:rPr>
      </w:pPr>
      <w:r>
        <w:rPr>
          <w:rFonts w:hint="eastAsia" w:ascii="黑体" w:hAnsi="黑体" w:eastAsia="黑体" w:cs="黑体"/>
          <w:kern w:val="2"/>
          <w:sz w:val="21"/>
          <w:szCs w:val="21"/>
        </w:rPr>
        <w:t>（八）、秩和检验</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1.非参数检验：非参数检验</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2.秩和检验：配对设计差值的符号秩和检验、成组设计两样本比较的秩和检验、成组设计多个样本比较的秩和检验</w:t>
      </w:r>
    </w:p>
    <w:p>
      <w:pPr>
        <w:pStyle w:val="4"/>
        <w:spacing w:before="180" w:after="180" w:line="378" w:lineRule="atLeast"/>
        <w:rPr>
          <w:rFonts w:hint="eastAsia" w:ascii="黑体" w:hAnsi="黑体" w:eastAsia="黑体" w:cs="黑体"/>
          <w:kern w:val="2"/>
          <w:sz w:val="21"/>
          <w:szCs w:val="21"/>
        </w:rPr>
      </w:pPr>
      <w:r>
        <w:rPr>
          <w:rFonts w:hint="eastAsia" w:ascii="黑体" w:hAnsi="黑体" w:eastAsia="黑体" w:cs="黑体"/>
          <w:kern w:val="2"/>
          <w:sz w:val="21"/>
          <w:szCs w:val="21"/>
        </w:rPr>
        <w:t>（九）、直线回归与相关</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1.直线回归：直线回归方程的建立、直线回归系数的含义及其假设检验、直线回归的应用及应注意的问题</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2.直线相关：直线相关系数的含义与计算、直线相关系数的假设检验、直线回归与相关的区别和联系</w:t>
      </w:r>
    </w:p>
    <w:p>
      <w:pPr>
        <w:pStyle w:val="4"/>
        <w:spacing w:before="180" w:after="180" w:line="378" w:lineRule="atLeast"/>
        <w:rPr>
          <w:rFonts w:hint="eastAsia" w:ascii="黑体" w:hAnsi="黑体" w:eastAsia="黑体" w:cs="黑体"/>
          <w:kern w:val="2"/>
          <w:sz w:val="21"/>
          <w:szCs w:val="21"/>
        </w:rPr>
      </w:pPr>
      <w:r>
        <w:rPr>
          <w:rFonts w:hint="eastAsia" w:ascii="黑体" w:hAnsi="黑体" w:eastAsia="黑体" w:cs="黑体"/>
          <w:kern w:val="2"/>
          <w:sz w:val="21"/>
          <w:szCs w:val="21"/>
        </w:rPr>
        <w:t>（十）、统计表和统计图</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1.统计表：制表的基本原则及其注意事项</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2.统计图：制图的基本要求及其注意事项、统计图的正确选择</w:t>
      </w:r>
    </w:p>
    <w:p>
      <w:pPr>
        <w:pStyle w:val="4"/>
        <w:spacing w:before="180" w:after="180" w:line="378" w:lineRule="atLeast"/>
        <w:rPr>
          <w:rFonts w:hint="eastAsia" w:ascii="黑体" w:hAnsi="黑体" w:eastAsia="黑体" w:cs="黑体"/>
          <w:kern w:val="2"/>
          <w:sz w:val="21"/>
          <w:szCs w:val="21"/>
        </w:rPr>
      </w:pPr>
      <w:r>
        <w:rPr>
          <w:rFonts w:hint="eastAsia" w:ascii="黑体" w:hAnsi="黑体" w:eastAsia="黑体" w:cs="黑体"/>
          <w:kern w:val="2"/>
          <w:sz w:val="21"/>
          <w:szCs w:val="21"/>
        </w:rPr>
        <w:t>（十一）、统计设计</w:t>
      </w:r>
    </w:p>
    <w:p>
      <w:pPr>
        <w:pStyle w:val="4"/>
        <w:spacing w:before="180" w:after="180" w:line="378" w:lineRule="atLeast"/>
        <w:rPr>
          <w:rFonts w:hint="eastAsia" w:ascii="Calibri" w:cs="Times New Roman"/>
          <w:kern w:val="2"/>
          <w:sz w:val="21"/>
          <w:szCs w:val="21"/>
        </w:rPr>
      </w:pPr>
      <w:r>
        <w:rPr>
          <w:rFonts w:hint="eastAsia" w:ascii="Calibri" w:cs="Times New Roman"/>
          <w:kern w:val="2"/>
          <w:sz w:val="21"/>
          <w:szCs w:val="21"/>
        </w:rPr>
        <w:t xml:space="preserve"> 1.两种研究类型的特点：调查研究的特点、实验研究的特点</w:t>
      </w:r>
    </w:p>
    <w:p>
      <w:pPr>
        <w:pStyle w:val="4"/>
        <w:spacing w:before="180" w:after="180" w:line="378" w:lineRule="atLeast"/>
        <w:rPr>
          <w:rFonts w:ascii="Calibri" w:cs="Times New Roman"/>
          <w:kern w:val="2"/>
          <w:sz w:val="21"/>
          <w:szCs w:val="21"/>
        </w:rPr>
      </w:pPr>
      <w:r>
        <w:rPr>
          <w:rFonts w:ascii="Calibri" w:cs="Times New Roman"/>
          <w:kern w:val="2"/>
          <w:sz w:val="21"/>
          <w:szCs w:val="21"/>
        </w:rPr>
        <w:t xml:space="preserve"> </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2.调查设计：调查设计的基本内容、四种基本的抽样方法</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3.实验设计：实验设计的基本原则和基本要素、常用的几种实验设计方法</w:t>
      </w:r>
    </w:p>
    <w:p>
      <w:pPr>
        <w:pStyle w:val="4"/>
        <w:spacing w:before="180" w:after="180" w:line="378" w:lineRule="atLeast"/>
        <w:rPr>
          <w:rFonts w:hint="eastAsia" w:ascii="黑体" w:hAnsi="黑体" w:eastAsia="黑体" w:cs="黑体"/>
          <w:kern w:val="2"/>
          <w:sz w:val="21"/>
          <w:szCs w:val="21"/>
        </w:rPr>
      </w:pPr>
      <w:r>
        <w:rPr>
          <w:rFonts w:hint="eastAsia" w:ascii="黑体" w:hAnsi="黑体" w:eastAsia="黑体" w:cs="黑体"/>
          <w:kern w:val="2"/>
          <w:sz w:val="21"/>
          <w:szCs w:val="21"/>
        </w:rPr>
        <w:t>（十二）、多元线性回归</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1、多元线性回归的概念：多元线性回归模型及模型中的参数</w:t>
      </w:r>
    </w:p>
    <w:p>
      <w:pPr>
        <w:pStyle w:val="4"/>
        <w:spacing w:before="180" w:after="180" w:line="378" w:lineRule="atLeast"/>
        <w:rPr>
          <w:rFonts w:ascii="Calibri" w:cs="Times New Roman"/>
          <w:kern w:val="2"/>
          <w:sz w:val="21"/>
          <w:szCs w:val="21"/>
        </w:rPr>
      </w:pPr>
      <w:r>
        <w:rPr>
          <w:rFonts w:hint="eastAsia" w:ascii="Calibri" w:cs="Times New Roman"/>
          <w:kern w:val="2"/>
          <w:sz w:val="21"/>
          <w:szCs w:val="21"/>
        </w:rPr>
        <w:t xml:space="preserve"> 2、多元线性回归的应用：对回归模型的评价、应用线性回归分析时应注意的事项</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9B"/>
    <w:rsid w:val="000014AC"/>
    <w:rsid w:val="00006F0F"/>
    <w:rsid w:val="00013DF5"/>
    <w:rsid w:val="00023443"/>
    <w:rsid w:val="00046679"/>
    <w:rsid w:val="0009708C"/>
    <w:rsid w:val="000B531C"/>
    <w:rsid w:val="000C2029"/>
    <w:rsid w:val="000E08C0"/>
    <w:rsid w:val="000F5FE8"/>
    <w:rsid w:val="000F6728"/>
    <w:rsid w:val="00107680"/>
    <w:rsid w:val="00125F85"/>
    <w:rsid w:val="00142160"/>
    <w:rsid w:val="001527BC"/>
    <w:rsid w:val="00164014"/>
    <w:rsid w:val="00173948"/>
    <w:rsid w:val="00192C58"/>
    <w:rsid w:val="00193FBF"/>
    <w:rsid w:val="001A3DE7"/>
    <w:rsid w:val="001B60E5"/>
    <w:rsid w:val="001C5F3E"/>
    <w:rsid w:val="001D19FE"/>
    <w:rsid w:val="001D6E7A"/>
    <w:rsid w:val="001E7C6B"/>
    <w:rsid w:val="001F2503"/>
    <w:rsid w:val="002214CB"/>
    <w:rsid w:val="00226942"/>
    <w:rsid w:val="00230475"/>
    <w:rsid w:val="0023193B"/>
    <w:rsid w:val="0023568D"/>
    <w:rsid w:val="00245821"/>
    <w:rsid w:val="002510EB"/>
    <w:rsid w:val="002623F1"/>
    <w:rsid w:val="00273770"/>
    <w:rsid w:val="00281595"/>
    <w:rsid w:val="00286A92"/>
    <w:rsid w:val="002D230B"/>
    <w:rsid w:val="002D4115"/>
    <w:rsid w:val="002D496B"/>
    <w:rsid w:val="002E3D89"/>
    <w:rsid w:val="002F49B0"/>
    <w:rsid w:val="00314732"/>
    <w:rsid w:val="00345D0E"/>
    <w:rsid w:val="00377216"/>
    <w:rsid w:val="00394244"/>
    <w:rsid w:val="003C26D1"/>
    <w:rsid w:val="003C5C60"/>
    <w:rsid w:val="003C5DAA"/>
    <w:rsid w:val="003D7538"/>
    <w:rsid w:val="003E3B2D"/>
    <w:rsid w:val="003E49E5"/>
    <w:rsid w:val="003E7DEA"/>
    <w:rsid w:val="003F0CB0"/>
    <w:rsid w:val="0040117F"/>
    <w:rsid w:val="00406901"/>
    <w:rsid w:val="00406A0D"/>
    <w:rsid w:val="004115BE"/>
    <w:rsid w:val="00417FC2"/>
    <w:rsid w:val="00421145"/>
    <w:rsid w:val="00441A9B"/>
    <w:rsid w:val="00476560"/>
    <w:rsid w:val="00482D65"/>
    <w:rsid w:val="00482E51"/>
    <w:rsid w:val="004915D8"/>
    <w:rsid w:val="0049611F"/>
    <w:rsid w:val="004A0DCF"/>
    <w:rsid w:val="004C0E7D"/>
    <w:rsid w:val="004C54BB"/>
    <w:rsid w:val="004D0A04"/>
    <w:rsid w:val="004E08D4"/>
    <w:rsid w:val="004F0406"/>
    <w:rsid w:val="004F0ECA"/>
    <w:rsid w:val="00515D76"/>
    <w:rsid w:val="00516972"/>
    <w:rsid w:val="00523A34"/>
    <w:rsid w:val="00542C66"/>
    <w:rsid w:val="00553838"/>
    <w:rsid w:val="00553E94"/>
    <w:rsid w:val="00560A5C"/>
    <w:rsid w:val="00571E4E"/>
    <w:rsid w:val="00576315"/>
    <w:rsid w:val="00576CDB"/>
    <w:rsid w:val="005A63C7"/>
    <w:rsid w:val="005E39E0"/>
    <w:rsid w:val="005F5B11"/>
    <w:rsid w:val="0060593C"/>
    <w:rsid w:val="00606173"/>
    <w:rsid w:val="0062039B"/>
    <w:rsid w:val="0062154D"/>
    <w:rsid w:val="0064164F"/>
    <w:rsid w:val="0064592A"/>
    <w:rsid w:val="00652F48"/>
    <w:rsid w:val="00663D15"/>
    <w:rsid w:val="0068607E"/>
    <w:rsid w:val="00686088"/>
    <w:rsid w:val="006E369D"/>
    <w:rsid w:val="006E4C7D"/>
    <w:rsid w:val="006F304D"/>
    <w:rsid w:val="006F7643"/>
    <w:rsid w:val="00701EC6"/>
    <w:rsid w:val="00720386"/>
    <w:rsid w:val="00726C1D"/>
    <w:rsid w:val="0079277D"/>
    <w:rsid w:val="007B34FD"/>
    <w:rsid w:val="007B3C36"/>
    <w:rsid w:val="007B6BF7"/>
    <w:rsid w:val="0083658A"/>
    <w:rsid w:val="008742BA"/>
    <w:rsid w:val="008833AB"/>
    <w:rsid w:val="008B0854"/>
    <w:rsid w:val="008C66CB"/>
    <w:rsid w:val="008E0628"/>
    <w:rsid w:val="008F0041"/>
    <w:rsid w:val="00927E35"/>
    <w:rsid w:val="00934C19"/>
    <w:rsid w:val="00996018"/>
    <w:rsid w:val="009B2078"/>
    <w:rsid w:val="009D1337"/>
    <w:rsid w:val="009E16B0"/>
    <w:rsid w:val="009E383C"/>
    <w:rsid w:val="00A14AED"/>
    <w:rsid w:val="00A14DF6"/>
    <w:rsid w:val="00A378BE"/>
    <w:rsid w:val="00A4112B"/>
    <w:rsid w:val="00A45769"/>
    <w:rsid w:val="00A51041"/>
    <w:rsid w:val="00A52162"/>
    <w:rsid w:val="00A52D75"/>
    <w:rsid w:val="00A90699"/>
    <w:rsid w:val="00AA6B2A"/>
    <w:rsid w:val="00AC431E"/>
    <w:rsid w:val="00AC5C14"/>
    <w:rsid w:val="00AD1B7C"/>
    <w:rsid w:val="00AD76C4"/>
    <w:rsid w:val="00AD770B"/>
    <w:rsid w:val="00AE4DDB"/>
    <w:rsid w:val="00AF37FB"/>
    <w:rsid w:val="00B05DE2"/>
    <w:rsid w:val="00B1265D"/>
    <w:rsid w:val="00B134FC"/>
    <w:rsid w:val="00B158D7"/>
    <w:rsid w:val="00B4022A"/>
    <w:rsid w:val="00B505C7"/>
    <w:rsid w:val="00B65FF9"/>
    <w:rsid w:val="00B75C42"/>
    <w:rsid w:val="00B86E04"/>
    <w:rsid w:val="00B9660A"/>
    <w:rsid w:val="00BC468B"/>
    <w:rsid w:val="00BE01F1"/>
    <w:rsid w:val="00C21299"/>
    <w:rsid w:val="00C248F1"/>
    <w:rsid w:val="00C40439"/>
    <w:rsid w:val="00C433BB"/>
    <w:rsid w:val="00C43D5F"/>
    <w:rsid w:val="00C45412"/>
    <w:rsid w:val="00C713A4"/>
    <w:rsid w:val="00C85F2C"/>
    <w:rsid w:val="00C85F5E"/>
    <w:rsid w:val="00C87A8C"/>
    <w:rsid w:val="00CB5378"/>
    <w:rsid w:val="00CB549B"/>
    <w:rsid w:val="00CC64BA"/>
    <w:rsid w:val="00CD6C2A"/>
    <w:rsid w:val="00CE5AB3"/>
    <w:rsid w:val="00D01279"/>
    <w:rsid w:val="00D2544D"/>
    <w:rsid w:val="00D36A74"/>
    <w:rsid w:val="00D410B3"/>
    <w:rsid w:val="00D420B9"/>
    <w:rsid w:val="00D50F97"/>
    <w:rsid w:val="00D56FE0"/>
    <w:rsid w:val="00D825E3"/>
    <w:rsid w:val="00DA678C"/>
    <w:rsid w:val="00DB275F"/>
    <w:rsid w:val="00DC10F5"/>
    <w:rsid w:val="00DC2002"/>
    <w:rsid w:val="00DE6009"/>
    <w:rsid w:val="00DF1AA1"/>
    <w:rsid w:val="00E122A5"/>
    <w:rsid w:val="00E22A93"/>
    <w:rsid w:val="00E250E7"/>
    <w:rsid w:val="00E658CE"/>
    <w:rsid w:val="00E725B3"/>
    <w:rsid w:val="00EA2C94"/>
    <w:rsid w:val="00EA34F2"/>
    <w:rsid w:val="00EA6195"/>
    <w:rsid w:val="00EC4765"/>
    <w:rsid w:val="00EC5B1C"/>
    <w:rsid w:val="00EE5C6A"/>
    <w:rsid w:val="00F06A93"/>
    <w:rsid w:val="00F4039F"/>
    <w:rsid w:val="00F61E1A"/>
    <w:rsid w:val="00F66AA6"/>
    <w:rsid w:val="00F96C4C"/>
    <w:rsid w:val="00F96F41"/>
    <w:rsid w:val="00FA04F8"/>
    <w:rsid w:val="00FA4366"/>
    <w:rsid w:val="00FA51E4"/>
    <w:rsid w:val="00FB15CB"/>
    <w:rsid w:val="00FB6DB0"/>
    <w:rsid w:val="00FB74AA"/>
    <w:rsid w:val="00FD0482"/>
    <w:rsid w:val="00FE52AE"/>
    <w:rsid w:val="00FE54A5"/>
    <w:rsid w:val="00FF1277"/>
    <w:rsid w:val="00FF2122"/>
    <w:rsid w:val="00FF79AC"/>
    <w:rsid w:val="0E05798E"/>
    <w:rsid w:val="402B338B"/>
    <w:rsid w:val="736D8FF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uiPriority w:val="99"/>
    <w:tblPr>
      <w:tblStyle w:val="5"/>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snapToGrid w:val="0"/>
      <w:jc w:val="left"/>
    </w:pPr>
    <w:rPr>
      <w:rFonts w:ascii="Calibri" w:hAnsi="Calibri"/>
      <w:kern w:val="0"/>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customStyle="1" w:styleId="7">
    <w:name w:val="页脚 Char"/>
    <w:link w:val="2"/>
    <w:semiHidden/>
    <w:locked/>
    <w:uiPriority w:val="99"/>
    <w:rPr>
      <w:rFonts w:cs="Times New Roman"/>
      <w:sz w:val="18"/>
      <w:szCs w:val="18"/>
    </w:rPr>
  </w:style>
  <w:style w:type="character" w:customStyle="1" w:styleId="8">
    <w:name w:val="页眉 Char"/>
    <w:link w:val="3"/>
    <w:semiHidden/>
    <w:locked/>
    <w:uiPriority w:val="99"/>
    <w:rPr>
      <w:rFonts w:cs="Times New Roman"/>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1060</Words>
  <Characters>6048</Characters>
  <Lines>50</Lines>
  <Paragraphs>14</Paragraphs>
  <TotalTime>1.33333333333333</TotalTime>
  <ScaleCrop>false</ScaleCrop>
  <LinksUpToDate>false</LinksUpToDate>
  <CharactersWithSpaces>7094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2011-07-19T15:59:00Z</dcterms:created>
  <dc:creator>山东大学研究生招生办公室; 雨林木风</dc:creator>
  <dc:description>山东大学2011年硕士研究生入学考试自命题考试大纲</dc:description>
  <cp:keywords>2011年硕士研究生入学考试考试大纲</cp:keywords>
  <cp:lastModifiedBy>vertesyuan</cp:lastModifiedBy>
  <dcterms:modified xsi:type="dcterms:W3CDTF">2022-09-17T07:33:32Z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2C8E9F5DD7D443028FD4F54054939A5B</vt:lpwstr>
  </property>
</Properties>
</file>