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u w:val="single"/>
        </w:rPr>
        <w:t>2023</w:t>
      </w:r>
      <w:r>
        <w:rPr>
          <w:rFonts w:hint="eastAsia" w:ascii="宋体" w:hAnsi="宋体"/>
          <w:b/>
          <w:sz w:val="36"/>
          <w:szCs w:val="36"/>
        </w:rPr>
        <w:t>年硕士研究生入学考试专业课考试大纲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35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考试科目代码：717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考试科目名称：普通物理学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7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widowControl/>
              <w:spacing w:line="300" w:lineRule="auto"/>
              <w:ind w:firstLine="48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普通物理是物理学学科的重要基础，</w:t>
            </w:r>
            <w:r>
              <w:rPr>
                <w:rFonts w:hint="eastAsia" w:hAnsi="宋体"/>
                <w:szCs w:val="21"/>
              </w:rPr>
              <w:t>普通物理学</w:t>
            </w:r>
            <w:r>
              <w:rPr>
                <w:rFonts w:hAnsi="宋体"/>
                <w:szCs w:val="21"/>
              </w:rPr>
              <w:t>研究生入学考试是为招收</w:t>
            </w:r>
            <w:r>
              <w:rPr>
                <w:rFonts w:hint="eastAsia" w:hAnsi="宋体"/>
                <w:szCs w:val="21"/>
              </w:rPr>
              <w:t>物理学</w:t>
            </w:r>
            <w:r>
              <w:rPr>
                <w:rFonts w:hAnsi="宋体"/>
                <w:szCs w:val="21"/>
              </w:rPr>
              <w:t>有关专业</w:t>
            </w:r>
            <w:r>
              <w:rPr>
                <w:rFonts w:hint="eastAsia" w:hAnsi="宋体"/>
                <w:szCs w:val="21"/>
              </w:rPr>
              <w:t>（原子与分子物理、光学、声学）</w:t>
            </w:r>
            <w:r>
              <w:rPr>
                <w:rFonts w:hAnsi="宋体"/>
                <w:szCs w:val="21"/>
              </w:rPr>
              <w:t>硕士研究生而实施的具有选拔功能的水平考试。</w:t>
            </w:r>
            <w:r>
              <w:rPr>
                <w:rFonts w:hint="eastAsia" w:hAnsi="宋体"/>
                <w:szCs w:val="21"/>
              </w:rPr>
              <w:t>它的主要目的是测试学生对普通物理学核心内容力学的基本规律、热学的分析、电磁场的基本问题、原子物理学的掌握程度。要求学生对普通物理学内容有比较系统和全面的了解和掌握，并能够运用普通物理学</w:t>
            </w:r>
            <w:r>
              <w:rPr>
                <w:rFonts w:hAnsi="宋体"/>
                <w:szCs w:val="21"/>
              </w:rPr>
              <w:t>的基本概念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Ansi="宋体"/>
                <w:szCs w:val="21"/>
              </w:rPr>
              <w:t>基本理论</w:t>
            </w:r>
            <w:r>
              <w:rPr>
                <w:rFonts w:hint="eastAsia" w:hAnsi="宋体"/>
                <w:szCs w:val="21"/>
              </w:rPr>
              <w:t>、基本原理处理应用</w:t>
            </w:r>
            <w:r>
              <w:rPr>
                <w:rFonts w:hint="eastAsia"/>
              </w:rPr>
              <w:t>领域中的问题</w:t>
            </w:r>
            <w:r>
              <w:rPr>
                <w:rFonts w:hint="eastAsia" w:hAnsi="宋体"/>
                <w:szCs w:val="21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3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before="31" w:beforeLines="10" w:after="31" w:afterLines="10" w:line="300" w:lineRule="auto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1、质点运动学</w:t>
            </w:r>
          </w:p>
          <w:p>
            <w:pPr>
              <w:spacing w:before="31" w:beforeLines="10" w:after="31" w:afterLines="10" w:line="300" w:lineRule="auto"/>
              <w:ind w:firstLine="315" w:firstLineChars="15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求质点运动方程的基本方法</w:t>
            </w:r>
          </w:p>
          <w:p>
            <w:pPr>
              <w:spacing w:before="31" w:beforeLines="10" w:after="31" w:afterLines="10" w:line="300" w:lineRule="auto"/>
              <w:ind w:firstLine="315" w:firstLineChars="1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运动学问题求解</w:t>
            </w:r>
          </w:p>
          <w:p>
            <w:pPr>
              <w:spacing w:before="31" w:beforeLines="10" w:after="31" w:afterLines="10" w:line="300" w:lineRule="auto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</w:t>
            </w:r>
            <w:r>
              <w:rPr>
                <w:rFonts w:hint="eastAsia"/>
                <w:bCs/>
                <w:color w:val="000000"/>
                <w:szCs w:val="21"/>
              </w:rPr>
              <w:t>牛顿运动定律</w:t>
            </w:r>
          </w:p>
          <w:p>
            <w:pPr>
              <w:spacing w:before="31" w:beforeLines="10" w:after="31" w:afterLines="10" w:line="300" w:lineRule="auto"/>
              <w:ind w:firstLine="357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牛顿定律的分析</w:t>
            </w:r>
          </w:p>
          <w:p>
            <w:pPr>
              <w:spacing w:before="31" w:beforeLines="10" w:after="31" w:afterLines="10" w:line="300" w:lineRule="auto"/>
              <w:ind w:firstLine="357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牛顿定律的应用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3、动量守恒和能量守恒定律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动量守恒及应用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能量守恒及应用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4、刚体</w:t>
            </w:r>
          </w:p>
          <w:p>
            <w:pPr>
              <w:spacing w:line="300" w:lineRule="auto"/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刚体转动定律</w:t>
            </w:r>
          </w:p>
          <w:p>
            <w:pPr>
              <w:spacing w:line="300" w:lineRule="auto"/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角动量守恒及应用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5、静电场</w:t>
            </w:r>
          </w:p>
          <w:p>
            <w:pPr>
              <w:spacing w:line="300" w:lineRule="auto"/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静电场求场强</w:t>
            </w:r>
          </w:p>
          <w:p>
            <w:pPr>
              <w:spacing w:line="300" w:lineRule="auto"/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高斯定理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6、静磁场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磁感应强度求解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安培环路定理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7、电磁感应和暂态过程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电磁感应定律</w:t>
            </w:r>
          </w:p>
          <w:p>
            <w:pPr>
              <w:spacing w:line="300" w:lineRule="auto"/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感生和动生电动势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8、气体动理论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理想气体状态方程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理想气体内能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9、热力学基础</w:t>
            </w:r>
          </w:p>
          <w:p>
            <w:pPr>
              <w:spacing w:line="300" w:lineRule="auto"/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热力学定律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循环过程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10、原子物理和量子物理初步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基本概念和实验解释</w:t>
            </w:r>
          </w:p>
          <w:p>
            <w:pPr>
              <w:spacing w:line="300" w:lineRule="auto"/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波尔理论</w:t>
            </w: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波函数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9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1、判断</w:t>
            </w:r>
            <w:r>
              <w:rPr>
                <w:rFonts w:ascii="宋体" w:hAnsi="宋体"/>
                <w:szCs w:val="21"/>
              </w:rPr>
              <w:t>题（共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2、选择题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简答</w:t>
            </w:r>
            <w:r>
              <w:rPr>
                <w:rFonts w:hint="eastAsia" w:ascii="宋体" w:hAnsi="宋体"/>
                <w:szCs w:val="21"/>
              </w:rPr>
              <w:t>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计算题（共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0分，共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8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cs="Helvetica"/>
                <w:b w:val="0"/>
                <w:color w:val="494949"/>
                <w:sz w:val="21"/>
                <w:szCs w:val="21"/>
              </w:rPr>
              <w:t>1、</w:t>
            </w:r>
            <w:r>
              <w:rPr>
                <w:rFonts w:cs="Helvetica"/>
                <w:b w:val="0"/>
                <w:color w:val="494949"/>
                <w:sz w:val="21"/>
                <w:szCs w:val="21"/>
              </w:rPr>
              <w:t>普通物理学</w:t>
            </w:r>
            <w:r>
              <w:rPr>
                <w:rFonts w:hint="eastAsia" w:cs="Helvetica"/>
                <w:b w:val="0"/>
                <w:color w:val="494949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sz w:val="21"/>
                <w:szCs w:val="21"/>
              </w:rPr>
              <w:t>，</w:t>
            </w:r>
            <w:r>
              <w:rPr>
                <w:rFonts w:cs="Helvetica"/>
                <w:b w:val="0"/>
                <w:color w:val="111111"/>
                <w:sz w:val="21"/>
                <w:szCs w:val="21"/>
                <w:shd w:val="clear" w:color="auto" w:fill="FFFFFF"/>
              </w:rPr>
              <w:t>程守洙、江之永</w:t>
            </w:r>
            <w:r>
              <w:rPr>
                <w:rFonts w:hint="eastAsia"/>
                <w:b w:val="0"/>
                <w:sz w:val="21"/>
                <w:szCs w:val="21"/>
              </w:rPr>
              <w:t>，高等教育出版社，</w:t>
            </w:r>
            <w:r>
              <w:rPr>
                <w:b w:val="0"/>
                <w:sz w:val="21"/>
                <w:szCs w:val="21"/>
              </w:rPr>
              <w:t>201</w:t>
            </w:r>
            <w:r>
              <w:rPr>
                <w:rFonts w:hint="eastAsia"/>
                <w:b w:val="0"/>
                <w:sz w:val="21"/>
                <w:szCs w:val="21"/>
              </w:rPr>
              <w:t>6</w:t>
            </w:r>
            <w:r>
              <w:rPr>
                <w:b w:val="0"/>
                <w:sz w:val="21"/>
                <w:szCs w:val="21"/>
              </w:rPr>
              <w:t>年0</w:t>
            </w:r>
            <w:r>
              <w:rPr>
                <w:rFonts w:hint="eastAsia"/>
                <w:b w:val="0"/>
                <w:sz w:val="21"/>
                <w:szCs w:val="21"/>
              </w:rPr>
              <w:t>5</w:t>
            </w:r>
            <w:r>
              <w:rPr>
                <w:b w:val="0"/>
                <w:sz w:val="21"/>
                <w:szCs w:val="21"/>
              </w:rPr>
              <w:t>月</w:t>
            </w:r>
            <w:r>
              <w:rPr>
                <w:rFonts w:hint="eastAsia"/>
                <w:b w:val="0"/>
                <w:sz w:val="21"/>
                <w:szCs w:val="21"/>
              </w:rPr>
              <w:t>，</w:t>
            </w:r>
            <w:r>
              <w:rPr>
                <w:b w:val="0"/>
                <w:sz w:val="21"/>
                <w:szCs w:val="21"/>
              </w:rPr>
              <w:t>第</w:t>
            </w:r>
            <w:r>
              <w:rPr>
                <w:rFonts w:hint="eastAsia"/>
                <w:b w:val="0"/>
                <w:sz w:val="21"/>
                <w:szCs w:val="21"/>
              </w:rPr>
              <w:t>七</w:t>
            </w:r>
            <w:r>
              <w:rPr>
                <w:b w:val="0"/>
                <w:sz w:val="21"/>
                <w:szCs w:val="21"/>
              </w:rPr>
              <w:t>版</w:t>
            </w:r>
            <w:r>
              <w:rPr>
                <w:rFonts w:hint="eastAsia"/>
                <w:b w:val="0"/>
                <w:sz w:val="21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物理学教程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/>
                <w:szCs w:val="21"/>
                <w:shd w:val="clear" w:color="auto" w:fill="FFFFFF"/>
              </w:rPr>
              <w:t>马文蔚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、周雨青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，高等教育出版社，2006年11月。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D010A5"/>
    <w:multiLevelType w:val="multilevel"/>
    <w:tmpl w:val="7FD010A5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D55"/>
    <w:rsid w:val="00073BED"/>
    <w:rsid w:val="000A44A3"/>
    <w:rsid w:val="00113875"/>
    <w:rsid w:val="00150442"/>
    <w:rsid w:val="001E54B1"/>
    <w:rsid w:val="00211620"/>
    <w:rsid w:val="00286B10"/>
    <w:rsid w:val="002D6C39"/>
    <w:rsid w:val="00343002"/>
    <w:rsid w:val="003813CC"/>
    <w:rsid w:val="003D1DC0"/>
    <w:rsid w:val="00436D74"/>
    <w:rsid w:val="00482FDE"/>
    <w:rsid w:val="004A7F32"/>
    <w:rsid w:val="004D2E26"/>
    <w:rsid w:val="004D699E"/>
    <w:rsid w:val="005757E6"/>
    <w:rsid w:val="005915BF"/>
    <w:rsid w:val="00592E62"/>
    <w:rsid w:val="005E1892"/>
    <w:rsid w:val="0060321B"/>
    <w:rsid w:val="00605285"/>
    <w:rsid w:val="00621099"/>
    <w:rsid w:val="00656555"/>
    <w:rsid w:val="006744F0"/>
    <w:rsid w:val="006B49DD"/>
    <w:rsid w:val="0073287C"/>
    <w:rsid w:val="00762C50"/>
    <w:rsid w:val="0076714A"/>
    <w:rsid w:val="00786D27"/>
    <w:rsid w:val="007A6291"/>
    <w:rsid w:val="007D7ABF"/>
    <w:rsid w:val="00856400"/>
    <w:rsid w:val="00880532"/>
    <w:rsid w:val="0088689D"/>
    <w:rsid w:val="008C4519"/>
    <w:rsid w:val="0093089D"/>
    <w:rsid w:val="0094455E"/>
    <w:rsid w:val="009A7912"/>
    <w:rsid w:val="00A037B3"/>
    <w:rsid w:val="00A211A2"/>
    <w:rsid w:val="00A435DD"/>
    <w:rsid w:val="00A63A4B"/>
    <w:rsid w:val="00A724B4"/>
    <w:rsid w:val="00AF13C8"/>
    <w:rsid w:val="00B82BEB"/>
    <w:rsid w:val="00BA0DE8"/>
    <w:rsid w:val="00C46FA0"/>
    <w:rsid w:val="00D13CE7"/>
    <w:rsid w:val="00DD00B5"/>
    <w:rsid w:val="00DE2A49"/>
    <w:rsid w:val="00DF6D38"/>
    <w:rsid w:val="00E64BBC"/>
    <w:rsid w:val="00E72F20"/>
    <w:rsid w:val="00E90F1D"/>
    <w:rsid w:val="00E9318E"/>
    <w:rsid w:val="00E939B9"/>
    <w:rsid w:val="00EA3990"/>
    <w:rsid w:val="00EA72F2"/>
    <w:rsid w:val="00EB673B"/>
    <w:rsid w:val="00EC0119"/>
    <w:rsid w:val="00F35FB8"/>
    <w:rsid w:val="00FA24AE"/>
    <w:rsid w:val="0C6E4DD7"/>
    <w:rsid w:val="70BA1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Salutation"/>
    <w:basedOn w:val="1"/>
    <w:next w:val="1"/>
    <w:link w:val="10"/>
    <w:uiPriority w:val="0"/>
    <w:rPr>
      <w:rFonts w:ascii="宋体"/>
      <w:sz w:val="24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称呼 Char"/>
    <w:link w:val="3"/>
    <w:uiPriority w:val="0"/>
    <w:rPr>
      <w:rFonts w:ascii="宋体"/>
      <w:kern w:val="2"/>
      <w:sz w:val="24"/>
    </w:rPr>
  </w:style>
  <w:style w:type="character" w:customStyle="1" w:styleId="11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2019-06-27T03:12:00Z</dcterms:created>
  <dc:creator>USER</dc:creator>
  <cp:lastModifiedBy>vertesyuan</cp:lastModifiedBy>
  <cp:lastPrinted>2011-06-29T03:04:00Z</cp:lastPrinted>
  <dcterms:modified xsi:type="dcterms:W3CDTF">2022-09-17T12:41:33Z</dcterms:modified>
  <dc:title>2011年硕士研究生入学考试专业课考试大纲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FA974B9D8F134187969ED93CA96FBB3A</vt:lpwstr>
  </property>
</Properties>
</file>