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3" w:hRule="atLeast"/>
        </w:trPr>
        <w:tc>
          <w:tcPr>
            <w:tcW w:w="2880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考试科目名称：音乐分析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1" w:hRule="atLeast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ind w:firstLine="435"/>
              <w:rPr>
                <w:rFonts w:hint="eastAsia" w:ascii="宋体" w:hAnsi="宋体"/>
                <w:szCs w:val="21"/>
              </w:rPr>
            </w:pPr>
          </w:p>
          <w:p>
            <w:pPr>
              <w:ind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曲式与作品分析部分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考生应掌握传统曲式及其理论的全部内容。应能综合考虑音乐作品中材料发展、调性布局及结构比例关系的特点，划分出所给乐曲的曲式结构，并根据作品的艺术特点论述相关的理论问题。具体要求如下：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该</w:t>
            </w:r>
            <w:r>
              <w:rPr>
                <w:rFonts w:hint="eastAsia" w:ascii="宋体" w:hAnsi="宋体"/>
                <w:szCs w:val="21"/>
              </w:rPr>
              <w:t>课程</w:t>
            </w:r>
            <w:r>
              <w:rPr>
                <w:rFonts w:ascii="宋体" w:hAnsi="宋体"/>
                <w:szCs w:val="21"/>
              </w:rPr>
              <w:t>主要考察应试者掌握和运用和声学基本理论知识</w:t>
            </w:r>
            <w:r>
              <w:rPr>
                <w:rFonts w:hint="eastAsia" w:ascii="宋体" w:hAnsi="宋体"/>
                <w:szCs w:val="21"/>
              </w:rPr>
              <w:t>分析大型作品的</w:t>
            </w:r>
            <w:r>
              <w:rPr>
                <w:rFonts w:ascii="宋体" w:hAnsi="宋体"/>
                <w:szCs w:val="21"/>
              </w:rPr>
              <w:t>能力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分析指定段落或全曲，要求准确标记调性、和弦，有转调需标明转调过程（共同和弦、转调和弦）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2．在乐谱上划分出作品的曲式结构及其调性关系，指出作品的整体曲式名称并要求注明次级曲式（到乐段规模）；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3．画出规范的分析图示，注明各个曲式级别、调性布局以及所发生的小节数；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4．围绕作品的材料发展、调性布局及结构比例关系等诸方面的特点写出文字说明。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曲式与作品分析部分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相当于《曲式与作品分析》课程本科阶段普修课程大纲要求的结业程度，能够熟练分析“一段曲式——奏鸣曲式”范围内的作品。</w:t>
            </w: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1、曲式发展的基本结构原则、音乐的陈述类型、补充、扩充、整体结构与次级结构、基本部分与从属部分；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2、乐句、类乐句、乐节、乐汇、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3、动机、主题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4、乐段、类乐段、—句体乐段、复乐段、乐段的分类；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5、递增结构、递减结构、起承转合结构、结构的综合、结构的分裂、方整结构、非方整结构、收拢性结构、开放性结构；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6、一部曲式；单二部曲式；单三部曲式；复三部曲式；回旋曲式；变奏曲式；奏鸣曲式。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1" w:hRule="atLeast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49" w:hRule="atLeast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333333"/>
                <w:szCs w:val="21"/>
              </w:rPr>
            </w:pP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53535"/>
                <w:kern w:val="0"/>
                <w:szCs w:val="21"/>
              </w:rPr>
              <w:t>曲式与作品分析：（两个小题，第一小题70分；第二小题80分，共计150分）</w:t>
            </w: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（一）范围：单二或单三部曲式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Arial"/>
                <w:color w:val="353535"/>
                <w:kern w:val="0"/>
                <w:szCs w:val="21"/>
              </w:rPr>
              <w:t>1、和声分析：（20分）分析</w:t>
            </w:r>
            <w:r>
              <w:rPr>
                <w:rFonts w:ascii="宋体" w:hAnsi="宋体"/>
                <w:color w:val="333333"/>
                <w:szCs w:val="21"/>
              </w:rPr>
              <w:t>古典乐派时期的音乐作品或作品片断的和声进行</w:t>
            </w:r>
            <w:r>
              <w:rPr>
                <w:rFonts w:hint="eastAsia" w:ascii="宋体" w:hAnsi="宋体"/>
                <w:color w:val="333333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要求准确标记调性、和弦，有转调需标明转调过程（共同和弦、转调和弦）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2、曲式结构图：（30分）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3、结合作品所应用的作曲技法，对作品进行文字说明：（20分）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范围：复三部曲式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color w:val="353535"/>
                <w:kern w:val="0"/>
                <w:szCs w:val="21"/>
              </w:rPr>
              <w:t>和声分析：（20分）分析</w:t>
            </w:r>
            <w:r>
              <w:rPr>
                <w:rFonts w:ascii="宋体" w:hAnsi="宋体"/>
                <w:color w:val="333333"/>
                <w:szCs w:val="21"/>
              </w:rPr>
              <w:t>古典乐派时期的音乐作品或作品片断的和声进行</w:t>
            </w:r>
            <w:r>
              <w:rPr>
                <w:rFonts w:hint="eastAsia" w:ascii="宋体" w:hAnsi="宋体"/>
                <w:color w:val="333333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要求准确标记调性、和弦，有转调需标明转调过程（共同和弦、转调和弦）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2、曲式结构图：（30分）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3、结合作品所应用的作曲技法，对作品进行文字说明：（30分）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2" w:hRule="atLeast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21" w:hRule="atLeast"/>
        </w:trPr>
        <w:tc>
          <w:tcPr>
            <w:tcW w:w="8234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88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《</w:t>
            </w:r>
            <w:r>
              <w:rPr>
                <w:rFonts w:ascii="宋体" w:hAnsi="宋体" w:cs="Arial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kern w:val="0"/>
                <w:szCs w:val="21"/>
              </w:rPr>
              <w:instrText xml:space="preserve">HYPERLINK "http://book.kaoyantj.com/kaoyanbook_search.asp?shuming=%BA%CD%C9%F9%B5%C4%C0%ED%C2%DB%D3%EB%D3%A6%D3%C3&amp;xuanze=2" \o "进入网上书城检索书籍《和声的理论与应用》" \t "_blank"</w:instrText>
            </w:r>
            <w:r>
              <w:rPr>
                <w:rFonts w:ascii="宋体" w:hAnsi="宋体" w:cs="Arial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/>
                <w:kern w:val="0"/>
                <w:szCs w:val="21"/>
              </w:rPr>
              <w:t>和声的理论与应用</w:t>
            </w:r>
            <w:r>
              <w:rPr>
                <w:rFonts w:ascii="宋体" w:hAnsi="宋体" w:cs="Arial"/>
                <w:kern w:val="0"/>
                <w:szCs w:val="21"/>
              </w:rPr>
              <w:fldChar w:fldCharType="end"/>
            </w:r>
            <w:r>
              <w:rPr>
                <w:rFonts w:ascii="宋体" w:hAnsi="宋体" w:cs="Arial"/>
                <w:kern w:val="0"/>
                <w:szCs w:val="21"/>
              </w:rPr>
              <w:t>》桑桐著.上海音乐出版社.</w:t>
            </w: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53535"/>
                <w:kern w:val="0"/>
                <w:szCs w:val="21"/>
              </w:rPr>
              <w:t>《音乐作品分析教程》，钱仁康、钱亦平著，上海音乐出版社</w:t>
            </w: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53535"/>
                <w:kern w:val="0"/>
                <w:szCs w:val="21"/>
              </w:rPr>
              <w:t>《曲式分析基础教程》，高为杰、陈丹布编著，高等教育出版社</w:t>
            </w: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53535"/>
                <w:kern w:val="0"/>
                <w:szCs w:val="21"/>
              </w:rPr>
              <w:t>《曲式与作品分析》，吴祖强著，人民音乐出版社</w:t>
            </w: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Arial"/>
                <w:color w:val="353535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7CC56"/>
    <w:multiLevelType w:val="singleLevel"/>
    <w:tmpl w:val="8BC7CC5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34D460"/>
    <w:multiLevelType w:val="singleLevel"/>
    <w:tmpl w:val="4434D4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DdmYzZjYTBmM2MxMDdmZTYxNzk4NmExODQwYWQifQ=="/>
  </w:docVars>
  <w:rsids>
    <w:rsidRoot w:val="00371D74"/>
    <w:rsid w:val="00006C42"/>
    <w:rsid w:val="00016BBC"/>
    <w:rsid w:val="00017AC4"/>
    <w:rsid w:val="000328BB"/>
    <w:rsid w:val="000B565F"/>
    <w:rsid w:val="000F7831"/>
    <w:rsid w:val="00112886"/>
    <w:rsid w:val="00122CC8"/>
    <w:rsid w:val="001431F9"/>
    <w:rsid w:val="00145DD3"/>
    <w:rsid w:val="00163B08"/>
    <w:rsid w:val="00177182"/>
    <w:rsid w:val="001D744B"/>
    <w:rsid w:val="0020308A"/>
    <w:rsid w:val="00221B73"/>
    <w:rsid w:val="003704B1"/>
    <w:rsid w:val="00371D74"/>
    <w:rsid w:val="003B4443"/>
    <w:rsid w:val="003E2A45"/>
    <w:rsid w:val="00416E52"/>
    <w:rsid w:val="004317EC"/>
    <w:rsid w:val="0046675A"/>
    <w:rsid w:val="00530726"/>
    <w:rsid w:val="005804AE"/>
    <w:rsid w:val="00601BC9"/>
    <w:rsid w:val="006909AA"/>
    <w:rsid w:val="006A733D"/>
    <w:rsid w:val="006C5599"/>
    <w:rsid w:val="00752C57"/>
    <w:rsid w:val="00792337"/>
    <w:rsid w:val="00816709"/>
    <w:rsid w:val="0087147C"/>
    <w:rsid w:val="008A7CF9"/>
    <w:rsid w:val="008B5A46"/>
    <w:rsid w:val="008D7ECE"/>
    <w:rsid w:val="009F66C7"/>
    <w:rsid w:val="00A23832"/>
    <w:rsid w:val="00A67275"/>
    <w:rsid w:val="00AA1583"/>
    <w:rsid w:val="00AC1016"/>
    <w:rsid w:val="00AD4ADF"/>
    <w:rsid w:val="00B272A0"/>
    <w:rsid w:val="00B4725F"/>
    <w:rsid w:val="00B66958"/>
    <w:rsid w:val="00C053F3"/>
    <w:rsid w:val="00C96E5F"/>
    <w:rsid w:val="00CB2419"/>
    <w:rsid w:val="00D21F63"/>
    <w:rsid w:val="00D41B7F"/>
    <w:rsid w:val="00DB22FA"/>
    <w:rsid w:val="00DE1433"/>
    <w:rsid w:val="00F00440"/>
    <w:rsid w:val="00F32349"/>
    <w:rsid w:val="00F460F6"/>
    <w:rsid w:val="00F95EC0"/>
    <w:rsid w:val="00FD5AF3"/>
    <w:rsid w:val="374D4276"/>
    <w:rsid w:val="43C73D9E"/>
    <w:rsid w:val="5E97213D"/>
    <w:rsid w:val="5FBE1FFF"/>
    <w:rsid w:val="69590613"/>
    <w:rsid w:val="71E94339"/>
    <w:rsid w:val="766D1E4D"/>
    <w:rsid w:val="7E5E6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214</Words>
  <Characters>1225</Characters>
  <Lines>10</Lines>
  <Paragraphs>2</Paragraphs>
  <TotalTime>0</TotalTime>
  <ScaleCrop>false</ScaleCrop>
  <LinksUpToDate>false</LinksUpToDate>
  <CharactersWithSpaces>1437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2011-09-04T06:43:00Z</dcterms:created>
  <dc:creator>Administrator</dc:creator>
  <cp:lastModifiedBy>vertesyuan</cp:lastModifiedBy>
  <dcterms:modified xsi:type="dcterms:W3CDTF">2022-09-17T12:44:06Z</dcterms:modified>
  <dc:title>2011年硕士研究生入学考试专业课考试大纲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F0D28DDA760043928F55BAFEC023CC0B</vt:lpwstr>
  </property>
</Properties>
</file>