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东北大学2023年硕士研究生招生考试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618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数学分析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数学分析是数学专业硕士生入学考试的业务课。考试对象为参加数学专业2023年全国硕士研究生入学考试的准考考生。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numPr>
          <w:ilvl w:val="1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极限论</w:t>
      </w:r>
    </w:p>
    <w:p>
      <w:pPr>
        <w:pStyle w:val="4"/>
        <w:spacing w:before="0" w:beforeAutospacing="0" w:after="0" w:afterAutospacing="0" w:line="360" w:lineRule="auto"/>
        <w:ind w:left="424" w:leftChars="202" w:firstLine="775" w:firstLineChars="277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1．数列极限、函数极限的概念、性质和计算；</w:t>
      </w:r>
    </w:p>
    <w:p>
      <w:pPr>
        <w:pStyle w:val="4"/>
        <w:spacing w:before="0" w:beforeAutospacing="0" w:after="0" w:afterAutospacing="0" w:line="360" w:lineRule="auto"/>
        <w:ind w:left="424" w:leftChars="202" w:firstLine="775" w:firstLineChars="277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2．连续函数（包括一致连续）的概念、性质及应用；</w:t>
      </w:r>
    </w:p>
    <w:p>
      <w:pPr>
        <w:pStyle w:val="4"/>
        <w:spacing w:before="0" w:beforeAutospacing="0" w:after="0" w:afterAutospacing="0" w:line="360" w:lineRule="auto"/>
        <w:ind w:left="424" w:leftChars="202" w:firstLine="775" w:firstLineChars="277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3．实数基本定理及应用。</w:t>
      </w:r>
    </w:p>
    <w:p>
      <w:pPr>
        <w:numPr>
          <w:ilvl w:val="1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微分学</w:t>
      </w:r>
    </w:p>
    <w:p>
      <w:pPr>
        <w:spacing w:line="360" w:lineRule="auto"/>
        <w:ind w:left="424" w:leftChars="202" w:firstLine="775" w:firstLineChars="277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1．一元函数与多元函数导数的概念、性质及计算；</w:t>
      </w:r>
    </w:p>
    <w:p>
      <w:pPr>
        <w:spacing w:line="360" w:lineRule="auto"/>
        <w:ind w:left="424" w:leftChars="202" w:firstLine="775" w:firstLineChars="277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2．微分学基本定理及其应用。</w:t>
      </w:r>
    </w:p>
    <w:p>
      <w:pPr>
        <w:numPr>
          <w:ilvl w:val="1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积分学</w:t>
      </w:r>
    </w:p>
    <w:p>
      <w:pPr>
        <w:pStyle w:val="4"/>
        <w:spacing w:before="0" w:beforeAutospacing="0" w:after="0" w:afterAutospacing="0" w:line="360" w:lineRule="auto"/>
        <w:ind w:left="848" w:leftChars="404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1．一元函数积分学的概念、性质和计算；</w:t>
      </w:r>
    </w:p>
    <w:p>
      <w:pPr>
        <w:pStyle w:val="4"/>
        <w:spacing w:before="0" w:beforeAutospacing="0" w:after="0" w:afterAutospacing="0" w:line="360" w:lineRule="auto"/>
        <w:ind w:left="848" w:leftChars="404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2．重积分的概念、性质和计算；</w:t>
      </w:r>
    </w:p>
    <w:p>
      <w:pPr>
        <w:pStyle w:val="4"/>
        <w:spacing w:before="0" w:beforeAutospacing="0" w:after="0" w:afterAutospacing="0" w:line="360" w:lineRule="auto"/>
        <w:ind w:left="848" w:leftChars="404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3．曲线与曲面积分的概念、性质和计算；</w:t>
      </w:r>
    </w:p>
    <w:p>
      <w:pPr>
        <w:pStyle w:val="4"/>
        <w:spacing w:before="0" w:beforeAutospacing="0" w:after="0" w:afterAutospacing="0" w:line="360" w:lineRule="auto"/>
        <w:ind w:left="848" w:leftChars="404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4．各种积分间的关系问题。</w:t>
      </w:r>
    </w:p>
    <w:p>
      <w:pPr>
        <w:numPr>
          <w:ilvl w:val="1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级数论与广义积分</w:t>
      </w:r>
    </w:p>
    <w:p>
      <w:pPr>
        <w:pStyle w:val="4"/>
        <w:spacing w:before="0" w:beforeAutospacing="0" w:after="0" w:afterAutospacing="0" w:line="360" w:lineRule="auto"/>
        <w:ind w:left="850" w:leftChars="405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1．常数项级数与广义积分的概念、性质和收敛性（包括一致收敛性）问题；</w:t>
      </w:r>
    </w:p>
    <w:p>
      <w:pPr>
        <w:pStyle w:val="4"/>
        <w:spacing w:before="0" w:beforeAutospacing="0" w:after="0" w:afterAutospacing="0" w:line="360" w:lineRule="auto"/>
        <w:ind w:left="850" w:leftChars="405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2．函数项级数与含参变量广义积分的概念、性质和收敛性（包括一致收敛性）问题；</w:t>
      </w:r>
    </w:p>
    <w:p>
      <w:pPr>
        <w:spacing w:line="360" w:lineRule="auto"/>
        <w:ind w:firstLine="1120" w:firstLineChars="4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3．特殊的函数项级数——幂级数与</w:t>
      </w:r>
      <w:r>
        <w:rPr>
          <w:rFonts w:ascii="宋体" w:hAnsi="宋体" w:cs="宋体"/>
          <w:sz w:val="28"/>
          <w:szCs w:val="28"/>
        </w:rPr>
        <w:t>Fourier</w:t>
      </w:r>
      <w:r>
        <w:rPr>
          <w:rFonts w:hint="eastAsia" w:ascii="宋体" w:hAnsi="宋体" w:cs="宋体"/>
          <w:sz w:val="28"/>
          <w:szCs w:val="28"/>
        </w:rPr>
        <w:t>级数。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本科目无需使用计算器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附件1：试题导语参考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1、计算方面内容（共60分）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2、证明方面内容（共90分）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注：试题导语信息最终以试题命制为准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附件2：参考书目信息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709930</wp:posOffset>
            </wp:positionV>
            <wp:extent cx="2531745" cy="2929255"/>
            <wp:effectExtent l="0" t="0" r="1905" b="4445"/>
            <wp:wrapNone/>
            <wp:docPr id="6" name="图片 6" descr="https://img14.360buyimg.com/n0/jfs/t1/25018/13/14200/84365/5ca5985cE8f22fa8d/957918ec51eb6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img14.360buyimg.com/n0/jfs/t1/25018/13/14200/84365/5ca5985cE8f22fa8d/957918ec51eb6c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</w:rPr>
        <w:t>欧阳光中、朱学炎、金福临、陈传璋</w:t>
      </w:r>
      <w:r>
        <w:rPr>
          <w:rFonts w:ascii="宋体" w:hAnsi="宋体" w:cs="宋体"/>
          <w:sz w:val="28"/>
          <w:szCs w:val="28"/>
        </w:rPr>
        <w:t>等</w:t>
      </w:r>
      <w:r>
        <w:rPr>
          <w:rFonts w:hint="eastAsia" w:ascii="宋体" w:hAnsi="宋体" w:cs="宋体"/>
          <w:sz w:val="28"/>
          <w:szCs w:val="28"/>
        </w:rPr>
        <w:t>，数学分析（上、下册</w:t>
      </w:r>
      <w:r>
        <w:rPr>
          <w:rFonts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</w:rPr>
        <w:t>，第四版，高等教育出版社，2018年8月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hint="default" w:ascii="宋体" w:hAnsi="宋体" w:cs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820D1"/>
    <w:multiLevelType w:val="multilevel"/>
    <w:tmpl w:val="21D820D1"/>
    <w:lvl w:ilvl="0" w:tentative="0">
      <w:start w:val="1"/>
      <w:numFmt w:val="chineseCountingThousand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decimal"/>
      <w:lvlText w:val="%5．"/>
      <w:lvlJc w:val="left"/>
      <w:pPr>
        <w:tabs>
          <w:tab w:val="left" w:pos="2040"/>
        </w:tabs>
        <w:ind w:left="204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2D4837"/>
    <w:rsid w:val="001136CD"/>
    <w:rsid w:val="001D3DAB"/>
    <w:rsid w:val="002D4837"/>
    <w:rsid w:val="004E49D4"/>
    <w:rsid w:val="008F56AF"/>
    <w:rsid w:val="00926FE1"/>
    <w:rsid w:val="14D54D3F"/>
    <w:rsid w:val="1B9D08DF"/>
    <w:rsid w:val="2F167ADE"/>
    <w:rsid w:val="363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xt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3399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610</Words>
  <Characters>635</Characters>
  <Lines>4</Lines>
  <Paragraphs>1</Paragraphs>
  <TotalTime>1</TotalTime>
  <ScaleCrop>false</ScaleCrop>
  <LinksUpToDate>false</LinksUpToDate>
  <CharactersWithSpaces>694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2022-09-14T13:40:50Z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971B5597D9534900A6F70B9606BDFECD</vt:lpwstr>
  </property>
</Properties>
</file>