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ascii="黑体" w:hAnsi="黑体" w:eastAsia="黑体" w:cs="黑体"/>
          <w:sz w:val="44"/>
          <w:szCs w:val="44"/>
        </w:rPr>
        <w:t>2023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816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普通物理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普通物理是物理学专业硕士生入学考试的业务课。考试对象为参加物理学专业202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（二）考试时间：</w:t>
      </w:r>
      <w:r>
        <w:rPr>
          <w:rFonts w:ascii="宋体" w:hAnsi="宋体" w:eastAsia="宋体"/>
          <w:sz w:val="28"/>
          <w:szCs w:val="28"/>
        </w:rPr>
        <w:t>180</w:t>
      </w:r>
      <w:r>
        <w:rPr>
          <w:rFonts w:hint="eastAsia" w:ascii="宋体" w:hAnsi="宋体" w:eastAsia="宋体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numPr>
          <w:ilvl w:val="1"/>
          <w:numId w:val="1"/>
        </w:num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基本概念和术语</w:t>
      </w:r>
    </w:p>
    <w:p>
      <w:pPr>
        <w:pStyle w:val="8"/>
        <w:spacing w:before="0" w:beforeAutospacing="0" w:after="0" w:afterAutospacing="0" w:line="360" w:lineRule="auto"/>
        <w:ind w:left="424" w:leftChars="202" w:firstLine="775" w:firstLineChars="277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ascii="宋体" w:hAnsi="宋体" w:eastAsia="宋体" w:cs="Times New Roman"/>
          <w:color w:val="auto"/>
          <w:sz w:val="28"/>
          <w:szCs w:val="28"/>
        </w:rPr>
        <w:t>1．基本概念；2．基本定律；3．物理过程</w:t>
      </w:r>
    </w:p>
    <w:p>
      <w:pPr>
        <w:numPr>
          <w:ilvl w:val="1"/>
          <w:numId w:val="1"/>
        </w:num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证明、</w:t>
      </w:r>
      <w:r>
        <w:rPr>
          <w:rFonts w:ascii="宋体" w:hAnsi="宋体" w:eastAsia="宋体"/>
          <w:color w:val="000000"/>
          <w:sz w:val="28"/>
          <w:szCs w:val="28"/>
        </w:rPr>
        <w:t>计算</w:t>
      </w:r>
    </w:p>
    <w:p>
      <w:pPr>
        <w:spacing w:line="360" w:lineRule="auto"/>
        <w:ind w:left="424" w:leftChars="202"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1．质点运动学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质点、参考系、坐标系；位置矢量、速度，加速度；曲线运动的描述，运动描述的相对性。</w:t>
      </w:r>
    </w:p>
    <w:p>
      <w:pPr>
        <w:spacing w:line="360" w:lineRule="auto"/>
        <w:ind w:left="424" w:leftChars="202"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2．质点动力学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牛顿三定律， 常见力和基本力， 牛顿第二定律的微分形式应用举例，非惯性系，惯性力；动量和冲量，质心和质心运动定理， 动量守恒定律；变力的功，功和动能；保守力，非保守力，势能， 功能原理，机械能守恒定律和能量守恒定律；碰撞问题。</w:t>
      </w:r>
    </w:p>
    <w:p>
      <w:pPr>
        <w:spacing w:line="360" w:lineRule="auto"/>
        <w:ind w:left="424" w:leftChars="202"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3.真空中的静电场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电荷量子化，电荷守恒定律，库仑定律；电场强度，场强叠加原理；电场强度通量、高斯定理； 静电场环路定理，电势能，电势；电势叠加原理；电场强度与电势梯度</w:t>
      </w:r>
    </w:p>
    <w:p>
      <w:pPr>
        <w:spacing w:line="360" w:lineRule="auto"/>
        <w:ind w:left="424" w:leftChars="202"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4．静电场中的导体和电介质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>静电场中的导体；静电场中的电介质；电位移，有介质时的高斯定理；电容，电容器；电场的能量；能量密度。</w:t>
      </w:r>
    </w:p>
    <w:p>
      <w:pPr>
        <w:spacing w:line="360" w:lineRule="auto"/>
        <w:ind w:left="424" w:leftChars="202"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5.恒定磁场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>恒定电流，磁场；毕奥-萨伐尔定律；磁场的高斯定理；安培环路定理；带电粒子在电场和磁场中的运动；载流导线在磁场中所受的力；磁介质及磁化微观机制；介质中的安培环路定理。</w:t>
      </w:r>
    </w:p>
    <w:p>
      <w:pPr>
        <w:spacing w:line="360" w:lineRule="auto"/>
        <w:ind w:left="424" w:leftChars="202"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6.电磁感应</w:t>
      </w:r>
      <w:r>
        <w:rPr>
          <w:rFonts w:hint="eastAsia" w:ascii="宋体" w:hAnsi="宋体" w:eastAsia="宋体"/>
          <w:color w:val="000000"/>
          <w:sz w:val="28"/>
          <w:szCs w:val="28"/>
        </w:rPr>
        <w:t>、</w:t>
      </w:r>
      <w:r>
        <w:rPr>
          <w:rFonts w:ascii="宋体" w:hAnsi="宋体" w:eastAsia="宋体"/>
          <w:color w:val="000000"/>
          <w:sz w:val="28"/>
          <w:szCs w:val="28"/>
        </w:rPr>
        <w:t>电磁场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>电磁感应定律；动生电动势和感生电动势；自感和互感；磁场的能量，磁场能量密度；位移电流，电磁场基本方程的积分形式。</w:t>
      </w:r>
    </w:p>
    <w:p>
      <w:pPr>
        <w:spacing w:line="360" w:lineRule="auto"/>
        <w:ind w:left="424" w:leftChars="202"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7.简谐振动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机械振动；简谐振动；单摆和复摆；简谐运动的能量；简谐运动的合成与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分解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424" w:leftChars="202"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8.机械波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>机械波的几个概念；平面简谐波的波函数；波动能量的传播；惠更斯原理；波的衍射、干涉；驻波；多普勒效应；平面电磁波。</w:t>
      </w:r>
    </w:p>
    <w:p>
      <w:pPr>
        <w:spacing w:line="360" w:lineRule="auto"/>
        <w:ind w:left="424" w:leftChars="202"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9.</w:t>
      </w:r>
      <w:r>
        <w:rPr>
          <w:rFonts w:ascii="宋体" w:hAnsi="宋体" w:eastAsia="宋体"/>
          <w:color w:val="000000"/>
          <w:sz w:val="28"/>
          <w:szCs w:val="28"/>
        </w:rPr>
        <w:t>气体动理论</w:t>
      </w:r>
      <w:r>
        <w:rPr>
          <w:rFonts w:hint="eastAsia" w:ascii="宋体" w:hAnsi="宋体" w:eastAsia="宋体"/>
          <w:color w:val="000000"/>
          <w:sz w:val="28"/>
          <w:szCs w:val="28"/>
        </w:rPr>
        <w:t>：平衡态，理想气体物态方程；微观模型及统计规律；理想气体压强公式和温度公式；能量均分定理，理想气体内能；Maxwell气体分子速率分布率；分子平均碰撞次数和平均自由程。</w:t>
      </w:r>
    </w:p>
    <w:p>
      <w:pPr>
        <w:spacing w:line="360" w:lineRule="auto"/>
        <w:ind w:left="424" w:leftChars="202"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1</w:t>
      </w:r>
      <w:r>
        <w:rPr>
          <w:rFonts w:hint="eastAsia" w:ascii="宋体" w:hAnsi="宋体" w:eastAsia="宋体"/>
          <w:color w:val="000000"/>
          <w:sz w:val="28"/>
          <w:szCs w:val="28"/>
        </w:rPr>
        <w:t>0.</w:t>
      </w:r>
      <w:r>
        <w:rPr>
          <w:rFonts w:ascii="宋体" w:hAnsi="宋体" w:eastAsia="宋体"/>
          <w:color w:val="000000"/>
          <w:sz w:val="28"/>
          <w:szCs w:val="28"/>
        </w:rPr>
        <w:t>热力学基础</w:t>
      </w:r>
      <w:r>
        <w:rPr>
          <w:rFonts w:hint="eastAsia" w:ascii="宋体" w:hAnsi="宋体" w:eastAsia="宋体"/>
          <w:color w:val="000000"/>
          <w:sz w:val="28"/>
          <w:szCs w:val="28"/>
        </w:rPr>
        <w:t>：热力学第一定律；热力学第一定律在等值过程中应用；绝热过程；循环过程；热力学第二定律；克劳修斯熵和玻尔兹曼熵。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黑体"/>
          <w:bCs/>
          <w:sz w:val="28"/>
          <w:szCs w:val="28"/>
        </w:rPr>
        <w:t>本科目无需使用计算器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计算题（共1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分）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证明题（共4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分）</w:t>
      </w:r>
    </w:p>
    <w:p>
      <w:pPr>
        <w:pStyle w:val="9"/>
        <w:spacing w:line="360" w:lineRule="auto"/>
        <w:ind w:left="64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pStyle w:val="9"/>
        <w:spacing w:line="360" w:lineRule="auto"/>
        <w:ind w:left="64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马文蔚 等. 物理学（第六版），高等教育出版社，2014年。</w:t>
      </w: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1016000</wp:posOffset>
            </wp:positionV>
            <wp:extent cx="3260725" cy="3599815"/>
            <wp:effectExtent l="0" t="0" r="15875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1097280</wp:posOffset>
            </wp:positionV>
            <wp:extent cx="2404110" cy="3420110"/>
            <wp:effectExtent l="0" t="0" r="15240" b="889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t>练习册：吴天刚，杨桂娟. 新编基础物理学（第二版）习题分析与解答，科学出版社，2016年.</w:t>
      </w: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left="640" w:firstLine="0" w:firstLineChars="0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04370"/>
    <w:multiLevelType w:val="multilevel"/>
    <w:tmpl w:val="15604370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1D820D1"/>
    <w:multiLevelType w:val="multilevel"/>
    <w:tmpl w:val="21D820D1"/>
    <w:lvl w:ilvl="0" w:tentative="0">
      <w:start w:val="1"/>
      <w:numFmt w:val="chineseCountingThousand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tabs>
          <w:tab w:val="left" w:pos="1080"/>
        </w:tabs>
        <w:ind w:left="108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decimal"/>
      <w:lvlText w:val="%5．"/>
      <w:lvlJc w:val="left"/>
      <w:pPr>
        <w:tabs>
          <w:tab w:val="left" w:pos="2040"/>
        </w:tabs>
        <w:ind w:left="204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1F6EA4"/>
    <w:rsid w:val="00065AE2"/>
    <w:rsid w:val="000E4CFD"/>
    <w:rsid w:val="001F6EA4"/>
    <w:rsid w:val="00221E58"/>
    <w:rsid w:val="002C27AD"/>
    <w:rsid w:val="002D7E6E"/>
    <w:rsid w:val="003734F4"/>
    <w:rsid w:val="003D42FF"/>
    <w:rsid w:val="004423C5"/>
    <w:rsid w:val="004C7B9C"/>
    <w:rsid w:val="0051406E"/>
    <w:rsid w:val="005D5702"/>
    <w:rsid w:val="006228C1"/>
    <w:rsid w:val="00624920"/>
    <w:rsid w:val="0078793E"/>
    <w:rsid w:val="007C108E"/>
    <w:rsid w:val="00827B58"/>
    <w:rsid w:val="00926FE1"/>
    <w:rsid w:val="00934BAE"/>
    <w:rsid w:val="00997058"/>
    <w:rsid w:val="00B157B9"/>
    <w:rsid w:val="00B82542"/>
    <w:rsid w:val="00C07200"/>
    <w:rsid w:val="00F81EA6"/>
    <w:rsid w:val="029B581D"/>
    <w:rsid w:val="0D1A429F"/>
    <w:rsid w:val="144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txt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3399"/>
      <w:kern w:val="0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1097</Words>
  <Characters>1134</Characters>
  <Lines>7</Lines>
  <Paragraphs>2</Paragraphs>
  <TotalTime>1</TotalTime>
  <ScaleCrop>false</ScaleCrop>
  <LinksUpToDate>false</LinksUpToDate>
  <CharactersWithSpaces>1201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2022-09-14T13:47:30Z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DC169AF0C814497D92A3E8CFA770ACD7</vt:lpwstr>
  </property>
</Properties>
</file>