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00" w:afterLines="50" w:afterAutospacing="1" w:line="36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《有机化学》研究生入学考试大纲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一、考试科目的名称：无机化学 考试时间3小时 ，总分150分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二、科目代码： 811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三、考试重点：</w:t>
      </w:r>
    </w:p>
    <w:p>
      <w:pPr>
        <w:spacing w:line="360" w:lineRule="auto"/>
        <w:ind w:left="0" w:leftChars="0" w:firstLine="0" w:firstLineChars="0"/>
        <w:rPr>
          <w:rFonts w:hint="eastAsia" w:ascii="Calibri" w:cs="Calibri"/>
          <w:sz w:val="24"/>
        </w:rPr>
      </w:pPr>
      <w:r>
        <w:rPr>
          <w:rFonts w:hint="eastAsia" w:ascii="宋体" w:hAnsi="宋体" w:cs="宋体"/>
          <w:sz w:val="24"/>
        </w:rPr>
        <w:t>1. 烷烃：</w:t>
      </w:r>
      <w:r>
        <w:rPr>
          <w:sz w:val="24"/>
        </w:rPr>
        <w:t>掌握烷烃同系列，异构、命名、构象、物理性质与自由基反应</w:t>
      </w:r>
      <w:r>
        <w:rPr>
          <w:rFonts w:ascii="Calibri" w:cs="Calibri"/>
          <w:sz w:val="24"/>
        </w:rPr>
        <w:t>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cs="Calibri"/>
          <w:sz w:val="24"/>
        </w:rPr>
        <w:t>2. 烯烃：</w:t>
      </w:r>
      <w:r>
        <w:rPr>
          <w:sz w:val="24"/>
        </w:rPr>
        <w:t>掌握烯烃的结构、异构、命名，物理性质和相对稳定性</w:t>
      </w:r>
      <w:r>
        <w:rPr>
          <w:rFonts w:hint="eastAsia"/>
          <w:sz w:val="24"/>
        </w:rPr>
        <w:t>；掌握</w:t>
      </w:r>
      <w:r>
        <w:rPr>
          <w:sz w:val="24"/>
        </w:rPr>
        <w:t>烯烃的化学反应及亲电加成反应机理</w:t>
      </w:r>
      <w:r>
        <w:rPr>
          <w:rFonts w:hint="eastAsia"/>
          <w:sz w:val="24"/>
        </w:rPr>
        <w:t>；掌握烯烃的</w:t>
      </w:r>
      <w:r>
        <w:rPr>
          <w:rFonts w:ascii="宋体" w:hAnsi="宋体"/>
          <w:sz w:val="24"/>
          <w:lang w:val="eu-ES"/>
        </w:rPr>
        <w:t>氧化、还原、聚合及烯丙氢的反应</w:t>
      </w:r>
      <w:r>
        <w:rPr>
          <w:rFonts w:hint="eastAsia" w:ascii="宋体" w:hAnsi="宋体"/>
          <w:sz w:val="24"/>
          <w:lang w:val="eu-ES"/>
        </w:rPr>
        <w:t>；掌握</w:t>
      </w:r>
      <w:r>
        <w:rPr>
          <w:sz w:val="24"/>
        </w:rPr>
        <w:t>烯烃的制备</w:t>
      </w:r>
      <w:r>
        <w:rPr>
          <w:rFonts w:hint="eastAsia"/>
          <w:sz w:val="24"/>
        </w:rPr>
        <w:t>，</w:t>
      </w:r>
      <w:r>
        <w:rPr>
          <w:sz w:val="24"/>
        </w:rPr>
        <w:t>E1、E2反应机理，反式消除和查依采夫规律</w:t>
      </w:r>
      <w:r>
        <w:rPr>
          <w:rFonts w:hint="eastAsia"/>
          <w:sz w:val="24"/>
        </w:rPr>
        <w:t>等。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3. 炔烃与二烯烃：</w:t>
      </w:r>
      <w:r>
        <w:rPr>
          <w:sz w:val="24"/>
        </w:rPr>
        <w:t>掌握炔烃的结构命名和物理性质</w:t>
      </w:r>
      <w:r>
        <w:rPr>
          <w:rFonts w:hint="eastAsia"/>
          <w:sz w:val="24"/>
        </w:rPr>
        <w:t>；</w:t>
      </w:r>
      <w:r>
        <w:rPr>
          <w:sz w:val="24"/>
        </w:rPr>
        <w:t>亲电加成，亲核加成反应及其它反应</w:t>
      </w:r>
      <w:r>
        <w:rPr>
          <w:rFonts w:hint="eastAsia"/>
          <w:sz w:val="24"/>
        </w:rPr>
        <w:t>；</w:t>
      </w:r>
      <w:r>
        <w:rPr>
          <w:sz w:val="24"/>
        </w:rPr>
        <w:t>炔烃的制备</w:t>
      </w:r>
      <w:r>
        <w:rPr>
          <w:rFonts w:hint="eastAsia"/>
          <w:sz w:val="24"/>
        </w:rPr>
        <w:t>；</w:t>
      </w:r>
      <w:r>
        <w:rPr>
          <w:sz w:val="24"/>
        </w:rPr>
        <w:t>共轭作用和共振论</w:t>
      </w:r>
      <w:r>
        <w:rPr>
          <w:rFonts w:hint="eastAsia"/>
          <w:sz w:val="24"/>
        </w:rPr>
        <w:t>；</w:t>
      </w:r>
      <w:r>
        <w:rPr>
          <w:sz w:val="24"/>
        </w:rPr>
        <w:t>共轭二烯烃的化学反应</w:t>
      </w:r>
      <w:r>
        <w:rPr>
          <w:rFonts w:hint="eastAsia"/>
          <w:sz w:val="24"/>
        </w:rPr>
        <w:t>和</w:t>
      </w:r>
      <w:r>
        <w:rPr>
          <w:sz w:val="24"/>
        </w:rPr>
        <w:t>积累二烯烃的化学反应。</w:t>
      </w:r>
    </w:p>
    <w:p>
      <w:pPr>
        <w:spacing w:line="360" w:lineRule="auto"/>
        <w:ind w:left="0" w:leftChars="0" w:firstLine="0" w:firstLineChars="0"/>
        <w:rPr>
          <w:rFonts w:hint="eastAsia" w:ascii="Calibri" w:cs="Calibri"/>
          <w:sz w:val="24"/>
        </w:rPr>
      </w:pPr>
      <w:r>
        <w:rPr>
          <w:rFonts w:hint="eastAsia" w:ascii="Calibri" w:hAnsi="Calibri" w:cs="Calibri"/>
          <w:sz w:val="24"/>
        </w:rPr>
        <w:t>4. 环烷烃：</w:t>
      </w:r>
      <w:r>
        <w:rPr>
          <w:sz w:val="24"/>
        </w:rPr>
        <w:t>掌握环烷烃的异构、命名、物理性质、化学性质</w:t>
      </w:r>
      <w:r>
        <w:rPr>
          <w:rFonts w:hint="eastAsia"/>
          <w:sz w:val="24"/>
        </w:rPr>
        <w:t>；掌握</w:t>
      </w:r>
      <w:r>
        <w:rPr>
          <w:sz w:val="24"/>
        </w:rPr>
        <w:t>环烷烃的构象及取代环己烷构象分析</w:t>
      </w:r>
      <w:r>
        <w:rPr>
          <w:rFonts w:ascii="Calibri" w:cs="Calibri"/>
          <w:sz w:val="24"/>
        </w:rPr>
        <w:t>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sz w:val="24"/>
        </w:rPr>
      </w:pPr>
      <w:r>
        <w:rPr>
          <w:rFonts w:hint="eastAsia" w:ascii="Calibri" w:cs="Calibri"/>
          <w:sz w:val="24"/>
        </w:rPr>
        <w:t>5. 对映异构：</w:t>
      </w:r>
      <w:r>
        <w:rPr>
          <w:sz w:val="24"/>
        </w:rPr>
        <w:t>掌握旋光性、分子的手性和对称性，各类有旋光性化合物的结构特征，构型确定和命名方法</w:t>
      </w:r>
      <w:r>
        <w:rPr>
          <w:rFonts w:hint="eastAsia"/>
          <w:sz w:val="24"/>
        </w:rPr>
        <w:t>；</w:t>
      </w:r>
      <w:r>
        <w:rPr>
          <w:sz w:val="24"/>
        </w:rPr>
        <w:t>了解消旋化合物的拆分，旋光性化合物的消旋化条件和不对称合成及不对称催化</w:t>
      </w:r>
      <w:r>
        <w:rPr>
          <w:rFonts w:ascii="Calibri" w:cs="Calibri"/>
          <w:sz w:val="24"/>
        </w:rPr>
        <w:t>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hAnsi="Calibri" w:cs="Calibri"/>
          <w:sz w:val="24"/>
        </w:rPr>
        <w:t>6. 卤代烃：</w:t>
      </w:r>
      <w:r>
        <w:rPr>
          <w:sz w:val="24"/>
        </w:rPr>
        <w:t>掌握卤代烃的异构和命名，一卤代烃的化学反应，亲核取代反应S</w:t>
      </w:r>
      <w:r>
        <w:rPr>
          <w:sz w:val="24"/>
          <w:vertAlign w:val="subscript"/>
        </w:rPr>
        <w:t>N</w:t>
      </w:r>
      <w:r>
        <w:rPr>
          <w:sz w:val="24"/>
        </w:rPr>
        <w:t>1，S</w:t>
      </w:r>
      <w:r>
        <w:rPr>
          <w:sz w:val="24"/>
          <w:vertAlign w:val="subscript"/>
        </w:rPr>
        <w:t>N</w:t>
      </w:r>
      <w:r>
        <w:rPr>
          <w:sz w:val="24"/>
        </w:rPr>
        <w:t>2反应机理，讨论烃基结构，离去基团，试剂亲核性和反应条件对于上述反应机理的影响，比较亲核取代反应与消去反应，卤代烃的制备方法</w:t>
      </w:r>
      <w:r>
        <w:rPr>
          <w:rFonts w:hint="eastAsia"/>
          <w:sz w:val="24"/>
        </w:rPr>
        <w:t>；</w:t>
      </w:r>
      <w:r>
        <w:rPr>
          <w:sz w:val="24"/>
        </w:rPr>
        <w:t>了解有机金属化合物，讨论有机镁、有机锂、有机铜、有机钠、有机硼的制备和应用，卤代芳烃亲核取代的消去—加成机理。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sz w:val="24"/>
        </w:rPr>
      </w:pPr>
      <w:r>
        <w:rPr>
          <w:rFonts w:hint="eastAsia"/>
          <w:sz w:val="24"/>
        </w:rPr>
        <w:t>7. 芳烃：</w:t>
      </w:r>
      <w:r>
        <w:rPr>
          <w:sz w:val="24"/>
        </w:rPr>
        <w:t>掌握苯的结构，休克尔规律，芳香性</w:t>
      </w:r>
      <w:r>
        <w:rPr>
          <w:rFonts w:hint="eastAsia"/>
          <w:sz w:val="24"/>
        </w:rPr>
        <w:t>；</w:t>
      </w:r>
      <w:r>
        <w:rPr>
          <w:sz w:val="24"/>
        </w:rPr>
        <w:t>苯衍生物的异构命名和物性</w:t>
      </w:r>
      <w:r>
        <w:rPr>
          <w:rFonts w:hint="eastAsia"/>
          <w:sz w:val="24"/>
        </w:rPr>
        <w:t>；</w:t>
      </w:r>
      <w:r>
        <w:rPr>
          <w:sz w:val="24"/>
        </w:rPr>
        <w:t>苯的亲电取代反应和机理</w:t>
      </w:r>
      <w:r>
        <w:rPr>
          <w:rFonts w:hint="eastAsia"/>
          <w:sz w:val="24"/>
        </w:rPr>
        <w:t>；</w:t>
      </w:r>
      <w:r>
        <w:rPr>
          <w:sz w:val="24"/>
        </w:rPr>
        <w:t>苯环上亲电取代反应的定位规律和解释</w:t>
      </w:r>
      <w:r>
        <w:rPr>
          <w:rFonts w:hint="eastAsia"/>
          <w:sz w:val="24"/>
        </w:rPr>
        <w:t>；</w:t>
      </w:r>
      <w:r>
        <w:rPr>
          <w:sz w:val="24"/>
        </w:rPr>
        <w:t>烷基苯侧链的反应</w:t>
      </w:r>
      <w:r>
        <w:rPr>
          <w:rFonts w:hint="eastAsia"/>
          <w:sz w:val="24"/>
        </w:rPr>
        <w:t>；</w:t>
      </w:r>
      <w:r>
        <w:rPr>
          <w:sz w:val="24"/>
        </w:rPr>
        <w:t>了解手性芳烃和多环芳烃。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sz w:val="24"/>
        </w:rPr>
      </w:pPr>
      <w:r>
        <w:rPr>
          <w:rFonts w:hint="eastAsia" w:ascii="Calibri" w:hAnsi="Calibri" w:cs="Calibri"/>
          <w:sz w:val="24"/>
        </w:rPr>
        <w:t>8. 醇、酚与醚：</w:t>
      </w:r>
      <w:r>
        <w:rPr>
          <w:sz w:val="24"/>
        </w:rPr>
        <w:t>掌握醇的结构，命名和物性，一元醇的化学反应，一元醇的制法，二元醇及其反应，酚的结构，命名和物性，酚的化学反应</w:t>
      </w:r>
      <w:r>
        <w:rPr>
          <w:rFonts w:hint="eastAsia"/>
          <w:sz w:val="24"/>
        </w:rPr>
        <w:t>；</w:t>
      </w:r>
      <w:r>
        <w:rPr>
          <w:sz w:val="24"/>
        </w:rPr>
        <w:t>掌握醚和环醚的结构，命名和物性，反应及其制法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hAnsi="Calibri" w:cs="Calibri"/>
          <w:sz w:val="24"/>
        </w:rPr>
        <w:t>9. 醛与酮：</w:t>
      </w:r>
      <w:r>
        <w:rPr>
          <w:sz w:val="24"/>
        </w:rPr>
        <w:t>掌握一元醛酮的结构、命名和光谱特征，醛酮的亲核加成反应，羰基加成反应的立体化学，醛和酮的酮—烯醇平衡及有关反应，醛和酮的还原和氧化，一元醛酮的制法。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color w:val="0070C0"/>
          <w:sz w:val="24"/>
        </w:rPr>
      </w:pPr>
      <w:r>
        <w:rPr>
          <w:rFonts w:hint="eastAsia" w:ascii="Calibri" w:cs="Calibri"/>
          <w:sz w:val="24"/>
        </w:rPr>
        <w:t>10. 不饱和醛酮与取代醛酮：</w:t>
      </w:r>
      <w:r>
        <w:rPr>
          <w:sz w:val="24"/>
        </w:rPr>
        <w:t>掌握α，β-不饱和醛酮及其共轭加成，醌的性质与制法</w:t>
      </w:r>
      <w:r>
        <w:rPr>
          <w:rFonts w:hint="eastAsia"/>
          <w:sz w:val="24"/>
        </w:rPr>
        <w:t>；掌握</w:t>
      </w:r>
      <w:r>
        <w:rPr>
          <w:sz w:val="24"/>
        </w:rPr>
        <w:t>羟基醛和酮，酚醛和酚酮的化学性质</w:t>
      </w:r>
      <w:r>
        <w:rPr>
          <w:rFonts w:ascii="Calibri" w:cs="Calibri"/>
          <w:sz w:val="24"/>
        </w:rPr>
        <w:t>。</w:t>
      </w:r>
    </w:p>
    <w:p>
      <w:pPr>
        <w:spacing w:line="360" w:lineRule="auto"/>
        <w:ind w:left="0" w:leftChars="0" w:firstLine="0" w:firstLineChars="0"/>
        <w:rPr>
          <w:rFonts w:hint="eastAsia" w:ascii="Calibri" w:hAnsi="Calibri" w:cs="Calibri"/>
          <w:sz w:val="24"/>
        </w:rPr>
      </w:pPr>
      <w:r>
        <w:rPr>
          <w:rFonts w:hint="eastAsia" w:ascii="Calibri" w:hAnsi="Calibri" w:cs="Calibri"/>
          <w:sz w:val="24"/>
        </w:rPr>
        <w:t xml:space="preserve">11. </w:t>
      </w:r>
      <w:r>
        <w:rPr>
          <w:rFonts w:hint="eastAsia" w:ascii="Calibri" w:hAnsi="宋体" w:cs="Calibri"/>
          <w:sz w:val="24"/>
        </w:rPr>
        <w:t>核磁共振谱、红外光谱、紫外光谱和质谱：</w:t>
      </w:r>
      <w:r>
        <w:rPr>
          <w:sz w:val="24"/>
        </w:rPr>
        <w:t>掌握核磁共振、红外光谱、紫外光谱、质谱用来确定简单有机化合物结构的方法</w:t>
      </w:r>
      <w:r>
        <w:rPr>
          <w:rFonts w:hint="eastAsia"/>
          <w:sz w:val="24"/>
        </w:rPr>
        <w:t>；</w:t>
      </w:r>
      <w:r>
        <w:rPr>
          <w:rFonts w:hint="eastAsia" w:ascii="Calibri" w:hAnsi="Calibri" w:cs="Calibri"/>
          <w:sz w:val="24"/>
        </w:rPr>
        <w:t xml:space="preserve"> 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hAnsi="Calibri" w:cs="Calibri"/>
          <w:sz w:val="24"/>
        </w:rPr>
        <w:t>12. 羧酸及其衍生物：</w:t>
      </w:r>
      <w:r>
        <w:rPr>
          <w:sz w:val="24"/>
        </w:rPr>
        <w:t>掌握羧酸的结构和光谱特征</w:t>
      </w:r>
      <w:r>
        <w:rPr>
          <w:rFonts w:hint="eastAsia"/>
          <w:sz w:val="24"/>
        </w:rPr>
        <w:t>；</w:t>
      </w:r>
      <w:r>
        <w:rPr>
          <w:sz w:val="24"/>
        </w:rPr>
        <w:t>取代基的诱导效应，共轭效应，场效应对羧酸酸性的影响</w:t>
      </w:r>
      <w:r>
        <w:rPr>
          <w:rFonts w:hint="eastAsia"/>
          <w:sz w:val="24"/>
        </w:rPr>
        <w:t>；</w:t>
      </w:r>
      <w:r>
        <w:rPr>
          <w:sz w:val="24"/>
        </w:rPr>
        <w:t>羧酸的化学反应及制备方法</w:t>
      </w:r>
      <w:r>
        <w:rPr>
          <w:rFonts w:hint="eastAsia"/>
          <w:sz w:val="24"/>
        </w:rPr>
        <w:t>；</w:t>
      </w:r>
      <w:r>
        <w:rPr>
          <w:sz w:val="24"/>
        </w:rPr>
        <w:t>不饱和羧酸、卤代酸、羟基酸和羰基酸的制备和反应性能</w:t>
      </w:r>
      <w:r>
        <w:rPr>
          <w:rFonts w:hint="eastAsia" w:ascii="Calibri" w:cs="Calibri"/>
          <w:sz w:val="24"/>
        </w:rPr>
        <w:t>；</w:t>
      </w:r>
      <w:r>
        <w:rPr>
          <w:sz w:val="24"/>
        </w:rPr>
        <w:t>掌握羧酸衍生物的结构，命名和物理性质，反应机理、制备方法及反应活性顺序</w:t>
      </w:r>
    </w:p>
    <w:p>
      <w:pPr>
        <w:spacing w:line="360" w:lineRule="auto"/>
        <w:ind w:left="0" w:leftChars="0" w:firstLine="0" w:firstLineChars="0"/>
        <w:rPr>
          <w:rFonts w:hint="eastAsia" w:ascii="Calibri" w:cs="Calibri"/>
          <w:sz w:val="24"/>
        </w:rPr>
      </w:pPr>
      <w:r>
        <w:rPr>
          <w:rFonts w:hint="eastAsia"/>
          <w:sz w:val="24"/>
        </w:rPr>
        <w:t xml:space="preserve">13. </w:t>
      </w:r>
      <w:r>
        <w:rPr>
          <w:rFonts w:hint="eastAsia" w:ascii="Calibri" w:hAnsi="宋体" w:cs="Calibri"/>
          <w:sz w:val="24"/>
        </w:rPr>
        <w:t>缩合反应：</w:t>
      </w:r>
      <w:r>
        <w:rPr>
          <w:rFonts w:ascii="Calibri" w:cs="Calibri"/>
          <w:sz w:val="24"/>
        </w:rPr>
        <w:t>掌握缩合反应在有机合成中极为常用的有关连接</w:t>
      </w:r>
      <w:r>
        <w:rPr>
          <w:rFonts w:ascii="Calibri" w:hAnsi="Calibri" w:cs="Calibri"/>
          <w:sz w:val="24"/>
        </w:rPr>
        <w:t>C-C</w:t>
      </w:r>
      <w:r>
        <w:rPr>
          <w:rFonts w:ascii="Calibri" w:cs="Calibri"/>
          <w:sz w:val="24"/>
        </w:rPr>
        <w:t>键的反应，如：</w:t>
      </w:r>
      <w:r>
        <w:rPr>
          <w:rFonts w:ascii="Calibri" w:hAnsi="Calibri" w:cs="Calibri"/>
          <w:sz w:val="24"/>
        </w:rPr>
        <w:t>Mannich</w:t>
      </w:r>
      <w:r>
        <w:rPr>
          <w:rFonts w:ascii="Calibri" w:cs="Calibri"/>
          <w:sz w:val="24"/>
        </w:rPr>
        <w:t>反应，</w:t>
      </w:r>
      <w:r>
        <w:rPr>
          <w:rFonts w:ascii="Calibri" w:hAnsi="Calibri" w:cs="Calibri"/>
          <w:sz w:val="24"/>
        </w:rPr>
        <w:t>Michael</w:t>
      </w:r>
      <w:r>
        <w:rPr>
          <w:rFonts w:ascii="Calibri" w:cs="Calibri"/>
          <w:sz w:val="24"/>
        </w:rPr>
        <w:t>加成，</w:t>
      </w:r>
      <w:r>
        <w:rPr>
          <w:rFonts w:ascii="Calibri" w:hAnsi="Calibri" w:cs="Calibri"/>
          <w:sz w:val="24"/>
        </w:rPr>
        <w:t>Robinson</w:t>
      </w:r>
      <w:r>
        <w:rPr>
          <w:rFonts w:ascii="Calibri" w:cs="Calibri"/>
          <w:sz w:val="24"/>
        </w:rPr>
        <w:t>并环，酯缩合反应，丙二酸酯和乙酰乙酸乙酯合成及其在缩合反应中的应用，通过烯胺的烷基化和酰基化反应，</w:t>
      </w:r>
      <w:r>
        <w:rPr>
          <w:rFonts w:ascii="Calibri" w:hAnsi="Calibri" w:cs="Calibri"/>
          <w:sz w:val="24"/>
        </w:rPr>
        <w:t>Wittig</w:t>
      </w:r>
      <w:r>
        <w:rPr>
          <w:rFonts w:ascii="Calibri" w:cs="Calibri"/>
          <w:sz w:val="24"/>
        </w:rPr>
        <w:t>反应，</w:t>
      </w:r>
      <w:r>
        <w:rPr>
          <w:rFonts w:ascii="Calibri" w:hAnsi="Calibri" w:cs="Calibri"/>
          <w:sz w:val="24"/>
        </w:rPr>
        <w:t>Perkin</w:t>
      </w:r>
      <w:r>
        <w:rPr>
          <w:rFonts w:ascii="Calibri" w:cs="Calibri"/>
          <w:sz w:val="24"/>
        </w:rPr>
        <w:t>反应，</w:t>
      </w:r>
      <w:r>
        <w:rPr>
          <w:rFonts w:ascii="Calibri" w:hAnsi="Calibri" w:cs="Calibri"/>
          <w:sz w:val="24"/>
        </w:rPr>
        <w:t xml:space="preserve">Knoevenagel </w:t>
      </w:r>
      <w:r>
        <w:rPr>
          <w:rFonts w:ascii="Calibri" w:cs="Calibri"/>
          <w:sz w:val="24"/>
        </w:rPr>
        <w:t>反应，</w:t>
      </w:r>
      <w:r>
        <w:rPr>
          <w:rFonts w:ascii="Calibri" w:hAnsi="Calibri" w:cs="Calibri"/>
          <w:sz w:val="24"/>
        </w:rPr>
        <w:t>Cannizarro</w:t>
      </w:r>
      <w:r>
        <w:rPr>
          <w:rFonts w:ascii="Calibri" w:cs="Calibri"/>
          <w:sz w:val="24"/>
        </w:rPr>
        <w:t>反应，安息香缩合等。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cs="Calibri"/>
          <w:sz w:val="24"/>
        </w:rPr>
        <w:t>14. 胺及其含氮化合物：</w:t>
      </w:r>
      <w:r>
        <w:rPr>
          <w:sz w:val="24"/>
        </w:rPr>
        <w:t>掌握胺类化合物的结构命名和物性，碱性和结构的关系，化学反应及其制备方法，卡宾（Carbene）和乃春(Nitrene)的结构和化学性质，季铵盐和氢氧化四烃基铵及其立体化学</w:t>
      </w:r>
      <w:r>
        <w:rPr>
          <w:rFonts w:hint="eastAsia"/>
          <w:sz w:val="24"/>
        </w:rPr>
        <w:t>；</w:t>
      </w:r>
      <w:r>
        <w:rPr>
          <w:sz w:val="24"/>
        </w:rPr>
        <w:t>掌握硝基化合物，芳香亲核取代反应机理，重氮化合物、芳香族重氮盐及其在芳香化合物合成中的应用。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 xml:space="preserve">15. </w:t>
      </w:r>
      <w:r>
        <w:rPr>
          <w:rFonts w:hint="eastAsia" w:ascii="Calibri" w:hAnsi="宋体" w:cs="Calibri"/>
          <w:sz w:val="24"/>
        </w:rPr>
        <w:t>杂环化合物</w:t>
      </w:r>
      <w:r>
        <w:rPr>
          <w:rFonts w:hint="eastAsia" w:ascii="Calibri" w:hAnsi="Calibri" w:cs="Calibri"/>
          <w:sz w:val="24"/>
        </w:rPr>
        <w:t>：</w:t>
      </w:r>
      <w:r>
        <w:rPr>
          <w:sz w:val="24"/>
        </w:rPr>
        <w:t>掌握吡咯，呋喃、噻吩、吡啶等杂环化合物的结构、命名、化学性质。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sz w:val="24"/>
        </w:rPr>
      </w:pPr>
      <w:r>
        <w:rPr>
          <w:rFonts w:hint="eastAsia"/>
          <w:sz w:val="24"/>
        </w:rPr>
        <w:t xml:space="preserve">16. </w:t>
      </w:r>
      <w:r>
        <w:rPr>
          <w:rFonts w:hint="eastAsia" w:ascii="Calibri" w:hAnsi="宋体" w:cs="Calibri"/>
          <w:sz w:val="24"/>
        </w:rPr>
        <w:t>重排反应：</w:t>
      </w:r>
      <w:r>
        <w:rPr>
          <w:sz w:val="24"/>
        </w:rPr>
        <w:t>掌握</w:t>
      </w:r>
      <w:r>
        <w:rPr>
          <w:rFonts w:hint="eastAsia"/>
          <w:sz w:val="24"/>
        </w:rPr>
        <w:t>烃基</w:t>
      </w:r>
      <w:r>
        <w:rPr>
          <w:sz w:val="24"/>
        </w:rPr>
        <w:t>由碳原子迁移到碳原子</w:t>
      </w:r>
      <w:r>
        <w:rPr>
          <w:rFonts w:hint="eastAsia"/>
          <w:sz w:val="24"/>
        </w:rPr>
        <w:t>、</w:t>
      </w:r>
      <w:r>
        <w:rPr>
          <w:sz w:val="24"/>
        </w:rPr>
        <w:t>由碳原子迁移到杂原子和由杂原子迁移到碳原子上的重排反应。</w:t>
      </w:r>
    </w:p>
    <w:p>
      <w:pPr>
        <w:spacing w:line="360" w:lineRule="auto"/>
        <w:ind w:left="0" w:leftChars="0" w:firstLine="0" w:firstLineChars="0"/>
        <w:rPr>
          <w:rFonts w:ascii="Calibri" w:hAnsi="Calibri" w:cs="Calibri"/>
          <w:sz w:val="24"/>
        </w:rPr>
      </w:pPr>
      <w:r>
        <w:rPr>
          <w:rFonts w:hint="eastAsia" w:ascii="Calibri" w:hAnsi="Calibri" w:cs="Calibri"/>
          <w:sz w:val="24"/>
        </w:rPr>
        <w:t>17. 周环反应：</w:t>
      </w:r>
      <w:r>
        <w:rPr>
          <w:sz w:val="24"/>
        </w:rPr>
        <w:t>掌握电环化反应，环加成和σ迁移反应。</w:t>
      </w:r>
    </w:p>
    <w:p>
      <w:pPr>
        <w:spacing w:line="360" w:lineRule="auto"/>
        <w:ind w:left="0" w:leftChars="0" w:firstLine="0" w:firstLineChars="0"/>
        <w:rPr>
          <w:rFonts w:hint="eastAsia"/>
          <w:sz w:val="24"/>
        </w:rPr>
      </w:pPr>
      <w:r>
        <w:rPr>
          <w:rFonts w:hint="eastAsia" w:ascii="Calibri" w:hAnsi="Calibri" w:cs="Calibri"/>
          <w:sz w:val="24"/>
        </w:rPr>
        <w:t>18. 糖类：</w:t>
      </w:r>
      <w:r>
        <w:rPr>
          <w:sz w:val="24"/>
        </w:rPr>
        <w:t>掌握单糖的结构，构型、构象和单糖的反应，葡萄糖结构的证明。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四、题目类型： 完成反应、反应机理、推测结构、简答题、合成题。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>五、参考书目：有机化学（第四版）,胡宏纹 主编，高等教育出版社；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</w:t>
      </w:r>
    </w:p>
    <w:p>
      <w:pPr>
        <w:widowControl/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附：有机化学硕士生入学考试样卷</w:t>
      </w:r>
    </w:p>
    <w:p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一、完成下列反应式</w:t>
      </w:r>
    </w:p>
    <w:p>
      <w:pPr>
        <w:rPr>
          <w:rFonts w:ascii="Calibri" w:hAnsi="Calibri" w:cs="Calibri"/>
        </w:rPr>
      </w:pPr>
      <w:r>
        <w:rPr>
          <w:rFonts w:ascii="Calibri" w:hAnsi="Calibri" w:cs="Calibri"/>
        </w:rPr>
        <w:object>
          <v:shape id="_x0000_i1025" o:spt="75" type="#_x0000_t75" style="height:33pt;width:189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ChemDraw.Document.6.0" ShapeID="_x0000_i1025" DrawAspect="Content" ObjectID="_1468075725" r:id="rId6">
            <o:LockedField>false</o:LockedField>
          </o:OLEObject>
        </w:object>
      </w:r>
    </w:p>
    <w:p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object>
          <v:shape id="_x0000_i1026" o:spt="75" type="#_x0000_t75" style="height:30pt;width:218.3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6" r:id="rId8">
            <o:LockedField>false</o:LockedField>
          </o:OLEObject>
        </w:objec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3. ......</w:t>
      </w:r>
    </w:p>
    <w:p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val="pt-BR"/>
        </w:rPr>
        <w:t>二、</w:t>
      </w:r>
      <w:r>
        <w:rPr>
          <w:rFonts w:ascii="Calibri" w:hAnsi="Calibri" w:cs="Calibri"/>
          <w:sz w:val="24"/>
        </w:rPr>
        <w:t>写出下面反应的机理</w:t>
      </w:r>
    </w:p>
    <w:p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1.丙烯与溴化氢的反应</w:t>
      </w:r>
    </w:p>
    <w:p>
      <w:p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2.</w:t>
      </w:r>
      <w:r>
        <w:rPr>
          <w:rFonts w:ascii="Calibri" w:hAnsi="Calibri" w:cs="Calibri"/>
          <w:bCs/>
          <w:sz w:val="24"/>
        </w:rPr>
        <w:t xml:space="preserve"> ......</w: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三、推测结构</w:t>
      </w:r>
    </w:p>
    <w:p>
      <w:pPr>
        <w:spacing w:line="36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lang w:val="en-GB"/>
        </w:rPr>
        <w:t>化合物A、B、C均为庚烯的异构体</w:t>
      </w:r>
      <w:r>
        <w:rPr>
          <w:rFonts w:ascii="Calibri" w:hAnsi="Calibri" w:cs="Calibri"/>
        </w:rPr>
        <w:t>，</w:t>
      </w:r>
      <w:r>
        <w:rPr>
          <w:rFonts w:ascii="Calibri" w:hAnsi="Calibri" w:cs="Calibri"/>
          <w:lang w:val="en-GB"/>
        </w:rPr>
        <w:t>A经臭氧化及水解生成CH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CHO和CH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CHO，同样的法处理化合物B得到CH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COCH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和CH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COCH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</w:rPr>
        <w:t>，</w:t>
      </w:r>
      <w:r>
        <w:rPr>
          <w:rFonts w:ascii="Calibri" w:hAnsi="Calibri" w:cs="Calibri"/>
          <w:lang w:val="en-GB"/>
        </w:rPr>
        <w:t>处理化合物C得到CH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CHO和CH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COCH</w:t>
      </w:r>
      <w:r>
        <w:rPr>
          <w:rFonts w:ascii="Calibri" w:hAnsi="Calibri" w:cs="Calibri"/>
          <w:vertAlign w:val="subscript"/>
          <w:lang w:val="en-GB"/>
        </w:rPr>
        <w:t>2</w:t>
      </w:r>
      <w:r>
        <w:rPr>
          <w:rFonts w:ascii="Calibri" w:hAnsi="Calibri" w:cs="Calibri"/>
          <w:lang w:val="en-GB"/>
        </w:rPr>
        <w:t>CH</w:t>
      </w:r>
      <w:r>
        <w:rPr>
          <w:rFonts w:ascii="Calibri" w:hAnsi="Calibri" w:cs="Calibri"/>
          <w:vertAlign w:val="subscript"/>
          <w:lang w:val="en-GB"/>
        </w:rPr>
        <w:t>3</w:t>
      </w:r>
      <w:r>
        <w:rPr>
          <w:rFonts w:ascii="Calibri" w:hAnsi="Calibri" w:cs="Calibri"/>
        </w:rPr>
        <w:t>，</w:t>
      </w:r>
      <w:r>
        <w:rPr>
          <w:rFonts w:ascii="Calibri" w:hAnsi="Calibri" w:cs="Calibri"/>
          <w:lang w:val="en-GB"/>
        </w:rPr>
        <w:t>写出A、B、C的结构简式。</w: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lang w:val="en-GB"/>
        </w:rPr>
        <w:t xml:space="preserve">2. </w:t>
      </w:r>
      <w:r>
        <w:rPr>
          <w:rFonts w:ascii="Calibri" w:hAnsi="Calibri" w:cs="Calibri"/>
          <w:bCs/>
          <w:sz w:val="24"/>
        </w:rPr>
        <w:t>......</w: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四、按照要求回答问题</w:t>
      </w:r>
    </w:p>
    <w:p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szCs w:val="21"/>
        </w:rPr>
        <w:t>鉴别乙醇、乙醛、苯甲醛。</w: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Cs w:val="21"/>
        </w:rPr>
        <w:t xml:space="preserve">2. </w:t>
      </w:r>
      <w:r>
        <w:rPr>
          <w:rFonts w:ascii="Calibri" w:hAnsi="Calibri" w:cs="Calibri"/>
          <w:bCs/>
          <w:sz w:val="24"/>
        </w:rPr>
        <w:t>......</w: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五、合成题</w:t>
      </w:r>
    </w:p>
    <w:p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bCs/>
          <w:sz w:val="24"/>
        </w:rPr>
        <w:t xml:space="preserve">1. </w:t>
      </w:r>
      <w:r>
        <w:rPr>
          <w:rFonts w:ascii="Calibri" w:hAnsi="Calibri" w:cs="Calibri"/>
          <w:szCs w:val="21"/>
        </w:rPr>
        <w:t>由</w:t>
      </w:r>
      <w:r>
        <w:rPr>
          <w:rFonts w:ascii="Calibri" w:hAnsi="Calibri" w:cs="Calibri"/>
          <w:szCs w:val="21"/>
        </w:rPr>
        <w:object>
          <v:shape id="_x0000_i1027" o:spt="75" type="#_x0000_t75" style="height:12.8pt;width:46.3pt;" o:ole="t" filled="f" stroked="f" coordsize="21600,21600">
            <v:path/>
            <v:fill on="f" focussize="0,0"/>
            <v:stroke on="f"/>
            <v:imagedata r:id="rId11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7" r:id="rId10">
            <o:LockedField>false</o:LockedField>
          </o:OLEObject>
        </w:object>
      </w:r>
      <w:r>
        <w:rPr>
          <w:rFonts w:ascii="Calibri" w:hAnsi="Calibri" w:cs="Calibri"/>
          <w:szCs w:val="21"/>
        </w:rPr>
        <w:t>,</w:t>
      </w:r>
      <w:r>
        <w:rPr>
          <w:rFonts w:ascii="Calibri" w:hAnsi="Calibri" w:cs="Calibri"/>
          <w:szCs w:val="21"/>
        </w:rPr>
        <w:object>
          <v:shape id="_x0000_i1028" o:spt="75" type="#_x0000_t75" style="height:12.95pt;width:64.3pt;" o:ole="t" filled="f" stroked="f" coordsize="21600,21600">
            <v:path/>
            <v:fill on="f" focussize="0,0"/>
            <v:stroke on="f"/>
            <v:imagedata r:id="rId13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8" r:id="rId12">
            <o:LockedField>false</o:LockedField>
          </o:OLEObject>
        </w:object>
      </w:r>
      <w:r>
        <w:rPr>
          <w:rFonts w:ascii="Calibri" w:hAnsi="Calibri" w:cs="Calibri"/>
          <w:szCs w:val="21"/>
        </w:rPr>
        <w:t xml:space="preserve"> 合成 </w:t>
      </w:r>
      <w:r>
        <w:rPr>
          <w:rFonts w:ascii="Calibri" w:hAnsi="Calibri" w:cs="Calibri"/>
          <w:szCs w:val="21"/>
        </w:rPr>
        <w:object>
          <v:shape id="_x0000_i1029" o:spt="75" type="#_x0000_t75" style="height:12.95pt;width:84.85pt;" o:ole="t" filled="f" stroked="f" coordsize="21600,21600">
            <v:path/>
            <v:fill on="f" focussize="0,0"/>
            <v:stroke on="f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szCs w:val="21"/>
        </w:rPr>
        <w:t xml:space="preserve">2. </w:t>
      </w:r>
      <w:r>
        <w:rPr>
          <w:rFonts w:ascii="Calibri" w:hAnsi="Calibri" w:cs="Calibri"/>
          <w:bCs/>
          <w:sz w:val="24"/>
        </w:rPr>
        <w:t>......</w:t>
      </w:r>
    </w:p>
    <w:sectPr>
      <w:headerReference r:id="rId3" w:type="default"/>
      <w:footerReference r:id="rId4" w:type="default"/>
      <w:pgSz w:w="11907" w:h="16840"/>
      <w:pgMar w:top="907" w:right="1647" w:bottom="907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6D"/>
    <w:rsid w:val="000443BF"/>
    <w:rsid w:val="00077DDE"/>
    <w:rsid w:val="000D37B7"/>
    <w:rsid w:val="00110C92"/>
    <w:rsid w:val="001364F3"/>
    <w:rsid w:val="001743EE"/>
    <w:rsid w:val="00175A9C"/>
    <w:rsid w:val="001A7FBB"/>
    <w:rsid w:val="001C09A9"/>
    <w:rsid w:val="00243C4A"/>
    <w:rsid w:val="00246CD8"/>
    <w:rsid w:val="00254731"/>
    <w:rsid w:val="0025523A"/>
    <w:rsid w:val="002623E2"/>
    <w:rsid w:val="002631D0"/>
    <w:rsid w:val="002A0EB3"/>
    <w:rsid w:val="002C0368"/>
    <w:rsid w:val="00341E4E"/>
    <w:rsid w:val="003A1581"/>
    <w:rsid w:val="003D5A33"/>
    <w:rsid w:val="00441780"/>
    <w:rsid w:val="004A41FB"/>
    <w:rsid w:val="00542283"/>
    <w:rsid w:val="00557A04"/>
    <w:rsid w:val="00572774"/>
    <w:rsid w:val="00593154"/>
    <w:rsid w:val="005949D5"/>
    <w:rsid w:val="005D303B"/>
    <w:rsid w:val="0061602A"/>
    <w:rsid w:val="0062580D"/>
    <w:rsid w:val="006407E3"/>
    <w:rsid w:val="00675F83"/>
    <w:rsid w:val="007817BF"/>
    <w:rsid w:val="007866E6"/>
    <w:rsid w:val="007A57E3"/>
    <w:rsid w:val="007E2D64"/>
    <w:rsid w:val="00813F23"/>
    <w:rsid w:val="00862A70"/>
    <w:rsid w:val="00862CFC"/>
    <w:rsid w:val="008C6ABC"/>
    <w:rsid w:val="00933073"/>
    <w:rsid w:val="00937D96"/>
    <w:rsid w:val="009972E8"/>
    <w:rsid w:val="009C26EF"/>
    <w:rsid w:val="00A024C5"/>
    <w:rsid w:val="00A43505"/>
    <w:rsid w:val="00A50669"/>
    <w:rsid w:val="00A67CAB"/>
    <w:rsid w:val="00A751FB"/>
    <w:rsid w:val="00A759AA"/>
    <w:rsid w:val="00A86E89"/>
    <w:rsid w:val="00B02310"/>
    <w:rsid w:val="00B0786D"/>
    <w:rsid w:val="00B106FC"/>
    <w:rsid w:val="00B2546F"/>
    <w:rsid w:val="00B46671"/>
    <w:rsid w:val="00B5722B"/>
    <w:rsid w:val="00C0096B"/>
    <w:rsid w:val="00C10CC8"/>
    <w:rsid w:val="00C4661B"/>
    <w:rsid w:val="00C51D50"/>
    <w:rsid w:val="00CB6C22"/>
    <w:rsid w:val="00CF0CB1"/>
    <w:rsid w:val="00D17588"/>
    <w:rsid w:val="00D305AE"/>
    <w:rsid w:val="00D42301"/>
    <w:rsid w:val="00D447C6"/>
    <w:rsid w:val="00D47DD5"/>
    <w:rsid w:val="00D60A3B"/>
    <w:rsid w:val="00D93833"/>
    <w:rsid w:val="00DA79D2"/>
    <w:rsid w:val="00DB2945"/>
    <w:rsid w:val="00DD3C4A"/>
    <w:rsid w:val="00E44328"/>
    <w:rsid w:val="00E61D8B"/>
    <w:rsid w:val="00EC7827"/>
    <w:rsid w:val="00EE3961"/>
    <w:rsid w:val="00F22738"/>
    <w:rsid w:val="00F53D85"/>
    <w:rsid w:val="00F72A5C"/>
    <w:rsid w:val="00FA10FE"/>
    <w:rsid w:val="00FA317D"/>
    <w:rsid w:val="00FA6B7C"/>
    <w:rsid w:val="00FC5449"/>
    <w:rsid w:val="00FD15F3"/>
    <w:rsid w:val="00FF446A"/>
    <w:rsid w:val="018C6BB4"/>
    <w:rsid w:val="07D628BB"/>
    <w:rsid w:val="09BE0485"/>
    <w:rsid w:val="0B747887"/>
    <w:rsid w:val="0BBD530B"/>
    <w:rsid w:val="17E859F2"/>
    <w:rsid w:val="2107036E"/>
    <w:rsid w:val="25707A07"/>
    <w:rsid w:val="27F75F0E"/>
    <w:rsid w:val="296060E6"/>
    <w:rsid w:val="2C9F6D3F"/>
    <w:rsid w:val="32A726AB"/>
    <w:rsid w:val="32B14491"/>
    <w:rsid w:val="359A4693"/>
    <w:rsid w:val="37DF7900"/>
    <w:rsid w:val="38641B5D"/>
    <w:rsid w:val="3C762216"/>
    <w:rsid w:val="3DA31C17"/>
    <w:rsid w:val="3EC7182B"/>
    <w:rsid w:val="3FFD10DE"/>
    <w:rsid w:val="41084E66"/>
    <w:rsid w:val="453649DC"/>
    <w:rsid w:val="459019D8"/>
    <w:rsid w:val="48684003"/>
    <w:rsid w:val="50405046"/>
    <w:rsid w:val="527C10FB"/>
    <w:rsid w:val="57110EFC"/>
    <w:rsid w:val="574A3961"/>
    <w:rsid w:val="5D7F42D5"/>
    <w:rsid w:val="615D2A20"/>
    <w:rsid w:val="62B810A2"/>
    <w:rsid w:val="650D1D00"/>
    <w:rsid w:val="65B65776"/>
    <w:rsid w:val="664012C9"/>
    <w:rsid w:val="67532C4D"/>
    <w:rsid w:val="69773C63"/>
    <w:rsid w:val="6E893E84"/>
    <w:rsid w:val="72B3668E"/>
    <w:rsid w:val="778029CA"/>
    <w:rsid w:val="7A6610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大题"/>
    <w:basedOn w:val="1"/>
    <w:qFormat/>
    <w:uiPriority w:val="0"/>
    <w:pPr>
      <w:spacing w:before="156" w:beforeLines="50" w:line="0" w:lineRule="atLeast"/>
    </w:pPr>
    <w:rPr>
      <w:rFonts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8" Type="http://schemas.openxmlformats.org/officeDocument/2006/relationships/oleObject" Target="embeddings/oleObject2.bin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5.emf"/><Relationship Id="rId14" Type="http://schemas.openxmlformats.org/officeDocument/2006/relationships/oleObject" Target="embeddings/oleObject5.bin"/><Relationship Id="rId13" Type="http://schemas.openxmlformats.org/officeDocument/2006/relationships/image" Target="media/image4.emf"/><Relationship Id="rId12" Type="http://schemas.openxmlformats.org/officeDocument/2006/relationships/oleObject" Target="embeddings/oleObject4.bin"/><Relationship Id="rId11" Type="http://schemas.openxmlformats.org/officeDocument/2006/relationships/image" Target="media/image3.e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312</Words>
  <Characters>1781</Characters>
  <Lines>14</Lines>
  <Paragraphs>4</Paragraphs>
  <TotalTime>0</TotalTime>
  <ScaleCrop>false</ScaleCrop>
  <LinksUpToDate>false</LinksUpToDate>
  <CharactersWithSpaces>2089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2020-09-16T07:49:00Z</dcterms:created>
  <dc:creator>微软用户</dc:creator>
  <cp:lastModifiedBy>vertesyuan</cp:lastModifiedBy>
  <dcterms:modified xsi:type="dcterms:W3CDTF">2022-09-21T06:07:21Z</dcterms:modified>
  <dc:title>河南工业大学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DEF259CDCCA1493694BF528BA0723B06</vt:lpwstr>
  </property>
</Properties>
</file>