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8EF8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Arial" w:hAnsi="Arial" w:cs="Arial"/>
          <w:b/>
          <w:color w:val="000000" w:themeColor="text1"/>
          <w:kern w:val="0"/>
          <w:sz w:val="32"/>
        </w:rPr>
      </w:pPr>
      <w:r w:rsidRPr="00020C7D">
        <w:rPr>
          <w:rFonts w:ascii="宋体" w:hAnsi="宋体" w:cs="宋体"/>
          <w:b/>
          <w:bCs/>
          <w:color w:val="000000" w:themeColor="text1"/>
          <w:kern w:val="0"/>
          <w:sz w:val="32"/>
        </w:rPr>
        <w:t xml:space="preserve">628 </w:t>
      </w:r>
      <w:r w:rsidRPr="00020C7D">
        <w:rPr>
          <w:rFonts w:ascii="宋体" w:hAnsi="宋体" w:cs="宋体" w:hint="eastAsia"/>
          <w:b/>
          <w:bCs/>
          <w:color w:val="000000" w:themeColor="text1"/>
          <w:kern w:val="0"/>
          <w:sz w:val="32"/>
        </w:rPr>
        <w:t>综合化学（含无机化学、分析化学和有机化学三部分（各５</w:t>
      </w:r>
      <w:proofErr w:type="gramStart"/>
      <w:r w:rsidRPr="00020C7D">
        <w:rPr>
          <w:rFonts w:ascii="宋体" w:hAnsi="宋体" w:cs="宋体" w:hint="eastAsia"/>
          <w:b/>
          <w:bCs/>
          <w:color w:val="000000" w:themeColor="text1"/>
          <w:kern w:val="0"/>
          <w:sz w:val="32"/>
        </w:rPr>
        <w:t>0</w:t>
      </w:r>
      <w:proofErr w:type="gramEnd"/>
      <w:r w:rsidRPr="00020C7D">
        <w:rPr>
          <w:rFonts w:ascii="宋体" w:hAnsi="宋体" w:cs="宋体" w:hint="eastAsia"/>
          <w:b/>
          <w:bCs/>
          <w:color w:val="000000" w:themeColor="text1"/>
          <w:kern w:val="0"/>
          <w:sz w:val="32"/>
        </w:rPr>
        <w:t>分</w:t>
      </w:r>
      <w:r w:rsidRPr="00020C7D">
        <w:rPr>
          <w:rFonts w:ascii="Arial" w:hAnsi="Arial" w:cs="Arial" w:hint="eastAsia"/>
          <w:color w:val="000000" w:themeColor="text1"/>
          <w:kern w:val="0"/>
          <w:sz w:val="32"/>
        </w:rPr>
        <w:t>））</w:t>
      </w:r>
    </w:p>
    <w:p w14:paraId="285BA819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cs="宋体"/>
          <w:color w:val="000000" w:themeColor="text1"/>
          <w:kern w:val="0"/>
          <w:sz w:val="28"/>
          <w:szCs w:val="28"/>
        </w:rPr>
      </w:pPr>
      <w:proofErr w:type="gramStart"/>
      <w:r w:rsidRPr="00020C7D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一</w:t>
      </w:r>
      <w:proofErr w:type="gramEnd"/>
      <w:r w:rsidRPr="00020C7D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．无机化学（５０分）</w:t>
      </w:r>
    </w:p>
    <w:p w14:paraId="5BB60ABD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1.考试内容</w:t>
      </w:r>
      <w:bookmarkStart w:id="0" w:name="_GoBack"/>
      <w:bookmarkEnd w:id="0"/>
    </w:p>
    <w:p w14:paraId="71C6D5B1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b/>
          <w:bCs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物质结构：</w:t>
      </w:r>
    </w:p>
    <w:p w14:paraId="7400C9C1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（1）</w:t>
      </w:r>
      <w:r w:rsidRPr="00020C7D">
        <w:rPr>
          <w:rFonts w:ascii="宋体" w:hAnsi="宋体" w:hint="eastAsia"/>
          <w:color w:val="000000" w:themeColor="text1"/>
          <w:kern w:val="0"/>
          <w:sz w:val="24"/>
        </w:rPr>
        <w:t>原子结构、分子结构、晶体结构、配合物结构的基本理论。</w:t>
      </w:r>
    </w:p>
    <w:p w14:paraId="5D48E507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（2）</w:t>
      </w:r>
      <w:proofErr w:type="gramStart"/>
      <w:r w:rsidRPr="00020C7D">
        <w:rPr>
          <w:rFonts w:ascii="宋体" w:hAnsi="宋体" w:hint="eastAsia"/>
          <w:color w:val="000000" w:themeColor="text1"/>
          <w:kern w:val="0"/>
          <w:sz w:val="24"/>
        </w:rPr>
        <w:t>多电子</w:t>
      </w:r>
      <w:proofErr w:type="gramEnd"/>
      <w:r w:rsidRPr="00020C7D">
        <w:rPr>
          <w:rFonts w:ascii="宋体" w:hAnsi="宋体" w:hint="eastAsia"/>
          <w:color w:val="000000" w:themeColor="text1"/>
          <w:kern w:val="0"/>
          <w:sz w:val="24"/>
        </w:rPr>
        <w:t>原子轨道能级、核外电子的排布规律、元素基本性质的变化规律。</w:t>
      </w:r>
    </w:p>
    <w:p w14:paraId="50871762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（3）</w:t>
      </w:r>
      <w:r w:rsidRPr="00020C7D">
        <w:rPr>
          <w:rFonts w:ascii="宋体" w:hAnsi="宋体" w:hint="eastAsia"/>
          <w:color w:val="000000" w:themeColor="text1"/>
          <w:kern w:val="0"/>
          <w:sz w:val="24"/>
        </w:rPr>
        <w:t>价键理论、杂化轨道理论、价层电子对互斥理论及分子轨道理论。</w:t>
      </w:r>
    </w:p>
    <w:p w14:paraId="6998DC45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b/>
          <w:bCs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元素无机化学：</w:t>
      </w:r>
    </w:p>
    <w:p w14:paraId="284742D2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（1）</w:t>
      </w:r>
      <w:r w:rsidRPr="00020C7D">
        <w:rPr>
          <w:rFonts w:ascii="宋体" w:hAnsi="宋体" w:hint="eastAsia"/>
          <w:color w:val="000000" w:themeColor="text1"/>
          <w:kern w:val="0"/>
          <w:sz w:val="24"/>
        </w:rPr>
        <w:t>s区元素的通性、s区元素的单质及化合物的制备、结构及性质。</w:t>
      </w:r>
    </w:p>
    <w:p w14:paraId="50DB4083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（2）</w:t>
      </w:r>
      <w:r w:rsidRPr="00020C7D">
        <w:rPr>
          <w:rFonts w:ascii="宋体" w:hAnsi="宋体" w:hint="eastAsia"/>
          <w:color w:val="000000" w:themeColor="text1"/>
          <w:kern w:val="0"/>
          <w:sz w:val="24"/>
        </w:rPr>
        <w:t>p区元素的通性、p区元素的重要化合物的制备、结构及性质。</w:t>
      </w:r>
    </w:p>
    <w:p w14:paraId="0646D3B6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（3）</w:t>
      </w:r>
      <w:r w:rsidRPr="00020C7D">
        <w:rPr>
          <w:rFonts w:ascii="宋体" w:hAnsi="宋体" w:hint="eastAsia"/>
          <w:color w:val="000000" w:themeColor="text1"/>
          <w:kern w:val="0"/>
          <w:sz w:val="24"/>
        </w:rPr>
        <w:t>d区元素的通性、d区元素化合物的结构和性质；以及d区元素的简单配位化合物的结构和性质。</w:t>
      </w:r>
    </w:p>
    <w:p w14:paraId="663492BB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（4）</w:t>
      </w:r>
      <w:r w:rsidRPr="00020C7D">
        <w:rPr>
          <w:rFonts w:ascii="宋体" w:hAnsi="宋体" w:hint="eastAsia"/>
          <w:color w:val="000000" w:themeColor="text1"/>
          <w:kern w:val="0"/>
          <w:sz w:val="24"/>
        </w:rPr>
        <w:t>f区元素的通性。</w:t>
      </w:r>
    </w:p>
    <w:p w14:paraId="09EDF0D2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2.考试要求</w:t>
      </w:r>
    </w:p>
    <w:p w14:paraId="083C5673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b/>
          <w:bCs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物质结构：</w:t>
      </w:r>
    </w:p>
    <w:p w14:paraId="0DCD290F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（1）</w:t>
      </w:r>
      <w:r w:rsidRPr="00020C7D">
        <w:rPr>
          <w:rFonts w:ascii="宋体" w:hAnsi="宋体" w:hint="eastAsia"/>
          <w:color w:val="000000" w:themeColor="text1"/>
          <w:kern w:val="0"/>
          <w:sz w:val="24"/>
        </w:rPr>
        <w:t>掌握原子结构、分子结构、晶体结构、配合物结构的基本理论。</w:t>
      </w:r>
    </w:p>
    <w:p w14:paraId="12ACEF88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（2）</w:t>
      </w:r>
      <w:r w:rsidRPr="00020C7D">
        <w:rPr>
          <w:rFonts w:ascii="宋体" w:hAnsi="宋体" w:hint="eastAsia"/>
          <w:color w:val="000000" w:themeColor="text1"/>
          <w:kern w:val="0"/>
          <w:sz w:val="24"/>
        </w:rPr>
        <w:t>熟练掌握</w:t>
      </w:r>
      <w:proofErr w:type="gramStart"/>
      <w:r w:rsidRPr="00020C7D">
        <w:rPr>
          <w:rFonts w:ascii="宋体" w:hAnsi="宋体" w:hint="eastAsia"/>
          <w:color w:val="000000" w:themeColor="text1"/>
          <w:kern w:val="0"/>
          <w:sz w:val="24"/>
        </w:rPr>
        <w:t>多电子</w:t>
      </w:r>
      <w:proofErr w:type="gramEnd"/>
      <w:r w:rsidRPr="00020C7D">
        <w:rPr>
          <w:rFonts w:ascii="宋体" w:hAnsi="宋体" w:hint="eastAsia"/>
          <w:color w:val="000000" w:themeColor="text1"/>
          <w:kern w:val="0"/>
          <w:sz w:val="24"/>
        </w:rPr>
        <w:t>原子轨道能级、核外电子的排布规律、元素基本性质的变化规律。</w:t>
      </w:r>
    </w:p>
    <w:p w14:paraId="0F6DE809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（3）</w:t>
      </w:r>
      <w:r w:rsidRPr="00020C7D">
        <w:rPr>
          <w:rFonts w:ascii="宋体" w:hAnsi="宋体" w:hint="eastAsia"/>
          <w:color w:val="000000" w:themeColor="text1"/>
          <w:kern w:val="0"/>
          <w:sz w:val="24"/>
        </w:rPr>
        <w:t>熟练掌握价键理论、杂化轨道理论、价层电子对互斥理论、分子轨道理论及晶体场理论。</w:t>
      </w:r>
    </w:p>
    <w:p w14:paraId="066B5A85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b/>
          <w:bCs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元素无机化学：</w:t>
      </w:r>
    </w:p>
    <w:p w14:paraId="5F7C4B19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（1）</w:t>
      </w:r>
      <w:r w:rsidRPr="00020C7D">
        <w:rPr>
          <w:rFonts w:ascii="宋体" w:hAnsi="宋体" w:hint="eastAsia"/>
          <w:color w:val="000000" w:themeColor="text1"/>
          <w:kern w:val="0"/>
          <w:sz w:val="24"/>
        </w:rPr>
        <w:t>掌握s区元素的通性、p区元素的通性及d区元素的通性。</w:t>
      </w:r>
    </w:p>
    <w:p w14:paraId="3E59F36C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（2）</w:t>
      </w:r>
      <w:r w:rsidRPr="00020C7D">
        <w:rPr>
          <w:rFonts w:ascii="宋体" w:hAnsi="宋体" w:hint="eastAsia"/>
          <w:color w:val="000000" w:themeColor="text1"/>
          <w:kern w:val="0"/>
          <w:sz w:val="24"/>
        </w:rPr>
        <w:t>熟练掌握s区元素的化合物性质、p区元素的重要化合物的制备、结构及性质、d区元素的单质及重要化合物的制备及性质。</w:t>
      </w:r>
    </w:p>
    <w:p w14:paraId="1BDC3AF2" w14:textId="77777777" w:rsidR="00020C7D" w:rsidRPr="00020C7D" w:rsidRDefault="00020C7D" w:rsidP="00020C7D">
      <w:pPr>
        <w:widowControl/>
        <w:wordWrap w:val="0"/>
        <w:spacing w:line="360" w:lineRule="auto"/>
        <w:jc w:val="left"/>
        <w:rPr>
          <w:rFonts w:ascii="宋体" w:hAnsi="宋体" w:hint="eastAsia"/>
          <w:b/>
          <w:bCs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>3.题型及分值：</w:t>
      </w:r>
    </w:p>
    <w:p w14:paraId="6ACE1F0B" w14:textId="77777777" w:rsidR="00020C7D" w:rsidRPr="00020C7D" w:rsidRDefault="00020C7D" w:rsidP="00020C7D">
      <w:pPr>
        <w:widowControl/>
        <w:spacing w:line="440" w:lineRule="exact"/>
        <w:jc w:val="left"/>
        <w:rPr>
          <w:rFonts w:hAnsi="Calibri" w:hint="eastAsia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color w:val="000000" w:themeColor="text1"/>
          <w:kern w:val="0"/>
          <w:sz w:val="24"/>
        </w:rPr>
        <w:t>总分：５０</w:t>
      </w:r>
      <w:r w:rsidRPr="00020C7D">
        <w:rPr>
          <w:rFonts w:ascii="宋体" w:hAnsi="宋体"/>
          <w:color w:val="000000" w:themeColor="text1"/>
          <w:kern w:val="0"/>
          <w:sz w:val="24"/>
        </w:rPr>
        <w:t>分</w:t>
      </w:r>
      <w:r w:rsidRPr="00020C7D">
        <w:rPr>
          <w:rFonts w:ascii="宋体" w:hAnsi="宋体" w:hint="eastAsia"/>
          <w:color w:val="000000" w:themeColor="text1"/>
          <w:kern w:val="0"/>
          <w:sz w:val="24"/>
        </w:rPr>
        <w:t>。题型有选择题、简答题综述题。</w:t>
      </w:r>
    </w:p>
    <w:p w14:paraId="0089CDA1" w14:textId="77777777" w:rsidR="00020C7D" w:rsidRPr="00020C7D" w:rsidRDefault="00020C7D" w:rsidP="00020C7D">
      <w:pPr>
        <w:widowControl/>
        <w:spacing w:line="440" w:lineRule="exact"/>
        <w:jc w:val="left"/>
        <w:rPr>
          <w:rFonts w:hAnsi="Calibri"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color w:val="000000" w:themeColor="text1"/>
          <w:kern w:val="0"/>
          <w:sz w:val="24"/>
        </w:rPr>
        <w:t>选择题：３０分；简答题综述题：２０分。</w:t>
      </w:r>
    </w:p>
    <w:p w14:paraId="41A24ADE" w14:textId="77777777" w:rsidR="00020C7D" w:rsidRPr="00020C7D" w:rsidRDefault="00020C7D" w:rsidP="00020C7D">
      <w:pPr>
        <w:widowControl/>
        <w:spacing w:line="440" w:lineRule="exact"/>
        <w:jc w:val="left"/>
        <w:rPr>
          <w:b/>
          <w:bCs/>
          <w:color w:val="000000" w:themeColor="text1"/>
          <w:kern w:val="0"/>
          <w:sz w:val="24"/>
        </w:rPr>
      </w:pPr>
      <w:r w:rsidRPr="00020C7D">
        <w:rPr>
          <w:rFonts w:ascii="宋体" w:hAnsi="宋体" w:hint="eastAsia"/>
          <w:b/>
          <w:bCs/>
          <w:color w:val="000000" w:themeColor="text1"/>
          <w:kern w:val="0"/>
          <w:sz w:val="24"/>
        </w:rPr>
        <w:t xml:space="preserve">4. </w:t>
      </w:r>
      <w:r w:rsidRPr="00020C7D">
        <w:rPr>
          <w:rFonts w:ascii="宋体" w:hAnsi="宋体"/>
          <w:b/>
          <w:bCs/>
          <w:color w:val="000000" w:themeColor="text1"/>
          <w:kern w:val="0"/>
          <w:sz w:val="24"/>
        </w:rPr>
        <w:t>参考书目：</w:t>
      </w:r>
    </w:p>
    <w:p w14:paraId="0A1EF507" w14:textId="77777777" w:rsidR="00020C7D" w:rsidRPr="00020C7D" w:rsidRDefault="00020C7D" w:rsidP="00020C7D">
      <w:pPr>
        <w:spacing w:line="440" w:lineRule="exact"/>
        <w:ind w:right="43"/>
        <w:rPr>
          <w:rFonts w:ascii="宋体" w:hAnsi="宋体"/>
          <w:color w:val="000000" w:themeColor="text1"/>
          <w:sz w:val="24"/>
        </w:rPr>
      </w:pPr>
      <w:r w:rsidRPr="00020C7D">
        <w:rPr>
          <w:rFonts w:ascii="宋体" w:hAnsi="宋体" w:hint="eastAsia"/>
          <w:color w:val="000000" w:themeColor="text1"/>
          <w:kern w:val="0"/>
          <w:sz w:val="24"/>
        </w:rPr>
        <w:lastRenderedPageBreak/>
        <w:t>1.大连理工大学无机化学教研室编，无机化学（第六版）.</w:t>
      </w:r>
      <w:r w:rsidRPr="00020C7D">
        <w:rPr>
          <w:rFonts w:ascii="宋体" w:hAnsi="宋体" w:hint="eastAsia"/>
          <w:color w:val="000000" w:themeColor="text1"/>
          <w:sz w:val="24"/>
        </w:rPr>
        <w:t>北京:高等教育出版社，20</w:t>
      </w:r>
      <w:r w:rsidRPr="00020C7D">
        <w:rPr>
          <w:color w:val="000000" w:themeColor="text1"/>
          <w:sz w:val="24"/>
        </w:rPr>
        <w:t>18</w:t>
      </w:r>
      <w:r w:rsidRPr="00020C7D">
        <w:rPr>
          <w:rFonts w:ascii="宋体" w:hAnsi="宋体" w:hint="eastAsia"/>
          <w:color w:val="000000" w:themeColor="text1"/>
          <w:sz w:val="24"/>
        </w:rPr>
        <w:t>。</w:t>
      </w:r>
    </w:p>
    <w:p w14:paraId="1EF00C4F" w14:textId="1E62802D" w:rsidR="00220A1B" w:rsidRPr="00020C7D" w:rsidRDefault="00220A1B">
      <w:pPr>
        <w:rPr>
          <w:color w:val="000000" w:themeColor="text1"/>
        </w:rPr>
      </w:pPr>
    </w:p>
    <w:p w14:paraId="3E963D3E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020C7D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二．分析化学（50分）</w:t>
      </w:r>
    </w:p>
    <w:p w14:paraId="24B8371C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/>
          <w:color w:val="000000" w:themeColor="text1"/>
          <w:kern w:val="0"/>
          <w:sz w:val="24"/>
        </w:rPr>
        <w:t>1.</w:t>
      </w:r>
      <w:r w:rsidRPr="00020C7D">
        <w:rPr>
          <w:rFonts w:ascii="宋体" w:hAnsi="宋体" w:cs="宋体" w:hint="eastAsia"/>
          <w:b/>
          <w:color w:val="000000" w:themeColor="text1"/>
          <w:kern w:val="0"/>
          <w:sz w:val="24"/>
        </w:rPr>
        <w:t>考试内容</w:t>
      </w:r>
    </w:p>
    <w:p w14:paraId="4A2700DE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（1）</w:t>
      </w:r>
      <w:r w:rsidRPr="00020C7D">
        <w:rPr>
          <w:rFonts w:ascii="宋体" w:hAnsi="宋体" w:cs="宋体" w:hint="eastAsia"/>
          <w:color w:val="000000" w:themeColor="text1"/>
          <w:kern w:val="0"/>
          <w:sz w:val="24"/>
        </w:rPr>
        <w:t>分析仪器性能指标、各种分析测定方法的特点及其发展趋势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。</w:t>
      </w:r>
    </w:p>
    <w:p w14:paraId="55591A5E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（2）光谱分析：基本概念、分析测定原理和方法、测定条件的选择和应用。</w:t>
      </w:r>
    </w:p>
    <w:p w14:paraId="56555A32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包括原子吸收与原子发射光谱、分子发光分析（包括荧光、磷光和化学发光法）、红外分光光度法、拉曼光谱法、紫外-可见分光光度法等。</w:t>
      </w:r>
    </w:p>
    <w:p w14:paraId="23720609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（3）电分析化学：基本概念、分析测定原理和方法、测定条件的选择和应用。</w:t>
      </w:r>
    </w:p>
    <w:p w14:paraId="685E40E3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包括电位分析法、伏安法与极谱法、电解与库仑法、电分析化学新方法等。</w:t>
      </w:r>
    </w:p>
    <w:p w14:paraId="02EC3875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（4）色谱分析：基本概念、分析测定原理和方法、测定条件的选择和应用。</w:t>
      </w:r>
    </w:p>
    <w:p w14:paraId="3B3E9AE0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包括气相色谱法、高效液相色谱法等。</w:t>
      </w:r>
    </w:p>
    <w:p w14:paraId="6BC849F5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（5）质谱分析：基本概念、分析测定原理和方法、测定条件的选择和应用。</w:t>
      </w:r>
    </w:p>
    <w:p w14:paraId="7DCA30E3" w14:textId="77777777" w:rsidR="000C0B05" w:rsidRPr="00020C7D" w:rsidRDefault="000C0B05" w:rsidP="000C0B05">
      <w:pPr>
        <w:numPr>
          <w:ilvl w:val="0"/>
          <w:numId w:val="1"/>
        </w:numPr>
        <w:spacing w:line="440" w:lineRule="exact"/>
        <w:ind w:right="43"/>
        <w:rPr>
          <w:rFonts w:ascii="宋体" w:hAnsi="宋体" w:cs="宋体"/>
          <w:b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/>
          <w:color w:val="000000" w:themeColor="text1"/>
          <w:kern w:val="0"/>
          <w:sz w:val="24"/>
        </w:rPr>
        <w:t>考试要求</w:t>
      </w:r>
    </w:p>
    <w:p w14:paraId="50C28274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cs="宋体"/>
          <w:b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（1）</w:t>
      </w:r>
      <w:r w:rsidRPr="00020C7D">
        <w:rPr>
          <w:rFonts w:ascii="宋体" w:cs="宋体" w:hint="eastAsia"/>
          <w:color w:val="000000" w:themeColor="text1"/>
          <w:kern w:val="0"/>
          <w:sz w:val="24"/>
        </w:rPr>
        <w:t>熟练掌握</w:t>
      </w:r>
      <w:r w:rsidRPr="00020C7D">
        <w:rPr>
          <w:rFonts w:ascii="宋体" w:hAnsi="宋体" w:cs="宋体" w:hint="eastAsia"/>
          <w:color w:val="000000" w:themeColor="text1"/>
          <w:kern w:val="0"/>
          <w:sz w:val="24"/>
        </w:rPr>
        <w:t>分析仪器性能指标、各种分析测定方法的特点及其发展趋势。</w:t>
      </w:r>
    </w:p>
    <w:p w14:paraId="51137E12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（2）掌握仪器分析中常用定性、定量分析方法及综合应用。</w:t>
      </w:r>
    </w:p>
    <w:p w14:paraId="73D861E3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（3）掌握光谱分析法、电分析化学法、色谱分析法、质谱分析法的测定原理和方法、分析测定条件的选择、方法应用和研究进展。</w:t>
      </w:r>
    </w:p>
    <w:p w14:paraId="4F302A24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/>
          <w:color w:val="000000" w:themeColor="text1"/>
          <w:kern w:val="0"/>
          <w:sz w:val="24"/>
        </w:rPr>
        <w:t>3. 题型及分值</w:t>
      </w:r>
    </w:p>
    <w:p w14:paraId="05CD777B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总分：50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分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。题型有选择题、计算题、问答题等。</w:t>
      </w:r>
    </w:p>
    <w:p w14:paraId="366D5957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选择题：10-20分；计算题：10-20分；问答题：10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-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30分。</w:t>
      </w:r>
    </w:p>
    <w:p w14:paraId="1C09262A" w14:textId="77777777" w:rsidR="000C0B05" w:rsidRPr="00020C7D" w:rsidRDefault="000C0B05" w:rsidP="000C0B05">
      <w:pPr>
        <w:spacing w:line="440" w:lineRule="exact"/>
        <w:ind w:right="43"/>
        <w:rPr>
          <w:rFonts w:ascii="宋体" w:hAnsi="宋体" w:cs="宋体"/>
          <w:b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/>
          <w:color w:val="000000" w:themeColor="text1"/>
          <w:kern w:val="0"/>
          <w:sz w:val="24"/>
        </w:rPr>
        <w:t xml:space="preserve">4. </w:t>
      </w:r>
      <w:r w:rsidRPr="00020C7D">
        <w:rPr>
          <w:rFonts w:ascii="宋体" w:hAnsi="宋体" w:cs="宋体"/>
          <w:b/>
          <w:color w:val="000000" w:themeColor="text1"/>
          <w:kern w:val="0"/>
          <w:sz w:val="24"/>
        </w:rPr>
        <w:t>参考书目</w:t>
      </w:r>
    </w:p>
    <w:p w14:paraId="2609DEA5" w14:textId="77777777" w:rsidR="000C0B05" w:rsidRPr="00020C7D" w:rsidRDefault="000C0B05" w:rsidP="000C0B05">
      <w:pPr>
        <w:spacing w:line="440" w:lineRule="exact"/>
        <w:ind w:right="43"/>
        <w:rPr>
          <w:color w:val="000000" w:themeColor="text1"/>
          <w:sz w:val="24"/>
          <w:lang w:val="zh-CN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武汉大学主编.分析化学（第6版，下册）.北京:高等教育出版社，2018。</w:t>
      </w:r>
    </w:p>
    <w:p w14:paraId="43DC05E7" w14:textId="73FDE22F" w:rsidR="000C0B05" w:rsidRPr="00020C7D" w:rsidRDefault="000C0B05">
      <w:pPr>
        <w:rPr>
          <w:color w:val="000000" w:themeColor="text1"/>
        </w:rPr>
      </w:pPr>
    </w:p>
    <w:p w14:paraId="6DDB129E" w14:textId="086626D2" w:rsidR="000C0B05" w:rsidRPr="00020C7D" w:rsidRDefault="000C0B05">
      <w:pPr>
        <w:rPr>
          <w:color w:val="000000" w:themeColor="text1"/>
        </w:rPr>
      </w:pPr>
    </w:p>
    <w:p w14:paraId="656F1F26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020C7D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三．有机化学（</w:t>
      </w:r>
      <w:r w:rsidRPr="00020C7D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50</w:t>
      </w:r>
      <w:r w:rsidRPr="00020C7D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分）</w:t>
      </w:r>
    </w:p>
    <w:p w14:paraId="730ADE13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1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、考试内容：</w:t>
      </w:r>
    </w:p>
    <w:p w14:paraId="02F686FA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（1）有机化合物的分类、官能团、命名；</w:t>
      </w:r>
    </w:p>
    <w:p w14:paraId="46A4D2E7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（2）有机化合物的构象（乙烷、环己烷的构象）、旋光异构体（对映体与非对映体）及其构型判定方法（R/S）</w:t>
      </w:r>
    </w:p>
    <w:p w14:paraId="3C3BB698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lastRenderedPageBreak/>
        <w:t>（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3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） 各类化合物的基本反应</w:t>
      </w:r>
    </w:p>
    <w:p w14:paraId="59D8CB6B" w14:textId="77777777" w:rsidR="000C0B05" w:rsidRPr="00020C7D" w:rsidRDefault="000C0B05" w:rsidP="000C0B05"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烷烃的自由基取代反应；</w:t>
      </w:r>
    </w:p>
    <w:p w14:paraId="6D00BEC8" w14:textId="77777777" w:rsidR="000C0B05" w:rsidRPr="00020C7D" w:rsidRDefault="000C0B05" w:rsidP="000C0B05"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烯烃及炔烃的催化加氢、亲电加成、自由基加成、硼氢化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-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氧化反应、</w:t>
      </w:r>
    </w:p>
    <w:p w14:paraId="50A3E29C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Cs/>
          <w:i/>
          <w:color w:val="000000" w:themeColor="text1"/>
          <w:kern w:val="0"/>
          <w:sz w:val="24"/>
        </w:rPr>
        <w:t>α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-H的反应、氧化反应等；</w:t>
      </w:r>
    </w:p>
    <w:p w14:paraId="3A396080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 xml:space="preserve">    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3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)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芳香烃的亲电取代反应、芳环上亲电取代的定位规律、侧链的反应；</w:t>
      </w:r>
    </w:p>
    <w:p w14:paraId="4637E292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 xml:space="preserve">     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4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)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卤代烃</w:t>
      </w:r>
      <w:proofErr w:type="gramStart"/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的亲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核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取代</w:t>
      </w:r>
      <w:proofErr w:type="gramEnd"/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反应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、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消除反应；</w:t>
      </w:r>
    </w:p>
    <w:p w14:paraId="68FBCD3C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 xml:space="preserve">     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5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)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醇与</w:t>
      </w:r>
      <w:proofErr w:type="gramStart"/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氢卤酸的</w:t>
      </w:r>
      <w:proofErr w:type="gramEnd"/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反应、醇与卤化磷的反应、醇的氧化与脱水；</w:t>
      </w:r>
    </w:p>
    <w:p w14:paraId="1EFD5A9B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 xml:space="preserve">     6)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醛、酮</w:t>
      </w:r>
      <w:proofErr w:type="gramStart"/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的亲核加成反应</w:t>
      </w:r>
      <w:proofErr w:type="gramEnd"/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、还原反应、氧化反应、</w:t>
      </w:r>
      <w:r w:rsidRPr="00020C7D">
        <w:rPr>
          <w:rFonts w:ascii="宋体" w:hAnsi="宋体" w:cs="宋体"/>
          <w:bCs/>
          <w:i/>
          <w:color w:val="000000" w:themeColor="text1"/>
          <w:kern w:val="0"/>
          <w:sz w:val="24"/>
        </w:rPr>
        <w:t>α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-H的酸性；</w:t>
      </w:r>
    </w:p>
    <w:p w14:paraId="78899DAF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 xml:space="preserve">     7)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羧酸及其衍生物的化学性质；</w:t>
      </w:r>
    </w:p>
    <w:p w14:paraId="52733750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 xml:space="preserve">     8)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胺的化学性质、芳香胺的重氮化反应；</w:t>
      </w:r>
    </w:p>
    <w:p w14:paraId="291DD1E7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2. 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考试要求：</w:t>
      </w:r>
    </w:p>
    <w:p w14:paraId="780A5C96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（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1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） 了解有机化合物的分类、官能团和命名。</w:t>
      </w:r>
    </w:p>
    <w:p w14:paraId="408EE63F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（2） 掌握有机化合物的构象异构与旋光异构。重点掌握环己烷的构象、对映异构体、非对映异构体、外消旋体、内消旋体等概念和R/S构型的判定规则。</w:t>
      </w:r>
    </w:p>
    <w:p w14:paraId="4523CD30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（3） 熟悉掌握各类化合物的基本化学反应，包括加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成反应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、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消除反应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、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氧化和还原反应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、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缩合反应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、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降解反应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、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重氮化反应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、</w:t>
      </w:r>
      <w:r w:rsidRPr="00020C7D">
        <w:rPr>
          <w:rFonts w:ascii="宋体" w:hAnsi="宋体" w:cs="宋体"/>
          <w:bCs/>
          <w:i/>
          <w:color w:val="000000" w:themeColor="text1"/>
          <w:kern w:val="0"/>
          <w:sz w:val="24"/>
        </w:rPr>
        <w:t>β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-二羰基化合物的性质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、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Wittig反应及迈克尔加成反应，能够利用有机反应设计合成路线。</w:t>
      </w:r>
    </w:p>
    <w:p w14:paraId="09837D29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（4） 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掌握包括亲电取代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、</w:t>
      </w:r>
      <w:proofErr w:type="gramStart"/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亲核取代</w:t>
      </w:r>
      <w:proofErr w:type="gramEnd"/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（S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  <w:vertAlign w:val="subscript"/>
        </w:rPr>
        <w:t>N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1和S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  <w:vertAlign w:val="subscript"/>
        </w:rPr>
        <w:t>N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2）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、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亲电加成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、</w:t>
      </w:r>
      <w:proofErr w:type="gramStart"/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亲核加</w:t>
      </w:r>
      <w:proofErr w:type="gramEnd"/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成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、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消除反应（</w:t>
      </w:r>
      <w:r w:rsidRPr="00020C7D">
        <w:rPr>
          <w:rFonts w:ascii="宋体" w:hAnsi="宋体" w:cs="宋体"/>
          <w:bCs/>
          <w:i/>
          <w:color w:val="000000" w:themeColor="text1"/>
          <w:kern w:val="0"/>
          <w:sz w:val="24"/>
        </w:rPr>
        <w:t>E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1和</w:t>
      </w:r>
      <w:r w:rsidRPr="00020C7D">
        <w:rPr>
          <w:rFonts w:ascii="宋体" w:hAnsi="宋体" w:cs="宋体"/>
          <w:bCs/>
          <w:i/>
          <w:color w:val="000000" w:themeColor="text1"/>
          <w:kern w:val="0"/>
          <w:sz w:val="24"/>
        </w:rPr>
        <w:t>E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2）等反应的历程，能够判断各种有机反应的历程。</w:t>
      </w:r>
    </w:p>
    <w:p w14:paraId="146555C1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3. 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题型及分值：</w:t>
      </w:r>
    </w:p>
    <w:p w14:paraId="0E978803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总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  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分：50分。</w:t>
      </w:r>
    </w:p>
    <w:p w14:paraId="664985B9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题型包括：完成反应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题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、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选择题、机理与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合成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题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。</w:t>
      </w:r>
    </w:p>
    <w:p w14:paraId="2D9BF19C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分值分配：完成反应题：20分；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选择题：1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0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分；机理与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合成题：20分</w:t>
      </w:r>
    </w:p>
    <w:p w14:paraId="5290BA9F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 xml:space="preserve">4. 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参考书目：</w:t>
      </w:r>
    </w:p>
    <w:p w14:paraId="15545482" w14:textId="77777777" w:rsidR="000C0B05" w:rsidRPr="00020C7D" w:rsidRDefault="000C0B05" w:rsidP="000C0B05">
      <w:pPr>
        <w:widowControl/>
        <w:wordWrap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《基础有机化学》（上下</w:t>
      </w:r>
      <w:proofErr w:type="gramStart"/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册</w:t>
      </w:r>
      <w:proofErr w:type="gramEnd"/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）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（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第四版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）；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邢其毅，裴伟伟，徐瑞秋，裴坚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编；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北京大学</w:t>
      </w:r>
      <w:r w:rsidRPr="00020C7D">
        <w:rPr>
          <w:rFonts w:ascii="宋体" w:hAnsi="宋体" w:cs="宋体"/>
          <w:bCs/>
          <w:color w:val="000000" w:themeColor="text1"/>
          <w:kern w:val="0"/>
          <w:sz w:val="24"/>
        </w:rPr>
        <w:t>出版社；2018</w:t>
      </w:r>
      <w:r w:rsidRPr="00020C7D">
        <w:rPr>
          <w:rFonts w:ascii="宋体" w:hAnsi="宋体" w:cs="宋体" w:hint="eastAsia"/>
          <w:bCs/>
          <w:color w:val="000000" w:themeColor="text1"/>
          <w:kern w:val="0"/>
          <w:sz w:val="24"/>
        </w:rPr>
        <w:t>。</w:t>
      </w:r>
    </w:p>
    <w:p w14:paraId="51EBFDA9" w14:textId="77777777" w:rsidR="000C0B05" w:rsidRPr="00020C7D" w:rsidRDefault="000C0B05">
      <w:pPr>
        <w:rPr>
          <w:color w:val="000000" w:themeColor="text1"/>
        </w:rPr>
      </w:pPr>
    </w:p>
    <w:sectPr w:rsidR="000C0B05" w:rsidRPr="00020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281D3" w14:textId="77777777" w:rsidR="00854446" w:rsidRDefault="00854446" w:rsidP="000C0B05">
      <w:r>
        <w:separator/>
      </w:r>
    </w:p>
  </w:endnote>
  <w:endnote w:type="continuationSeparator" w:id="0">
    <w:p w14:paraId="37AE3E67" w14:textId="77777777" w:rsidR="00854446" w:rsidRDefault="00854446" w:rsidP="000C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698C" w14:textId="77777777" w:rsidR="00854446" w:rsidRDefault="00854446" w:rsidP="000C0B05">
      <w:r>
        <w:separator/>
      </w:r>
    </w:p>
  </w:footnote>
  <w:footnote w:type="continuationSeparator" w:id="0">
    <w:p w14:paraId="71780303" w14:textId="77777777" w:rsidR="00854446" w:rsidRDefault="00854446" w:rsidP="000C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B4A4F0"/>
    <w:multiLevelType w:val="singleLevel"/>
    <w:tmpl w:val="FEB4A4F0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683E720D"/>
    <w:multiLevelType w:val="multilevel"/>
    <w:tmpl w:val="683E720D"/>
    <w:lvl w:ilvl="0">
      <w:start w:val="1"/>
      <w:numFmt w:val="decimal"/>
      <w:lvlText w:val="%1)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64"/>
    <w:rsid w:val="00020C7D"/>
    <w:rsid w:val="000C0B05"/>
    <w:rsid w:val="00130F64"/>
    <w:rsid w:val="00220A1B"/>
    <w:rsid w:val="003163D8"/>
    <w:rsid w:val="00407B4F"/>
    <w:rsid w:val="00854446"/>
    <w:rsid w:val="00DA4419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86048"/>
  <w15:chartTrackingRefBased/>
  <w15:docId w15:val="{B84C74F5-0571-4EE0-8E0A-43832400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B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B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dongboyang</dc:creator>
  <cp:keywords/>
  <dc:description/>
  <cp:lastModifiedBy>dongboyang</cp:lastModifiedBy>
  <cp:revision>5</cp:revision>
  <dcterms:created xsi:type="dcterms:W3CDTF">2022-08-25T06:01:00Z</dcterms:created>
  <dcterms:modified xsi:type="dcterms:W3CDTF">2022-08-29T03:18:00Z</dcterms:modified>
</cp:coreProperties>
</file>