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学院（盖章）： 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语言文化学院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 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eastAsia="zh-CN"/>
        </w:rPr>
        <w:t>汉语基础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本考试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为笔试，</w:t>
            </w:r>
            <w:r>
              <w:rPr>
                <w:rFonts w:hint="eastAsia" w:ascii="仿宋_GB2312" w:eastAsia="仿宋_GB2312"/>
                <w:i/>
                <w:iCs/>
                <w:color w:val="000000"/>
                <w:sz w:val="24"/>
                <w:szCs w:val="24"/>
                <w:lang w:val="en-US" w:eastAsia="zh-CN"/>
              </w:rPr>
              <w:t>闭卷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考试时间为180分钟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满分为150分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本考试包括以下三部分：汉语基础考试由“汉语语言学基础知识”“汉语应用能力”和“汉语语言分析”。其中，汉语语言学基础知识80分，汉语应用能力40分，汉语语言分析30分。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第一部分汉语语言学基础知识80分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填空题，共30分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判断题，共20分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选择题，共30分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第二部分汉语应用能力40分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语音能力题（标注拼音题、选择题、判断题等），共10分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汉字能力题（改正错别字、汉字书写、选择题、判断题等），共15分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语法词汇规范（选择题、判断题等），共5分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文言文阅读题（加标点、填空题、选择题等），共10分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第三部分汉语语言分析30分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语音分析题（填空题、选择题、判断题等），共5分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词语辨析题，共10分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语法分析题（辨别词性、句子分析），共10分</w:t>
            </w:r>
          </w:p>
          <w:p>
            <w:pPr>
              <w:spacing w:line="400" w:lineRule="exact"/>
              <w:ind w:firstLine="720" w:firstLineChars="30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病句修改题，共5分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（一）汉语语言学基础知识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汉语语言学基础知识部分测试以下内容：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1.语言学基础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2.汉语概况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3.现代汉语语音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4.现代汉语词汇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5.现代汉语语法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6.汉字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7.古代汉语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（二）汉语应用能力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汉语应用能力考试测试以下内容：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1. 辨音和标音能力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2. 字形、字义辨别能力及汉字书写规范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3. 词汇、语法规范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4. 文言文阅读理解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（三）汉语语言分析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汉语语言分析考试测试以下内容：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1.语音分析</w:t>
            </w:r>
          </w:p>
          <w:p>
            <w:pPr>
              <w:spacing w:line="400" w:lineRule="exact"/>
              <w:ind w:firstLine="808" w:firstLineChars="337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2.词义分析</w:t>
            </w:r>
          </w:p>
          <w:p>
            <w:pPr>
              <w:spacing w:line="400" w:lineRule="exact"/>
              <w:ind w:firstLine="808" w:firstLineChars="337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3.语法分析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</w:p>
          <w:p>
            <w:pPr>
              <w:spacing w:before="156" w:beforeLines="50"/>
              <w:ind w:left="720" w:hanging="960" w:hangingChars="40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1.《现代汉语》（第六版），黄伯荣、廖序东，高等教育出版社，2</w:t>
            </w:r>
            <w:r>
              <w:rPr>
                <w:rFonts w:ascii="仿宋_GB2312" w:hAnsi="宋体" w:eastAsia="仿宋_GB2312"/>
                <w:sz w:val="24"/>
                <w:szCs w:val="21"/>
              </w:rPr>
              <w:t>017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年。</w:t>
            </w:r>
          </w:p>
          <w:p>
            <w:pPr>
              <w:spacing w:before="156" w:beforeLines="50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2.《古代汉语》（校订重排版），王力，中华书局，</w:t>
            </w:r>
            <w:r>
              <w:rPr>
                <w:rFonts w:ascii="仿宋_GB2312" w:hAnsi="宋体" w:eastAsia="仿宋_GB2312"/>
                <w:sz w:val="24"/>
                <w:szCs w:val="21"/>
              </w:rPr>
              <w:t>2018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年。</w:t>
            </w:r>
          </w:p>
          <w:p>
            <w:pPr>
              <w:spacing w:before="156" w:beforeLines="50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3.《语言学纲要》（修訂版），叶蜚声、徐通锵，北京大学出版社，2</w:t>
            </w:r>
            <w:r>
              <w:rPr>
                <w:rFonts w:ascii="仿宋_GB2312" w:hAnsi="宋体" w:eastAsia="仿宋_GB2312"/>
                <w:sz w:val="24"/>
                <w:szCs w:val="21"/>
              </w:rPr>
              <w:t>010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年。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MWI1OGYyZDU0YjNjNGRlMTZjMzg3ZjRjZDhmZDMifQ=="/>
  </w:docVars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47C46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16FE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17944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33A7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102F3FAA"/>
    <w:rsid w:val="1CF005BD"/>
    <w:rsid w:val="3AB30941"/>
    <w:rsid w:val="5AE80D76"/>
    <w:rsid w:val="67DE1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字符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字符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脚 字符"/>
    <w:link w:val="4"/>
    <w:semiHidden/>
    <w:uiPriority w:val="99"/>
    <w:rPr>
      <w:sz w:val="18"/>
      <w:szCs w:val="18"/>
    </w:rPr>
  </w:style>
  <w:style w:type="character" w:customStyle="1" w:styleId="12">
    <w:name w:val="页眉 字符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2022-09-21T05:29:55Z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99E0F00AD860465AAF2832A4DFF495F4</vt:lpwstr>
  </property>
</Properties>
</file>