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left="360" w:hanging="360"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Calibri" w:hAnsi="Calibri" w:cs="宋体"/>
          <w:b/>
          <w:kern w:val="0"/>
          <w:sz w:val="24"/>
        </w:rPr>
        <w:t>624电磁学</w:t>
      </w:r>
    </w:p>
    <w:p>
      <w:pPr>
        <w:widowControl/>
        <w:adjustRightInd w:val="0"/>
        <w:snapToGrid w:val="0"/>
        <w:spacing w:line="360" w:lineRule="auto"/>
        <w:ind w:left="360" w:hanging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 考试要求</w:t>
      </w:r>
    </w:p>
    <w:p>
      <w:pPr>
        <w:widowControl/>
        <w:adjustRightInd w:val="0"/>
        <w:snapToGrid w:val="0"/>
        <w:spacing w:line="360" w:lineRule="auto"/>
        <w:ind w:left="359" w:leftChars="114" w:hanging="120" w:hangingChars="50"/>
        <w:jc w:val="left"/>
        <w:rPr>
          <w:sz w:val="24"/>
        </w:rPr>
      </w:pPr>
      <w:r>
        <w:rPr>
          <w:rFonts w:hint="eastAsia"/>
          <w:sz w:val="24"/>
        </w:rPr>
        <w:t>闭卷</w:t>
      </w:r>
    </w:p>
    <w:p>
      <w:pPr>
        <w:widowControl/>
        <w:adjustRightInd w:val="0"/>
        <w:snapToGrid w:val="0"/>
        <w:spacing w:line="360" w:lineRule="auto"/>
        <w:ind w:left="360" w:hanging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 考试内容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静电场：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静电的基本规律、电场和电场强度、高斯定理、电势及其梯度、带电体系的静电能。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静电场中的导体和电介质：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静电场中的导体、电介质、电容和电容器、电场的能量和能量密度。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稳恒电流：</w:t>
      </w:r>
    </w:p>
    <w:p>
      <w:pPr>
        <w:adjustRightInd w:val="0"/>
        <w:snapToGrid w:val="0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电流的稳恒条件和导电规律、电源及其电动势、简单电路、复杂电路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稳恒磁场：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磁的基本规律、载流回路的磁场、磁场的“高斯定理”与安培环路定理、磁场对截流导线的作用、带电粒子在磁场中的运动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磁介质： </w:t>
      </w:r>
    </w:p>
    <w:p>
      <w:pPr>
        <w:widowControl/>
        <w:adjustRightInd w:val="0"/>
        <w:snapToGrid w:val="0"/>
        <w:spacing w:line="360" w:lineRule="auto"/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介质的磁化规律、有磁介质存在时的磁场、边界条件和磁路定理、磁场的能量和能量密度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电磁感应：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电磁感应定律、动生电动势和感生电动势、自感和互感、暂态过程。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麦克斯韦电磁理论和电磁波：</w:t>
      </w:r>
    </w:p>
    <w:p>
      <w:pPr>
        <w:widowControl/>
        <w:adjustRightInd w:val="0"/>
        <w:snapToGrid w:val="0"/>
        <w:spacing w:line="360" w:lineRule="auto"/>
        <w:ind w:left="348" w:leftChars="134" w:hanging="67" w:hangingChars="28"/>
        <w:jc w:val="left"/>
        <w:rPr>
          <w:sz w:val="24"/>
        </w:rPr>
      </w:pPr>
      <w:r>
        <w:rPr>
          <w:rFonts w:hint="eastAsia"/>
          <w:sz w:val="24"/>
        </w:rPr>
        <w:t>麦克斯韦电磁理论、电磁波、电磁场的能量密度和动量。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3. 题型及分值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题型：填空题、简答题和计算题等</w:t>
      </w:r>
    </w:p>
    <w:p>
      <w:pPr>
        <w:widowControl/>
        <w:adjustRightInd w:val="0"/>
        <w:snapToGrid w:val="0"/>
        <w:spacing w:line="360" w:lineRule="auto"/>
        <w:ind w:firstLine="235" w:firstLineChars="98"/>
        <w:jc w:val="left"/>
        <w:rPr>
          <w:rFonts w:hint="eastAsia"/>
          <w:sz w:val="24"/>
        </w:rPr>
      </w:pPr>
      <w:r>
        <w:rPr>
          <w:rFonts w:hint="eastAsia"/>
          <w:sz w:val="24"/>
        </w:rPr>
        <w:t>分值：共150分</w:t>
      </w:r>
    </w:p>
    <w:p>
      <w:pPr>
        <w:adjustRightInd w:val="0"/>
        <w:snapToGrid w:val="0"/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参考书目：《电磁学》</w:t>
      </w:r>
      <w:r>
        <w:rPr>
          <w:sz w:val="24"/>
        </w:rPr>
        <w:t>(</w:t>
      </w:r>
      <w:r>
        <w:rPr>
          <w:rFonts w:hint="eastAsia"/>
          <w:sz w:val="24"/>
        </w:rPr>
        <w:t>第四版</w:t>
      </w:r>
      <w:r>
        <w:rPr>
          <w:sz w:val="24"/>
        </w:rPr>
        <w:t>)</w:t>
      </w:r>
      <w:r>
        <w:rPr>
          <w:rFonts w:hint="eastAsia"/>
          <w:sz w:val="24"/>
        </w:rPr>
        <w:t>，赵凯华、陈熙谋主编，高等教育出版社，20</w:t>
      </w:r>
      <w:r>
        <w:rPr>
          <w:sz w:val="24"/>
        </w:rPr>
        <w:t>18</w:t>
      </w:r>
      <w:r>
        <w:rPr>
          <w:rFonts w:hint="eastAsia"/>
          <w:sz w:val="24"/>
        </w:rPr>
        <w:t>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1F"/>
    <w:rsid w:val="00033087"/>
    <w:rsid w:val="00052FBF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8036B"/>
    <w:rsid w:val="00185BD0"/>
    <w:rsid w:val="00187F9B"/>
    <w:rsid w:val="00193B0D"/>
    <w:rsid w:val="001B113F"/>
    <w:rsid w:val="001F1E95"/>
    <w:rsid w:val="001F65AC"/>
    <w:rsid w:val="001F6737"/>
    <w:rsid w:val="00204055"/>
    <w:rsid w:val="002139DA"/>
    <w:rsid w:val="00215EE0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C090F"/>
    <w:rsid w:val="003C1313"/>
    <w:rsid w:val="003D682C"/>
    <w:rsid w:val="00427A64"/>
    <w:rsid w:val="00450024"/>
    <w:rsid w:val="00452DE6"/>
    <w:rsid w:val="00464B1D"/>
    <w:rsid w:val="00476200"/>
    <w:rsid w:val="00490CCF"/>
    <w:rsid w:val="004E37C2"/>
    <w:rsid w:val="004E7CDE"/>
    <w:rsid w:val="005326DB"/>
    <w:rsid w:val="0053785C"/>
    <w:rsid w:val="00557C0A"/>
    <w:rsid w:val="005806EA"/>
    <w:rsid w:val="006210D6"/>
    <w:rsid w:val="00624CFC"/>
    <w:rsid w:val="0064153F"/>
    <w:rsid w:val="00643CBA"/>
    <w:rsid w:val="00672494"/>
    <w:rsid w:val="006D43C8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0E7A"/>
    <w:rsid w:val="008F4D3B"/>
    <w:rsid w:val="008F65A7"/>
    <w:rsid w:val="00916F56"/>
    <w:rsid w:val="0092221F"/>
    <w:rsid w:val="009679E5"/>
    <w:rsid w:val="0097047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4515C"/>
    <w:rsid w:val="00B65781"/>
    <w:rsid w:val="00B678EE"/>
    <w:rsid w:val="00B7774A"/>
    <w:rsid w:val="00B81C0C"/>
    <w:rsid w:val="00BB0C3E"/>
    <w:rsid w:val="00BB755B"/>
    <w:rsid w:val="00BD0FD6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A7616"/>
    <w:rsid w:val="00DC2C98"/>
    <w:rsid w:val="00DE203F"/>
    <w:rsid w:val="00E55C4B"/>
    <w:rsid w:val="00E568C4"/>
    <w:rsid w:val="00E6563A"/>
    <w:rsid w:val="00E81266"/>
    <w:rsid w:val="00E82E05"/>
    <w:rsid w:val="00E85C2C"/>
    <w:rsid w:val="00EA2399"/>
    <w:rsid w:val="00EB71CA"/>
    <w:rsid w:val="00F17A41"/>
    <w:rsid w:val="00F46901"/>
    <w:rsid w:val="00F95729"/>
    <w:rsid w:val="00FC52BE"/>
    <w:rsid w:val="00FC6639"/>
    <w:rsid w:val="00FE0688"/>
    <w:rsid w:val="00FF654C"/>
    <w:rsid w:val="4A805687"/>
    <w:rsid w:val="51166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2009-09-28T06:00:00Z</dcterms:created>
  <dc:creator>ljs</dc:creator>
  <cp:lastModifiedBy>vertesyuan</cp:lastModifiedBy>
  <dcterms:modified xsi:type="dcterms:W3CDTF">2022-09-21T07:05:22Z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531ACD44D25F46F89BFAFEA65BCB8A92</vt:lpwstr>
  </property>
</Properties>
</file>